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Yeay! You want to contribute to gremlins.js. That's amazing!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smoothen everyone's experience involved with the project please take note of the following guidelines and rules.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an Issue?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reporting any issues you find. We do our best to test and make gremlins.js as solid as possible, but any reported issue is a real help.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these guidelines when reporting issues: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Tag your issue with the tag `bug`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Provide a short summary of what you are trying to do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Provide the log of the encountered error if applicable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Provide the exact version of gremlins.js. Check `npm ls gremlins.js` when in doubt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Be awesome and consider contributing a [pull request](#want-to-contribute)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contribute?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consider contributing changes to gremlins.js – we dig that!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these guidelines when filing a pull request: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Follow the [Coding Rules](#coding-rules)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Follow the [Commit Rules](#commit-rules)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Make sure you rebased the current master branch when filing the pull request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Squash your commits when filing the pull request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Provide a short title with a maximum of 100 characters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Provide a more detailed description containing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 What you want to achieve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 What you changed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 What you added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 What you removed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Rules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the code base of gremlins.js neat and tidy the following rules apply to every change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`eslint` and `prettier` is king, use `make lint` and `make format`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Be awesome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Rules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everyone with understanding the commit history of gremlins.js the following commit rules are enforced. We follow the [conventional commit messages](https://www.conventionalcommits.org/en/v1.0.0/) convention in order to automate CHANGELOG generation and to automate semantic versioning.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`feat: A new feature`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`fix: A bug fix`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types such as as `docs:`,`style:`,`refactor:`,`perf:`,`test:` and `chore:` are valid but have no effect on versioning. **It would be great if you use them.**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commits message are going to be validated when they are created using husky hooks.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**PRs that do not follow the commit message guidelines will not be merged.**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