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usage question for a product built on Mapbox GL (such as our iOS or Android SDKs), please visit https://www.mapbox.com/help/.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code: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familiarize yourself with the [install process](INSTALL.md).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existing [pull requests](https://github.com/mapbox/mapbox-gl-native/pulls) and [issues](https://github.com/mapbox/mapbox-gl-native/issues) don’t already cover your contribution or question.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Pull requests are gladly accepted. If there are any changes that developers using one of the GL SDKs should be aware of, please update the **master** section of the relevant changelog(s):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[Mapbox Maps SDK for Android](platform/android/CHANGELOG.md)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[Mapbox Maps SDK for iOS](platform/ios/CHANGELOG.md)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[Mapbox Maps SDK for macOS](platform/macos/CHANGELOG.md)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[node-mapbox-gl-native](platform/node/CHANGELOG.md)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Prefix your commit messages with the platform(s) your changes affect: `[core]`, `[android]`, `[ios]`, `[macos]`, `[node]`, or `[qt]`.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the special instructions for contributing new source code files, asset files, or user-facing strings to the [iOS SDK](platform/ios/DEVELOPING.md#contributing) or [macOS SDK](platform/macos/DEVELOPING.md#contributing).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Github issue labels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labeling system is: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**minimalistic:** Labels’ usefulness are inversely proportional to how many we have.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**objective:** Labels should be objective enough that any two people would agree on a labeling decision.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**useful:** Labels should track state or capture semantic meaning that would otherwise be hard to search for.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We’ve color-coded our labels by facet to make them easier to use: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type (blue)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platform (black)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actionable status (red)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non-actionable status (grey)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importance / urgency (green)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topic / project / misc (yellow)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