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xCrash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to the xCrash project. Read on to learn more about our development process and how to propose bug fixes and improvements.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 and feature requests. Before creating an issue, please note the following: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search existing issues before creating a new one.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Please ensure your description is clear and has sufficient instructions to be able to reproduce the issue. The more information the better.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Branch Management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2 main branches: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`master` branch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It's the latest (pre-)release branch. We use `master` for tags.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**Please do NOT submit any PR on `master` branch.**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`dev` branch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It's our stable developing branch.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Once `dev` has passed iQIYI's internal tests, it will be merged to `master` branch for the next release.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**Please always submit PR on `dev` branch.**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the following is done when submitting a pull request: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the copyright notice to the top of any new files you've added.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Check your Java code lints and checkstyles.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Try your best to test your code.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Squash all of your commits into one meaningful commit.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 Guide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4 spaces for indentation rather than tabs.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Follow this [checkstyle configuration](src/java/xcrash/checkstyle.xml) for Java code.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Follow the C code style already in place.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xCrash, you agree that your contributions will be licensed under its [MIT LICENSE](LICENSE).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