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Horovod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**Thanks for taking the time to contribute!**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 to the following guidelines to contribute new functionality or bug fixes to Horovod: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Use [autopep8](https://github.com/hhatto/autopep8) to format the Python code.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Use [clang-format](https://clang.llvm.org/docs/ClangFormat.html) to format C++ code.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unit tests for any new code you write.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Run unit tests in both CPU and GPU environments.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Charter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Horovod Charter [here](https://wiki.lfai.foundation/download/attachments/7733301/Horovod%20Project%20Technical%20Charter%2012-22-2018%20FINAL.pdf?version=1&amp;modificationDate=1558389484000&amp;api=v2)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Technical Steering Committee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Horovod development is governed by the Horovod Technical Steering Committee (TSC). The TSC consists of voting and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non-voting members, in addition to a chairman responsible for running TSC meetings, setting the meeting agenda, and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calling votes on proposals.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 voting members of the Horovod TSC: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Alex Sergeev (@alsrgv)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Travis Addair (@tgaddair) - Chairman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Can Karakus (@karakusc)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Josh Romero (@romerojosh)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Jaliya Ekanayake (@jaliyae)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Nicolas Castet (@nvcastet)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Current non-voting members of the Horovod TSC: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Yuxi Hu (@yuxihu)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 Yuan (@apeforest)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Todd Mytkowicz (@klipto)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Emad Barsoum (@ebarsoum)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Kaarthik Sivashanmugam (@skaarthik)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Enrico Minack (@EnricoMi)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Haibin Lin (@eric-haibin-lin)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Non-voting members of the TSC ("maintainers") have commit access to the Horovod GitHub repository, and take part in the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standing TSC meetings and mailing lists.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Horovod TSC meets monthly and publishes meeting notes via a [mailing list](https://lists.lfai.foundation/g/horovod-tsc).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mailing list can also be utilized to reach out to the TSC.  Major decisions regarding the technical directions of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Horovod project will be brought before the TSC for discussion, with an accompanying proposal document termed an RFC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(Request for Comments).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Technical decisions made by the TSC should be unanimous, with each voting and non-voting member either agreeing to the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proposal or abstaining for it to pass.  If consensus cannot be reached, then the proposal is to be put to a vote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among the voting members of the TSC, at which point a majority of the voting TSC must agree to the proposal for it to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Decisions to add or change members of the TSC in either a voting or non-voting capacity are handled the same as other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proposals (without an RFC): an attempt is made to reach a unanimous decision among the entire TSC, followed by a vote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among the voting members if no consensus can be reached.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of Conduct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mindful of and adhere to the Linux Foundation's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[Code of Conduct](https://lfprojects.org/policies/code-of-conduct) when contributing to Horovod.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