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Auto you can do so through GitHub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forking the repository and sending a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code, please make every effort to follow existing conventions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 in order to keep the code as readable as possible.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appropriate, please provide unit tests or integration tests. Unit tests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JUnit based tests and can use either standard JUnit assertions 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Truth assertions and be added to `&lt;project&gt;/src/test/java`.  Changes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generation or other build-time behaviour should go into small maven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using the `maven-invoker-plugin`.  Examples of this are in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`generator/src/it` and can include bean-shell verification scripts and other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facilities provided by `maven-invoker-plugin`.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your code compiles by running `mvn clean verify` which will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execute both unit and integration test phases.  Additionally, consider using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http://travis-ci.org to validate your branches before you even put them into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requests.  All pull requests will be validated by Travis-ci in any case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must pass before being merged.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adding or modifying files you may add your own copyright line, but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the form is consistent with the existing files, and please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 Google, Inc. copyright line must appear in every copyright notice.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files are released with the Apache 2.0 license and any new files may only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accepted under the terms of that license.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code can be accepted into the project you must sign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Contributor License Agreement (CLA)][1].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[1]: https://developers.google.com/open-source/cla/individual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