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Mask-RCNN Benchmark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Minor changes and improvements will be released on an ongoing basis. Larger changes (e.g., changesets implementing a new paper) will be released on a more periodic basis.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4 spaces for indentation rather than tabs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PEP8 formatting following [Black](https://black.readthedocs.io/en/stable/)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Mask-RCNN Benchmark, you agree that your contributions will be licensed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