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detectron2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 and questions.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to follow one of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templates](https://github.com/facebookresearch/detectron2/issues/new/choose)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any issues.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if you're adding any significant features (e.g. &gt; 50 lines), please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have a corresponding issue to discuss your motivation and proposals,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a PR. We do not always accept new features, and we take the following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factors into consideration: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Whether the same feature can be achieved without modifying detectron2.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Detectron2 is designed so that you can implement many extensions from the outside, e.g.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in [projects](https://github.com/facebookresearch/detectron2/tree/master/projects).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some part is not as extensible, you can also bring up the issue to make it more extensible.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Whether the feature is potentially useful to a large audience, or only to a small portion of users.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Whether the proposed solution has a good design / interface.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Whether the proposed solution adds extra mental/practical overhead to users who don't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need such feature.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Whether the proposed solution breaks existing APIs.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sending a PR, please do: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a PR contains multiple orthogonal changes, split it to several PRs.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For PRs that need experiments (e.g. adding a new model or new methods),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you don't need to update model zoo, but do provide experiment results in the description of the PR.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APIs are changed, update the documentation.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 with `./dev/linter.sh`.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detectron2, you agree that your contributions will be licensed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