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Beringei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to make contributing to Beringei as easy and transparent as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Our Development Process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primarily develop Beringei on an internal branch at Facebook, with commits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continuously synced to GitHub. Pull requests are rebased onto this internal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branch and then synced back out.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actively welcome your pull requests.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 and create your branch from `master`.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Make sure all changes have appropriate tests.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you've changed APIs, update the documentation.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Ensure `make test` passes.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clang-format the repo by running `beringei/clang-format.sh`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If you haven't already, complete the Contributor License Agreement ("CLA").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 ("CLA")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accept your pull request, we need you to submit a CLA. You only need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do this once to work on any of Facebook's open source projects.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Complete your CLA here: &lt;https://code.facebook.com/cla&gt;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GitHub issues to track public bugs. Please ensure your description is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clear and has sufficient instructions to be able to reproduce the issue.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Facebook has a [bounty program](https://www.facebook.com/whitehat/) for the safe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disclosure of security bugs. In those cases, please go through the process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outlined on that page and do not file a public issue.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Style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Coding style is handled entirely by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[clang-format](http://clang.llvm.org/docs/ClangFormat.html). Please make sure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it against all code changes.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will need clang-format &gt;=3.9.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provided script `clang-format.sh` is an easy way to reformat the entire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repository.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Beringei, you agree that your contributions will be licensed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 the LICENSE file in the root directory of this source tree.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