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basic conventions for contributing to this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that there aren't existing pull requests attempting to address the issue mentioned. Likewise, please check for issues related to update, as someone else may be working on the issue in a branch or fork.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Non-trivial changes should be discussed in an issue first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in a topic branch, not master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your commits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your code using `npm run lint` before submitting your pull requests, as the CI build will fail if `eslint` fails.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should include a **type**, a **scope** and a **subject**: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&lt;type&gt;(&lt;scope&gt;): &lt;subject&gt;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Lines should not exceed 100 characters. This allows the message to be easier to read on github as well as in various git tools and produces a nice, neat commit log ie: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#459  refactor(utils): create url mapper utility function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#463  chore(webpack): update to isomorphic tools v2</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#494  fix(babel): correct dependencies and polyfills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#510  feat(app): add react-bootstrap responsive navbar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or adds a feature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`webpack`,</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`helpers`, `api` etc...</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