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[.NET Core Guidelines](https://github.com/dotnet/runtime/blob/master/CONTRIBUTING.md) for more general information about coding styles, source structure, making pull requests, and more.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this project is in the early phases of development, some of the guidelines in this document -- such as API reviews -- do not yet apply as strongly.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please open a GitHub issue to discuss any API renames or changes before submitting PRs.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Developer guide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can be developed on any platform. To get started, follow instructions for your OS.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depends on .NET Core 2.0. Before working on the project, check that .NET Core prerequisites have been met.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[Prerequisites for .NET Core on Windows](https://docs.microsoft.com/en-us/dotnet/core/windows-prerequisites?tabs=netcore2x)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[Prerequisites for .NET Core on Linux](https://docs.microsoft.com/en-us/dotnet/core/linux-prerequisites?tabs=netcore2x)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[Prerequisites for .NET Core on macOS](https://docs.microsoft.com/en-us/dotnet/core/macos-prerequisites?tabs=netcore2x)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Visual Studio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supports [Visual Studio 2017](https://visualstudio.com) and [Visual Studio for Mac](https://www.visualstudio.com/vs/visual-studio-mac/). Any version, including the free Community Edition, should be sufficient so long as you install Visual Studio support for .NET Core development.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also supports using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[Visual Studio Code](https://code.visualstudio.com). Install the [C# extension](https://marketplace.visualstudio.com/items?itemName=ms-dotnettools.csharp) and install the [.NET Core CLI](https://get.dot.net/core) to get started.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Command line scripts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can be built on the command line using the `build.cmd`/`build.sh` scripts.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`.\build.cmd -help` or `./build.sh --help` to see more options.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Compile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.\build.cmd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macOS/Linux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./build.sh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**and** run tests: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Windows: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&gt; .\build.cmd -test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macOS/Linux: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./build.sh --test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