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 as long as they are part of my vision for GLI (or can be treated as optional to the user).  I am obsessive about backwards-compatibility, so you may need to default things to disable your features.  Sorry, not ready to bump a major version any time soon.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my Repository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off of gli-2 (**master is no longer the canonical branch**)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changes: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Please include tests and watch out for reek and roodi; i.e. keep your code clean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If you make changes to the gli executable or the scaffolding, please update the cucumber features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Please rubydoc any new methods and update the rubydoc to methods you change in the following format: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 Short description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 Longer description if needed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 +args+:: get documented using this syntax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 +args+:: please state the TYPE of every arg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# Returns goes here, please state the TYPE of what's returned, if anything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Use &lt;code&gt;# :nodoc:&lt;/code&gt; for methods that a _user_ of GLI should not call (but still please do document all methods)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sure your branch will merge with my gli-2 branch (or just rebase your branch from my gli-2 branch)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pull request explaining your change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