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CoreOS projects are [Apache 2.0 licensed](LICENSE) and accept contributions via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pull requests.  This document outlines some of the conventions 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workflow, commit message formatting, contact points and other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resources to make it easier to get your contribution accepted.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Certificate of Origin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project you agree to the Developer Certificate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 (DCO). This document was created by the Linux Kernel community and is 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statement that you, as a contributor, have the legal right to make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contribution. See the [DCO](DCO) file for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Email and Chat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currently uses the general CoreOS email list and IRC channel: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Email: [coreos-dev](https://groups.google.com/forum/#!forum/coreos-dev)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IRC: #[coreos](irc://irc.freenode.org:6667/#coreos) IRC channel on freenode.org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emailing maintainers found in the MAINTAINERS file directly. They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very busy and read the mailing lists.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repository on GitHub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[README](README.md) for build and test instructions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Play with the project, submit bugs, submit patches!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Flow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rough outline of what a contributor's workflow looks like: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topic branch from where you want to base your work (usually master).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commits of logical units.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commit messages are in the proper format (see below).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changes to a topic branch in your fork of the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tests pass, and add any new tests as appropriate.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 to the original repository.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contributions!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 of the Commit Message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rough convention for commit messages that is designed to answer two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questions: what changed and why. The subject line should feature the what and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commit should describe the why.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scripts: add the test-cluster command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uses tmux to setup a test cluster that you can easily kill and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for debugging.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#38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format can be described more formally as follows: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&lt;subsystem&gt;: &lt;what changed&gt;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&lt;why this change was made&gt;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the subject and should be no longer than 70 characters,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 line is always blank, and other lines should be wrapped at 80 characters.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the message to be easier to read on GitHub as well as in various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tools.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