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Spring Boot Admin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Contriubutions are highly welcome. Feel free to submit Pull Requests. Maybe watch out for tickets tagged with `ideal-for-contribution`, these tickets should always be a good starting point for contributing. 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some hints for starting development in the [README](spring-boot-admin-server-ui/README.md) of `spring-boot-admin-server-ui`.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 / Server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try to satisfy the [Code Style of Spring Framework](https://github.com/spring-projects/spring-framework/wiki/Code-Style). If you are using IntelliJ, you can find the needed settings [here](https://github.com/spring-projects/spring-framework/wiki/IntelliJ-IDEA-Editor-Settings).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[Spring Java Format Plugins](https://github.com/spring-io/spring-javaformat) are added to the build. Checkstyle will enforce the consistency of the code. Nevertheless there are some disabled rules, due to backward compatibility. You can find these disabled rules in a comment in `src/checkstyle.xml`.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IntelliJ, there is also a [formatter-plugin provided by Spring](https://github.com/spring-io/spring-javaformat#intellij-idea).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can always run `mvn spring-javaformat:apply` to fix some basic errors, like indentation.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JavaScript / Client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tbd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