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Requirements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be as detailed as possible and provide plenty of context.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use as many relevant labels as necessary to ensure work is properly categorized.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 couple requirements: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Where appropriate (all python code) unit tests are required. JS unit tests are encouraged but at the moment are not well instrumented.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Coverage must meet or exceed percentage set in the tox file (usually 98%)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Massive changes should be proposed as issues before any work is done (e.g. I don't like jquery - let's switch to X will be closed if a PR is submitted without discussion).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README.md with as much useful info as possible in your services module (e.g. `/services/&lt;SERVICE&gt;/README.md`)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If adding new chart types, examples, etc... you must: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Provide example configurations to load the dashboard.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Provide example endpoints to pull data from (that correspond to the configuration in 1.) or: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Provide example raw data (as json) if no endpoints are specified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all configurations are validated as a correct schema (the tool does this automatically when editing via "raw json" mode).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**Adding** new charts - tips for integration: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you chart config in the `settings.py` file.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your handler in `handlers.js`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Reference the handler in the `app.js` code.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example endpoint as needed.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local library to the example app, and add remote urls for CDN (cdnjs works great.) in the config.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Ensure it works and all assets are available.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add the requirements above to ensure everything is complete.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