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Contributions are welcome from anyone.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Guidelines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submitting PRs, please: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Describe the changes, why they were necessary, etc</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Describe how the changes affect existing behaviour</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Describe how you tested and validated your changes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unit tests when appropriate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any relevant screenshots/evidence demonstrating that the changes work and have been tested</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Any new source files should include a GPLv3 license header</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new code must be GPLv3 licensed</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Try to leave the code better than you found it</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PRs with failed checks may be ignored or closed; please make sure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build and checks pass if possible (and notify someone when the build</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system is not working)</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_Patches submitted in issues, email, or elsewhere may be ignored._</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Style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 should be formatted using `clang-format`. By configuring Conky with `cmake -DCHECK_CODE_QUALITY=ON`, you will be able to run `make clang-format` to automatically format code. If code in your PR is not formatted according to [`.clang-format`](.clang-format), the checks will not pass.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Unit Testing</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Conky uses the [Catch2](https://github.com/catchorg/Catch2) unit testing framework. If you are adding new functions or methods, please consider adding unit tests for that code. Additionally, if you'd like to add tests for existing code, that would be a welcome contribution.</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