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When submitting pull requests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your thinking in why a change or addition is needed.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it a requested change or feature?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not, open a feature request to get feedback before making a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 fix for a unreported bug, make a bug report and link the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Split up multiple unrelated changes in multiple pull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[Shellcheck](https://github.com/koalaman/shellcheck) your work. Current shellsheck exceptions at the beginning of [bashtop](bashtop).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Purely cosmetic changes won't be accepted without a very good explanation of its value.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(Some design choices are for better configurability of syntax highlighting.)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Formatting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Follow the current syntax design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type: Tabs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Tab size: 4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longer "if, elif, then, else, fi" statements and indent conditionals, loops etc.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"[[ ]]", "(( ))" for conditions and "$( ), &lt;( )" for command substitution.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functions instead of repeating blocks of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stack unrelated blocks of code, leave blank lines for better readability.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Comment new code that isn't very obvious in it's function.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Name new variables and functions in lower-case and after what purpose they serve.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(Exception arithmetic with many variables, make sure to comment what's happening instead.)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Optimization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forks if possible.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Avoid writing to disk if possible.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variables/arrays are cleaned up if not reused.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Compare cpu and memory usage with and without your code and look for alternatives if they cause a noticeable negative impact.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contact Aristocratos at admin@qvantnet.com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proposing changes to this document create a [new issue](https://github.com/aristocratos/bashtop/issues/new/choose).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