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 to the Airbnb Ruby style guide? Awesome! 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guidelines to help you out.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**Setting expectations**: Although we love hearing from others who are invested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Ruby style, ultimately this style guide is used to dictate the code style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*within Airbnb*. It isn't a community style guide, and as such we may reject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or PRs that simply don't fit our internal engineering needs.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to the style guide should include a description of the proposal, including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what "good" and "bad" code would look like under the new rule, as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as a rationale for the rule in question. The description of the rule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examples belong in `README.md`. If the rationale is anything other than "for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consistency", it should go into a corresponding section in `rationales.md`.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rules that are purely about consistency do not need rationales.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 rules should include, after the description of the rule, a link 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rule, and, if a rationale is being added to `rationales.md`, a link to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detailed rationale.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