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Bootsnap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receiving pull requests!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Standards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 should explain what the feature does, and why the change exists.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 should include any carrier specific documentation explaining how it works.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_must_ be tested, including both unit and remote tests where applicable.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consistent. Write clean code that follows [Ruby community standards](https://github.com/bbatsov/ruby-style-guide).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should be generic and reusable.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stuck, ask questions!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it ( https://github.com/Shopify/bootsnap/fork 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feature branch (`git checkout -b my-new-feature`)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(`git commit -am 'Add some feature'`)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 (`git push origin my-new-feature`)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new Pull Request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