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Contributor License Agreement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your code to NJsonSchema you grant Rico Suter a non-exclusive, irrevocable, worldwide,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royalty-free, sublicenseable, transferable license under all of Your relevant intellectual property rights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(including copyright, patent, and any other rights), to use, copy, prepare derivative works of, distribute and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publicly perform and display the Contributions on any licensing terms, including without limitation: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(a) open source licenses like the MIT license; and (b) binary, proprietary, or commercial licenses. Except for the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licenses granted herein, You reserve all right, title, and interest in and to the Contribution.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confirm that you are able to grant us these rights. You represent that You are legally entitled to grant the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above license. If Your employer has rights to intellectual property that You create, You represent that You have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received permission to make the Contributions on behalf of that employer, or that Your employer has waived such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rights for the Contributions.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represent that the Contributions are Your original works of authorship, and to Your knowledge, no other person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claims, or has the right to claim, any right in any invention or patent related to the Contributions. You also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represent that You are not legally obligated, whether by entering into an agreement or otherwise, in any way that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conflicts with the terms of this license.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Rico Suter acknowledges that, except as explicitly described in this Agreement, any Contribution which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provide is on an "AS IS" BASIS, WITHOUT WARRANTIES OR CONDITIONS OF ANY KIND, EITHER EXPRESS OR IMPLIED,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INCLUDING, WITHOUT LIMITATION, ANY WARRANTIES OR CONDITIONS OF TITLE, NON-INFRINGEMENT, MERCHANTABILITY, OR FITNESS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 PARTICULAR PURPOSE.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