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PCL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tracker](https://github.com/PointCloudLibrary/pcl/issues) 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submitting [pull requests](#pull-requests)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reports](#bugs), but please respect the following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requests. Please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consider one of the following alternatives instead: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[Stack Overflow](https://stackoverflow.com/questions/tagged/point-cloud-library)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Q&amp;A as well as support for troubleshooting, installation and debugging. Do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remember to tag your questions with the tag `point-cloud-library`.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[Discord Server](https://discord.gg/JFFMAXS) for live chat with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members of the PCL community and casual discussions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Mailing list: The [PCL Google Group](https://groups.google.com/forum/#!forum/point-cloud-library)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code), otherwise you risk spending a lot of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working on something that the project's developers might not want to merge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project. Please read the [tutorial on writing a new PCL class](http://pointclouds.org/documentation/tutorials/writing_new_classes.php#writing-new-classes) if you want to contribute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brand new feature.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new to Git, GitHub, or contributing to an open-source project, you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want to consult the [step-by-step guide on preparing and submitting a pull request](https://github.com/PointCloudLibrary/pcl/wiki/A-step-by-step-guide-on-preparing-and-submitting-a-pull-request).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name="checklist"&gt;&lt;/a&gt;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Checklist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following checklist to make sure that your contribution is well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prepared for merging into PCL: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Source code adheres to the coding conventions described in [PCL Style Guide](http://pointclouds.org/documentation/advanced/pcl_style_guide.php).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But if you modify existing code, do not change/fix style in the lines that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not related to your contribution.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Commit history is tidy (no merge commits, commits are [squashed](http://davidwalsh.name/squash-commits-git)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into logical units).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Each contributed file has a [license](#license) text on top.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**Check if the issue has been reported** &amp;mdash; use GitHub issue search and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mailing list archive search.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branch in the repository.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reduced test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would you expect to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the outcome? All these details will help people to fix any potential bugs.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OS environment in which it occurs. If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name="license"&gt;&lt;/a&gt;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PCL is 100% [BSD licensed](LICENSE.txt), and by submitting a patch, you agree to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 Open Perception, Inc. to license your work under the terms of the BSD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License. The corpus of the license should be inserted as a C++ comment on top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each `.h` and `.cpp` file: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Software License Agreement (BSD License)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Point Cloud Library (PCL) - www.pointclouds.org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Copyright (c) 2014-, Open Perception, Inc.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All rights reserved.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Redistribution and use in source and binary forms, with or without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modification, are permitted provided that the following conditions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are met: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* Redistributions of source code must retain the above copyright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notice, this list of conditions and the following disclaimer.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* Redistributions in binary form must reproduce the above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copyright notice, this list of conditions and the following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disclaimer in the documentation and/or other materials provided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with the distribution.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* Neither the name of the copyright holder(s) nor the names of its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contributors may be used to endorse or promote products derived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 from this software without specific prior written permission.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THIS SOFTWARE IS PROVIDED BY THE COPYRIGHT HOLDERS AND CONTRIBUTORS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"AS IS" AND ANY EXPRESS OR IMPLIED WARRANTIES, INCLUDING, BUT NOT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LIMITED TO, THE IMPLIED WARRANTIES OF MERCHANTABILITY AND FITNESS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FOR A PARTICULAR PURPOSE ARE DISCLAIMED. IN NO EVENT SHALL THE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COPYRIGHT OWNER OR CONTRIBUTORS BE LIABLE FOR ANY DIRECT, INDIRECT,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INCIDENTAL, SPECIAL, EXEMPLARY, OR CONSEQUENTIAL DAMAGES (INCLUDING,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BUT NOT LIMITED TO, PROCUREMENT OF SUBSTITUTE GOODS OR SERVICES;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LOSS OF USE, DATA, OR PROFITS; OR BUSINESS INTERRUPTION) HOWEVER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CAUSED AND ON ANY THEORY OF LIABILITY, WHETHER IN CONTRACT, STRICT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LIABILITY, OR TORT (INCLUDING NEGLIGENCE OR OTHERWISE) ARISING IN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ANY WAY OUT OF THE USE OF THIS SOFTWARE, EVEN IF ADVISED OF THE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POSSIBILITY OF SUCH DAMAGE.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if the academic institution or company you are affiliated with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allow to give up the rights, you may insert an additional copyright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line.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