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Coding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Function and variable names: snake_case for C names, CamelCase for C++ names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Tabs are 8 columns wide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- 80 columns max.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Commit Guidelines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Commits follow the 50/72 standard: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- 50 characters max for the title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One empty line after the title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Description wrapped to 72 columns max per line.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titles: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Use present tense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Prefix the title with a "scope" name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e.g: "CI: fix wrong behaviour when packaging for OS X"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Typical scopes: CI, General, Source, Output, Filter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Look at existing commits for more examples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