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requests](#features) and [submitting pull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requests](#pull-requests), but please respect the following restrictions: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 [MobSF Slack channel](https://mobsf.slack.com/join/shared_invite/enQtNzM2NTAyNzA1MjgxLTdjMzkzNDc3ZjdiMjkwZTZhMmFhNDlkZmMwZDhjNDNmYTAzYWE5NGZlMDIzYzliNTdiMDQ2MTRlYjU1MjkyNGM) or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Overflow](https://stackoverflow.com/search?q=mobsf)).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branch in the repository.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create a [reduced test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case](http://css-tricks.com/reduced-test-cases/) and a live example.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**Add Log file** &amp;mdash; Please add the log file `logs/debug.log` while opening bugs.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**Timely Response** &amp;mdash; Once you open a bug, you should also provide additional information if requested. Failure to do    so in 25 days will result in closure of the bug without further communication.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Are you using MobSF shipped VM or a different one?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you expect to be the outcome? All these details will help people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any potential bugs.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4. Log information from `logs/debug.log`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Bugs here](https://github.com/MobSF/Mobile-Security-Framework-MobSF/issues)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process if you'd like your work considered for inclusion in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https://github.com/MobSF/Mobile-Security-Framework-MobSF.git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Mobile-Security-Framework-MobSF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https://github.com/MobSF/Mobile-Security-Framework-MobSF.git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in logical chunks. Please adhere to these [git commit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[Open a Pull Request](https://help.github.com/articles/using-pull-requests/)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 to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same license as that used by the project.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