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Forge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Keep patches to Minecraft classes minimal. If you need a lot of things done, you may either add to relevant forge classes or make a new class.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An example mod must be provided for all PRs adding events/hooks to Forge. Whether it's a full mod using your proposed hooks, or just a pastebin containing a simple example, an example mod is required. Please also explain in detail what your new hook does.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Follow Forge coding guidelines (braces on newlines, spaces instead of tabs, etc)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information, refer to [the wiki](https://github.com/MinecraftForge/MinecraftForge/wiki/If-you-want-to-contribute-to-Forge)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License Agreement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grant Forge a license to use your code contributed to the primary codebase (everything **not** under patches) in Forge, under the LGPLv2.1 license.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assign copyright ownership of your contributions to the patches codebase (everything under patches) to Forge, where it will be licensed under the LGPLv2.1 license.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while 1.9.4 is being maintained, you will be asked to acknowledge these two additional clauses.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grant Forge a license to use your code contributed to the primary codebase (everything **not** under patches) in Forge, under the MinecraftForge license.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grant assign copyright ownership of your contributions to the patches codebase (everything under patches) to Forge, where it will be licensed under the MinecraftForge license.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"Forge" is Forge Development LLC, a legally incorporated entity in Oregon, USA.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