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SteamBot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contributing to SteamBot, there are a few rules you should follow.  First and foremost, SteamBot should be able to compile and run on Linux.  SteamBot development works in both Visual Studio and MonoDevelop, but _please_ keep your temporary files (such as `.pidb`, `.*~`, or even `.tmp`) out of the project.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##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([Jessecar96/SteamBot](https://github.com/Jessecar96/SteamBot))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Branch 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this is because when you do the pull request for it, it includes commits you make after you make the pull request and before the pull request is accepted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Changes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Do 3 and 4 as Needed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Changes Back to GitHub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Start a Pull Request on the Repository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make sure you explain what the pull request does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Indentation ##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SteamBot, you should use four (4) spaces as an indent; tabs should not be used as indentation ever.  This comes from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Microsoft's [C# Coding Conventions](http://msdn.microsoft.com/en-us/library/vstudio/ff926074.aspx) (thank you, Philipp).  It gets annoying when you have both in there, and it clogs up commit logs trying to fix it.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Brackets ##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Brackets should be on the next line of a function definition or an if directive.  Brackets should always be on their own line.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##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problem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Show how to reproduce it, if applicable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what you think is causing it, if applicable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Give a plausible solution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Commits ##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should be in the present tense, and with Title Capitalization.  If needed, a body should be on the next line in normal capitalization.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C# 6 ##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would be better to stick to C# 5 features to be compatible with #1002.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