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gen:toc --&gt;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Contribute](#how-to-contribute)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[Contributor License Agreement](#contributor-license-agreement)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[Getting Code](#getting-code)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 reviews](#code-reviews)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 Style](#code-style)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[Adding New Dependencies](#adding-new-dependencies)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[Running &amp; Writing Tests](#running--writing-tests)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gen:stop --&gt;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your interest in Rendertron!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Code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this repository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https://github.com/GoogleChrome/rendertron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rendertron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dependencies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tests locally. For more information about tests, read [Running &amp; Writing Tests](#running--writing-tests).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(Optional) when developing cache related stuff you will need `npm run test-cache` commands for tests.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This requires the Google Cloud SDK, follow the steps described [here](https://cloud.google.com/sdk/docs/#install_the_latest_cloud_tools_version_cloudsdk_current_version) to install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run `gcloud components install beta cloud-datastore-emulator`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 do not have Java 8+ JRE installed, you should install it too, as the Google Cloud Datastore emulator requires it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Coding style is fully defined in [tslint.json](https://github.com/GoogleChrome/rendertron/blob/master/tslint.json)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Comments should be generally avoided. If the code would not be understood without comments, consider re-writing the code to make it self-explanatory.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code linter, use: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New Dependencies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all dependencies (both installation and development):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 not add** a dependency if the desired functionality is easily implementable.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adding a dependency, it should be well-maintained and trustworthy.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barrier for introducing new installation dependencies is especially high: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 not add** installation dependency unless it's critical to project success.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&amp; Writing Tests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 feature should be accompanied by a test.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should be *hermetic*. Tests should not depend on external services unless absolutely needed.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should work on all three platforms: Mac, Linux and Windows.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run all tests: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