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make Font Custom better!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was born out of an overheard conversation between two devs in 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NYC coffee shop — it's come a long ways thanks to your support. Here's what's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menu: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**Ruby on Rails integration**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**Compass integration**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Templates for LESS, stylus, etc.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Ligature support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Windows support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better use of Thor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[file an issue](https://github.com/FontCustom/fontcustom/issues) if you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an idea or would like to claim one.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Rules of Thumb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catch a typo or a block of code that could be more elegant — please let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know. No such thing as too small of an improvement.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Spaces instead of tabs, please.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Develop in a topic branch.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passing tests if applicable.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[Github ruby styleguide](https://github.com/styleguide/ruby) as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much as possible.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Fontforge with Python scripting (easiest via [Homebrew](http://brew.sh/) on Mac)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1.9.3+ (via [rbenv](https://github.com/sstephenson/rbenv), [RVM](https://rvm.io/), etc.)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Rubygems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Bundler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Rake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Rspec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helpful links: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http://createdbypete.com/articles/ruby-on-rails-development-with-mac-os-x-mountain-lion/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http://guides.rubygems.org/make-your-own-gem/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all there is to it. Thanks again, and please don't hesitate to reach out: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Issues](https://github.com/FontCustom/fontcustom/issues)&lt;br&gt;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[@kaizau](https://twitter.com/kaizau)&lt;br&gt;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[@endtwist](https://twitter.com/endtwist)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