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welcome and we're very open about how contributions are made, however, to keep order to things please take the following into consideration: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the issues to ensure that someone else isn't already working on the bug or feature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an issue for bugs and feature additions before you start with it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Familiarize yourself with the documentation in the [Wiki](https://github.com/Codiad/Codiad/wiki)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an established format for `components` which utilizes one JS (`init.js`) and one CSS (`screen.css`) which is handled by the loader file. Any other resources used should be loaded or accessed from one of these.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**Don't Reinvent the Wheel!** There's an API and defined, easy-to-understand set of methods for a reason - use them.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Stick to the conventions defined in other components as closely as possible.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Utilize the same commenting structure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underscores in namespaces instead of interCaps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intend with 4 spaces in your code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single quotes for parameternames and double quotes for strings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working with the editor utilize the `active` object whenever possible instead of going direct to the `editor`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**Javascript Formatting**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maintain a consistant code structure to the code across the application please run any changes through JSBeautifier (http://jsbeautifier.org/) with the default settings.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questions, please ask. Submit an issue or [contact us directly](mailto:dev@codiad.com).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**PHP Formatting**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maintain a consistant code structure we follow PSR2 standards and using travis CI to validate a proper formatting.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[![Build Status](https://travis-ci.org/Codiad/Codiad.svg?branch=master)](https://travis-ci.org/Codiad/Codiad)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