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How to Contribute to the Android Beacon Library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welcomes code contributions from the communityProposed code changes should be submitted as a pull request on Github. Please follow the following guidelines when submitting a [pull request](https://github.com/altbeacon/android-beacon-library/pulls).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style should generally follow the [Android coding style](https://source.android.com/source/code-style.html)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API Changes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generally should not break the existing API and should be backward compatible with the current release version If the PR does represent a breaking change, the title or description must make this clear. Breaking changes will be held for the next major version release of the library.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Testing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PRs must include testing information to ensure the changes are functional and do not adversely affect other library functionsTesting information must include one or more of the following: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1. Automated Robolectric tests: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Robolectric tests are required for most changes, and should be submitted along with the PRExceptions include Bluetooth or Android OS-level changes that cannot be tested with Robolectric. Examples of Robolectric tests exist in the src/test folder.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Robolectric test updates are absolutely required if existing Robolectric tests exists for the modified code.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Regardless of whether Robolectric tests are added or modified, all tests must be passing on the branch of the PR when running `./gradlew test `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2. Manual tests: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affecting Bluetooth scanning, addressing device-specific issues often cannot be adequately tested using Robolectric since it stubs out Bluetooth and Android OS system callsChanges of this nature must be manually tested on a physical device. Manual tests should be performed with the library's reference application, if possible.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submitting a PR, a description of any manual testing performed should include: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Mobile device model and Android OS version.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Description of beacon device and configuration used during testing (if applicable)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description of the steps taken to do the manual testing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 description of the conditions witnessed that verify the code works as designed and that other functions are not broken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3. Changes that cannot be tested manually or with Robolectric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some rare cases where changes cannot be verified manually (e.g. some intermittent issues), a description may be included of why testing cannot be performed and describing why the change is low-risk and can be verified by code reviewFor such changes to be considered low-risk they typically must be very small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License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code submitted must be the work of the author, or if third party must be covered by the same Apache 2 license as this library or the Android Open Source ProjectOnce submitted, the code is covered under the terms of the license of this library.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