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want this community to be friendly and respectful to each other. Please follow it in all your interactions with the project.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workflow</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get started with the project, run `yarn bootstrap` in the root directory to install the required dependencies for each package: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bootstrap</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developing, you can run the [example app](/example/) to test your changes.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start the packager:</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example start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example app on Android: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example android</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example app on iOS: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example ios</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run the example app on Web:</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example web</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sure your code passes TypeScript and ESLint. Run the following to verify:</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typescript</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fix formatting errors, run the following: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lint --fix</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Remember to add tests for your change if possible. Run the unit tests by:</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yarn test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Commit message convention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follow the [conventional commits specification](https://www.conventionalcommits.org/en) for our commit messages: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bug fixes, e.g. fix crash due to deprecated method.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`feat`: new features, e.g. add new method to the module.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`refactor`: code refactor, e.g. migrate from class components to hooks.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`docs`: changes into documentation, e.g. add usage example for the module..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 adding or updating tests, eg add integration tests using detox.</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`chore`: tooling changes, e.g. change CI config.</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pre-commit hooks verify that your commit message matches this format when committing.</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Linting and tests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[ESLint](https://eslint.org/), [Prettier](https://prettier.io/), [TypeScript](https://www.typescriptlang.org/)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[TypeScript](https://www.typescriptlang.org/) for type checking, [ESLint](https://eslint.org/) with [Prettier](https://prettier.io/) for linting and formatting the code, and [Jest](https://jestjs.io/) for testing.</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pre-commit hooks verify that the linter and tests pass when committing.</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Scripts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`package.json` file contains various scripts for common tasks: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bootstrap`: setup project by installing all dependencies and pods.</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typescript`: type-check files with TypeScript.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lint`: lint files with ESLint.</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test`: run unit tests with Jest.</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example start`: start the Metro server for the example app.</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example android`: run the example app on Android.</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`yarn example ios`: run the example app on iOS.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Sending a pull request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**Working on your first pull request?** You can learn how from this _free_ series: [How to Contribute to an Open Source Project on GitHub](https://egghead.io/series/how-to-contribute-to-an-open-source-project-on-github).</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you're sending a pull request: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Prefer small pull requests focused on one change.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Verify that linters and tests are passing.</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Review the documentation to make sure it looks good.</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 the pull request template when opening a pull request.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pull requests that change the API or implementation, discuss with maintainers first by opening an issue.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Pledge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as members, contributors, and leaders pledge to make participation in our community a harassment-free experience for everyone, regardless of age, body size, visible or invisible disability, ethnicity, sex characteristics, gender identity and expression, level of experience, education, socio-economic status, nationality, personal appearance, race, religion, or sexual identity and orientation.</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pledge to act and interact in ways that contribute to an open, welcoming, diverse, inclusive, and healthy community.</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Standards</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behavior that contributes to a positive environment for our community include:</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Demonstrating empathy and kindness toward other people</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Being respectful of differing opinions, viewpoints, and experiences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Giving and gracefully accepting constructive feedback</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Accepting responsibility and apologizing to those affected by our mistakes, and learning from the experience</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Focusing on what is best not just for us as individuals, but for the overall community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of unacceptable behavior include:</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use of sexualized language or imagery, and sexual attention or</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advances of any kind</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Trolling, insulting or derogatory comments, and personal or political attacks</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Public or private harassment</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Publishing others' private information, such as a physical or email</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address, without their explicit permission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Other conduct which could reasonably be considered inappropriate in a</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professional setting</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 Responsibilities</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leaders are responsible for clarifying and enforcing our standards of acceptable behavior and will take appropriate and fair corrective action in response to any behavior that they deem inappropriate, threatening, offensive, or harmful.</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leaders have the right and responsibility to remove, edit, or reject comments, commits, code, wiki edits, issues, and other contributions that are not aligned to this Code of Conduct, and will communicate reasons for moderation decisions when appropriate.</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applies within all community spaces, and also applies when an individual is officially representing the community in public spaces. Examples of representing our community include using an official e-mail address, posting via an official social media account, or acting as an appointed representative at an online or offline event.</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Instances of abusive, harassing, or otherwise unacceptable behavior may be reported to the community leaders responsible for enforcement at [INSERT CONTACT METHOD]. All complaints will be reviewed and investigated promptly and fairly.</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community leaders are obligated to respect the privacy and security of the reporter of any incident.</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Enforcement Guidelines</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leaders will follow these Community Impact Guidelines in determining the consequences for any action they deem in violation of this Code of Conduct: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Correction</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Use of inappropriate language or other behavior deemed unprofessional or unwelcome in the community.</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private, written warning from community leaders, providing clarity around the nature of the violation and an explanation of why the behavior was inappropriate. A public apology may be requested.</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Warning</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A violation through a single incident or series of actions.</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warning with consequences for continued behavior. No interaction with the people involved, including unsolicited interaction with those enforcing the Code of Conduct, for a specified period of time. This includes avoiding interactions in community spaces as well as external channels like social media. Violating these terms may lead to a temporary or permanent ban.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Temporary Ban</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A serious violation of community standards, including sustained inappropriate behavior.</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temporary ban from any sort of interaction or public communication with the community for a specified period of time. No public or private interaction with the people involved, including unsolicited interaction with those enforcing the Code of Conduct, is allowed during this period. Violating these terms may lead to a permanent ban.</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4. Permanent Ban</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Demonstrating a pattern of violation of community standards, including sustained inappropriate behavior, harassment of an individual, or aggression toward or disparagement of classes of individuals.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**Consequence**: A permanent ban from any sort of public interaction within the community.</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Attribution</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Code of Conduct is adapted from the [Contributor Covenant][homepage], version 2.0,</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available at https://www.contributor-covenant.org/version/2/0/code_of_conduct.html.</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Community Impact Guidelines were inspired by [Mozilla's code of conduct enforcement ladder](https://github.com/mozilla/diversity).</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[homepage]: https://www.contributor-covenant.org</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answers to common questions about this code of conduct, see the FAQ at</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https://www.contributor-covenant.org/faq. Translations are available at https://www.contributor-covenant.org/translations.</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