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3BFF2555" w14:textId="77777777" w:rsidR="001E4283" w:rsidRDefault="004F3FE9">
      <w:pPr>
        <w:spacing w:after="240"/>
        <w:ind w:firstLine="709"/>
        <w:jc w:val="right"/>
        <w:rPr>
          <w:rFonts w:ascii="Garamond" w:eastAsia="Garamond" w:hAnsi="Garamond" w:cs="Garamond"/>
          <w:b/>
          <w:smallCaps/>
          <w:sz w:val="50"/>
          <w:szCs w:val="50"/>
        </w:rPr>
      </w:pPr>
      <w:r>
        <w:rPr>
          <w:noProof/>
          <w:lang w:val="es-AR" w:eastAsia="es-AR"/>
        </w:rPr>
        <mc:AlternateContent>
          <mc:Choice Requires="wps">
            <w:drawing>
              <wp:anchor distT="0" distB="0" distL="114300" distR="114300" simplePos="0" relativeHeight="251658240" behindDoc="0" locked="0" layoutInCell="1" hidden="0" allowOverlap="1" wp14:anchorId="0F3AF369" wp14:editId="6398C0F5">
                <wp:simplePos x="0" y="0"/>
                <wp:positionH relativeFrom="column">
                  <wp:posOffset>-1435099</wp:posOffset>
                </wp:positionH>
                <wp:positionV relativeFrom="paragraph">
                  <wp:posOffset>520700</wp:posOffset>
                </wp:positionV>
                <wp:extent cx="2371725" cy="574675"/>
                <wp:effectExtent l="0" t="0" r="0" b="0"/>
                <wp:wrapNone/>
                <wp:docPr id="29" name="Rectángulo 29"/>
                <wp:cNvGraphicFramePr/>
                <a:graphic xmlns:a="http://schemas.openxmlformats.org/drawingml/2006/main">
                  <a:graphicData uri="http://schemas.microsoft.com/office/word/2010/wordprocessingShape">
                    <wps:wsp>
                      <wps:cNvSpPr/>
                      <wps:spPr>
                        <a:xfrm>
                          <a:off x="4164900" y="3497425"/>
                          <a:ext cx="2362200" cy="565150"/>
                        </a:xfrm>
                        <a:prstGeom prst="rect">
                          <a:avLst/>
                        </a:prstGeom>
                        <a:solidFill>
                          <a:srgbClr val="A5A5A5"/>
                        </a:solidFill>
                        <a:ln>
                          <a:noFill/>
                        </a:ln>
                      </wps:spPr>
                      <wps:txbx>
                        <w:txbxContent>
                          <w:p w14:paraId="3FDCB5C7" w14:textId="77777777" w:rsidR="001E4283" w:rsidRDefault="004F3FE9">
                            <w:pPr>
                              <w:spacing w:before="120"/>
                              <w:ind w:firstLine="709"/>
                              <w:textDirection w:val="btLr"/>
                            </w:pPr>
                            <w:r>
                              <w:rPr>
                                <w:rFonts w:ascii="Garamond" w:eastAsia="Garamond" w:hAnsi="Garamond" w:cs="Garamond"/>
                                <w:b/>
                                <w:i/>
                                <w:smallCaps/>
                                <w:color w:val="000000"/>
                                <w:sz w:val="44"/>
                              </w:rPr>
                              <w:t>Reseñas</w:t>
                            </w:r>
                          </w:p>
                        </w:txbxContent>
                      </wps:txbx>
                      <wps:bodyPr spcFirstLastPara="1" wrap="square" lIns="91425" tIns="45700" rIns="91425" bIns="45700" anchor="t" anchorCtr="0">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0F3AF369" id="Rectángulo 29" o:spid="_x0000_s1026" style="position:absolute;left:0;text-align:left;margin-left:-113pt;margin-top:41pt;width:186.75pt;height:45.2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" fillcolor="#a5a5a5" stroked="f">
                <v:textbox inset="2.53958mm,1.2694mm,2.53958mm,1.2694mm">
                  <w:txbxContent>
                    <w:p w14:paraId="3FDCB5C7" w14:textId="77777777" w:rsidR="001E4283" w:rsidRDefault="004F3FE9">
                      <w:pPr>
                        <w:spacing w:before="120"/>
                        <w:ind w:firstLine="709"/>
                        <w:textDirection w:val="btLr"/>
                      </w:pPr>
                      <w:r>
                        <w:rPr>
                          <w:rFonts w:ascii="Garamond" w:eastAsia="Garamond" w:hAnsi="Garamond" w:cs="Garamond"/>
                          <w:b/>
                          <w:i/>
                          <w:smallCaps/>
                          <w:color w:val="000000"/>
                          <w:sz w:val="44"/>
                        </w:rPr>
                        <w:t>Reseñas</w:t>
                      </w:r>
                    </w:p>
                  </w:txbxContent>
                </v:textbox>
              </v:rect>
            </w:pict>
          </mc:Fallback>
        </mc:AlternateContent>
      </w:r>
    </w:p>
    <w:p w14:paraId="46480013" w14:textId="77777777" w:rsidR="001E4283" w:rsidRDefault="004F3FE9">
      <w:pPr>
        <w:spacing w:after="240"/>
        <w:ind w:firstLine="709"/>
        <w:jc w:val="right"/>
        <w:rPr>
          <w:rFonts w:ascii="Garamond" w:eastAsia="Garamond" w:hAnsi="Garamond" w:cs="Garamond"/>
          <w:b/>
          <w:smallCaps/>
          <w:sz w:val="50"/>
          <w:szCs w:val="50"/>
        </w:rPr>
      </w:pPr>
      <w:r>
        <w:rPr>
          <w:noProof/>
          <w:lang w:val="es-AR" w:eastAsia="es-AR"/>
        </w:rPr>
        <mc:AlternateContent>
          <mc:Choice Requires="wps">
            <w:drawing>
              <wp:anchor distT="0" distB="0" distL="114300" distR="114300" simplePos="0" relativeHeight="251659264" behindDoc="0" locked="0" layoutInCell="1" hidden="0" allowOverlap="1" wp14:anchorId="762F7195" wp14:editId="152567A1">
                <wp:simplePos x="0" y="0"/>
                <wp:positionH relativeFrom="column">
                  <wp:posOffset>571500</wp:posOffset>
                </wp:positionH>
                <wp:positionV relativeFrom="paragraph">
                  <wp:posOffset>12700</wp:posOffset>
                </wp:positionV>
                <wp:extent cx="5772785" cy="573405"/>
                <wp:effectExtent l="0" t="0" r="0" b="0"/>
                <wp:wrapNone/>
                <wp:docPr id="30" name="Rectángulo 30"/>
                <wp:cNvGraphicFramePr/>
                <a:graphic xmlns:a="http://schemas.openxmlformats.org/drawingml/2006/main">
                  <a:graphicData uri="http://schemas.microsoft.com/office/word/2010/wordprocessingShape">
                    <wps:wsp>
                      <wps:cNvSpPr/>
                      <wps:spPr>
                        <a:xfrm>
                          <a:off x="2464370" y="3498060"/>
                          <a:ext cx="5763260" cy="563880"/>
                        </a:xfrm>
                        <a:prstGeom prst="rect">
                          <a:avLst/>
                        </a:prstGeom>
                        <a:solidFill>
                          <a:srgbClr val="D8D8D8"/>
                        </a:solidFill>
                        <a:ln>
                          <a:noFill/>
                        </a:ln>
                      </wps:spPr>
                      <wps:txbx>
                        <w:txbxContent>
                          <w:p w14:paraId="6E5EF608" w14:textId="77777777" w:rsidR="001E4283" w:rsidRDefault="001E4283">
                            <w:pPr>
                              <w:spacing w:before="120"/>
                              <w:ind w:right="839" w:firstLine="1985"/>
                              <w:jc w:val="center"/>
                              <w:textDirection w:val="btLr"/>
                            </w:pPr>
                          </w:p>
                        </w:txbxContent>
                      </wps:txbx>
                      <wps:bodyPr spcFirstLastPara="1" wrap="square" lIns="91425" tIns="45700" rIns="91425" bIns="45700" anchor="t" anchorCtr="0">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762F7195" id="Rectángulo 30" o:spid="_x0000_s1027" style="position:absolute;left:0;text-align:left;margin-left:45pt;margin-top:1pt;width:454.55pt;height:45.1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" fillcolor="#d8d8d8" stroked="f">
                <v:textbox inset="2.53958mm,1.2694mm,2.53958mm,1.2694mm">
                  <w:txbxContent>
                    <w:p w14:paraId="6E5EF608" w14:textId="77777777" w:rsidR="001E4283" w:rsidRDefault="001E4283">
                      <w:pPr>
                        <w:spacing w:before="120"/>
                        <w:ind w:right="839" w:firstLine="1985"/>
                        <w:jc w:val="center"/>
                        <w:textDirection w:val="btLr"/>
                      </w:pPr>
                    </w:p>
                  </w:txbxContent>
                </v:textbox>
              </v:rect>
            </w:pict>
          </mc:Fallback>
        </mc:AlternateContent>
      </w:r>
    </w:p>
    <w:p w14:paraId="5337BCB5" w14:textId="77777777" w:rsidR="001E4283" w:rsidRDefault="001E4283">
      <w:pPr>
        <w:spacing w:after="240"/>
        <w:ind w:firstLine="709"/>
        <w:jc w:val="right"/>
        <w:rPr>
          <w:rFonts w:ascii="Garamond" w:eastAsia="Garamond" w:hAnsi="Garamond" w:cs="Garamond"/>
          <w:b/>
          <w:smallCaps/>
          <w:sz w:val="50"/>
          <w:szCs w:val="50"/>
        </w:rPr>
      </w:pPr>
    </w:p>
    <w:p w14:paraId="1C4F437F" w14:textId="77777777" w:rsidR="001E4283" w:rsidRDefault="001E4283">
      <w:pPr>
        <w:pStyle w:val="Heading2"/>
        <w:spacing w:after="60" w:line="240" w:lineRule="auto"/>
        <w:ind w:firstLine="709"/>
        <w:rPr>
          <w:rFonts w:ascii="Garamond" w:eastAsia="Garamond" w:hAnsi="Garamond" w:cs="Garamond"/>
          <w:smallCaps/>
          <w:sz w:val="50"/>
          <w:szCs w:val="50"/>
        </w:rPr>
      </w:pPr>
    </w:p>
    <w:p w14:paraId="7DE261A2" w14:textId="5D6E28FF" w:rsidR="008D02B4" w:rsidRDefault="008D02B4">
      <w:pPr>
        <w:pStyle w:val="Heading2"/>
        <w:spacing w:after="60" w:line="240" w:lineRule="auto"/>
        <w:ind w:firstLine="709"/>
        <w:rPr>
          <w:rFonts w:ascii="Garamond" w:eastAsia="Garamond" w:hAnsi="Garamond" w:cs="Garamond"/>
          <w:i/>
          <w:smallCaps/>
          <w:sz w:val="44"/>
          <w:szCs w:val="44"/>
        </w:rPr>
      </w:pPr>
      <w:r w:rsidRPr="008D02B4">
        <w:rPr>
          <w:rFonts w:ascii="Garamond" w:eastAsia="Garamond" w:hAnsi="Garamond" w:cs="Garamond"/>
          <w:iCs w:val="0"/>
          <w:smallCaps/>
          <w:sz w:val="44"/>
          <w:szCs w:val="44"/>
          <w:lang w:val="es-AR"/>
        </w:rPr>
        <w:t>Sobre</w:t>
      </w:r>
      <w:r>
        <w:rPr>
          <w:rFonts w:ascii="Garamond" w:eastAsia="Garamond" w:hAnsi="Garamond" w:cs="Garamond"/>
          <w:i/>
          <w:smallCaps/>
          <w:sz w:val="44"/>
          <w:szCs w:val="44"/>
          <w:lang w:val="es-AR"/>
        </w:rPr>
        <w:t xml:space="preserve"> </w:t>
      </w:r>
      <w:r w:rsidR="001E6F61" w:rsidRPr="001E6F61">
        <w:rPr>
          <w:rFonts w:ascii="Garamond" w:eastAsia="Garamond" w:hAnsi="Garamond" w:cs="Garamond"/>
          <w:i/>
          <w:smallCaps/>
          <w:sz w:val="44"/>
          <w:szCs w:val="44"/>
        </w:rPr>
        <w:t>Escribir después de morir: El archivo y el más allá</w:t>
      </w:r>
    </w:p>
    <w:p w14:paraId="604814B6" w14:textId="5C8333BC" w:rsidR="008D02B4" w:rsidRDefault="001E6F61" w:rsidP="008D02B4">
      <w:pPr>
        <w:jc w:val="right"/>
        <w:rPr>
          <w:rFonts w:ascii="Garamond" w:eastAsia="Garamond" w:hAnsi="Garamond" w:cs="Garamond"/>
          <w:b/>
          <w:bCs/>
          <w:iCs/>
          <w:smallCaps/>
          <w:sz w:val="36"/>
          <w:szCs w:val="36"/>
        </w:rPr>
      </w:pPr>
      <w:r w:rsidRPr="001E6F61">
        <w:rPr>
          <w:rFonts w:ascii="Garamond" w:eastAsia="Garamond" w:hAnsi="Garamond" w:cs="Garamond"/>
          <w:b/>
          <w:bCs/>
          <w:iCs/>
          <w:smallCaps/>
          <w:sz w:val="36"/>
          <w:szCs w:val="36"/>
        </w:rPr>
        <w:t>Javier Guerrero</w:t>
      </w:r>
    </w:p>
    <w:p w14:paraId="3064A351" w14:textId="77777777" w:rsidR="001E6F61" w:rsidRPr="00677181" w:rsidRDefault="001E6F61" w:rsidP="008D02B4">
      <w:pPr>
        <w:jc w:val="right"/>
        <w:rPr>
          <w:rFonts w:eastAsia="Garamond"/>
        </w:rPr>
      </w:pPr>
    </w:p>
    <w:p w14:paraId="29D22FA3" w14:textId="7C4C7B8B" w:rsidR="00677181" w:rsidRPr="00677181" w:rsidRDefault="001E6F61" w:rsidP="00677181">
      <w:pPr>
        <w:jc w:val="right"/>
        <w:rPr>
          <w:rFonts w:ascii="Garamond" w:eastAsia="Garamond" w:hAnsi="Garamond"/>
          <w:sz w:val="30"/>
          <w:szCs w:val="30"/>
        </w:rPr>
      </w:pPr>
      <w:r>
        <w:rPr>
          <w:rFonts w:ascii="Garamond" w:eastAsia="Garamond" w:hAnsi="Garamond"/>
          <w:sz w:val="30"/>
          <w:szCs w:val="30"/>
        </w:rPr>
        <w:t>Metales Pesados</w:t>
      </w:r>
      <w:r w:rsidR="00B328FD">
        <w:rPr>
          <w:rFonts w:ascii="Garamond" w:eastAsia="Garamond" w:hAnsi="Garamond"/>
          <w:sz w:val="30"/>
          <w:szCs w:val="30"/>
        </w:rPr>
        <w:t>,</w:t>
      </w:r>
      <w:r w:rsidR="00677181" w:rsidRPr="00677181">
        <w:rPr>
          <w:rFonts w:ascii="Garamond" w:eastAsia="Garamond" w:hAnsi="Garamond"/>
          <w:sz w:val="30"/>
          <w:szCs w:val="30"/>
        </w:rPr>
        <w:t xml:space="preserve"> 202</w:t>
      </w:r>
      <w:r>
        <w:rPr>
          <w:rFonts w:ascii="Garamond" w:eastAsia="Garamond" w:hAnsi="Garamond"/>
          <w:sz w:val="30"/>
          <w:szCs w:val="30"/>
        </w:rPr>
        <w:t>2</w:t>
      </w:r>
    </w:p>
    <w:p w14:paraId="7F7A4AEA" w14:textId="77777777" w:rsidR="001E4283" w:rsidRDefault="001E4283">
      <w:pPr>
        <w:pStyle w:val="Heading2"/>
        <w:spacing w:after="60" w:line="240" w:lineRule="auto"/>
        <w:ind w:firstLine="709"/>
        <w:rPr>
          <w:rFonts w:ascii="Garamond" w:eastAsia="Garamond" w:hAnsi="Garamond" w:cs="Garamond"/>
          <w:sz w:val="30"/>
          <w:szCs w:val="30"/>
        </w:rPr>
      </w:pPr>
    </w:p>
    <w:p w14:paraId="313EA4EA" w14:textId="77777777" w:rsidR="001E4283" w:rsidRDefault="001E4283" w:rsidP="009225AF">
      <w:pPr>
        <w:pStyle w:val="Heading2"/>
        <w:spacing w:after="60" w:line="240" w:lineRule="auto"/>
        <w:jc w:val="left"/>
        <w:rPr>
          <w:rFonts w:ascii="Garamond" w:eastAsia="Garamond" w:hAnsi="Garamond" w:cs="Garamond"/>
          <w:sz w:val="30"/>
          <w:szCs w:val="30"/>
        </w:rPr>
      </w:pPr>
    </w:p>
    <w:p w14:paraId="48078733" w14:textId="77777777" w:rsidR="0048772F" w:rsidRDefault="0048772F" w:rsidP="009225AF">
      <w:pPr>
        <w:jc w:val="right"/>
        <w:rPr>
          <w:rFonts w:ascii="Garamond" w:hAnsi="Garamond"/>
          <w:sz w:val="36"/>
          <w:szCs w:val="36"/>
        </w:rPr>
      </w:pPr>
    </w:p>
    <w:p w14:paraId="63DA9A99" w14:textId="77777777" w:rsidR="0048772F" w:rsidRDefault="0048772F" w:rsidP="009225AF">
      <w:pPr>
        <w:jc w:val="right"/>
        <w:rPr>
          <w:rFonts w:ascii="Garamond" w:hAnsi="Garamond"/>
          <w:sz w:val="36"/>
          <w:szCs w:val="36"/>
        </w:rPr>
      </w:pPr>
    </w:p>
    <w:p w14:paraId="5469CF13" w14:textId="77777777" w:rsidR="0048772F" w:rsidRDefault="0048772F" w:rsidP="009225AF">
      <w:pPr>
        <w:jc w:val="right"/>
        <w:rPr>
          <w:rFonts w:ascii="Garamond" w:hAnsi="Garamond"/>
          <w:sz w:val="36"/>
          <w:szCs w:val="36"/>
        </w:rPr>
      </w:pPr>
    </w:p>
    <w:p w14:paraId="5AD79469" w14:textId="412C0D9D" w:rsidR="001E4283" w:rsidRPr="009225AF" w:rsidRDefault="00677181" w:rsidP="009225AF">
      <w:pPr>
        <w:jc w:val="right"/>
        <w:rPr>
          <w:rFonts w:ascii="Garamond" w:hAnsi="Garamond"/>
          <w:sz w:val="36"/>
          <w:szCs w:val="36"/>
        </w:rPr>
      </w:pPr>
      <w:r w:rsidRPr="00677181">
        <w:rPr>
          <w:rFonts w:ascii="Garamond" w:hAnsi="Garamond"/>
          <w:sz w:val="36"/>
          <w:szCs w:val="36"/>
        </w:rPr>
        <w:t>po</w:t>
      </w:r>
      <w:r w:rsidR="009225AF">
        <w:rPr>
          <w:rFonts w:ascii="Garamond" w:hAnsi="Garamond"/>
          <w:sz w:val="36"/>
          <w:szCs w:val="36"/>
        </w:rPr>
        <w:t>r</w:t>
      </w:r>
    </w:p>
    <w:p w14:paraId="1B657017" w14:textId="77777777" w:rsidR="001E4283" w:rsidRDefault="001E4283"/>
    <w:p w14:paraId="7A39F087" w14:textId="77777777" w:rsidR="0048772F" w:rsidRDefault="0048772F"/>
    <w:p w14:paraId="1BCD6913" w14:textId="77777777" w:rsidR="0048772F" w:rsidRDefault="0048772F"/>
    <w:p w14:paraId="3244C576" w14:textId="77777777" w:rsidR="0048772F" w:rsidRDefault="0048772F"/>
    <w:p w14:paraId="13580541" w14:textId="77777777" w:rsidR="0048772F" w:rsidRDefault="0048772F"/>
    <w:p w14:paraId="32CE49BC" w14:textId="77777777" w:rsidR="0048772F" w:rsidRDefault="0048772F"/>
    <w:p w14:paraId="1D89E412" w14:textId="77777777" w:rsidR="001E4283" w:rsidRDefault="001E4283"/>
    <w:p w14:paraId="3CE3582A" w14:textId="0289CB87" w:rsidR="001E6F61" w:rsidRPr="00771752" w:rsidRDefault="001E6F61" w:rsidP="0056725D">
      <w:pPr>
        <w:ind w:firstLine="709"/>
        <w:jc w:val="right"/>
        <w:rPr>
          <w:rFonts w:ascii="Garamond" w:eastAsia="Garamond" w:hAnsi="Garamond" w:cs="Garamond"/>
          <w:b/>
          <w:bCs/>
          <w:iCs/>
          <w:sz w:val="30"/>
          <w:szCs w:val="30"/>
        </w:rPr>
      </w:pPr>
      <w:r w:rsidRPr="00771752">
        <w:rPr>
          <w:rFonts w:ascii="Garamond" w:eastAsia="Garamond" w:hAnsi="Garamond" w:cs="Garamond"/>
          <w:b/>
          <w:bCs/>
          <w:iCs/>
          <w:sz w:val="30"/>
          <w:szCs w:val="30"/>
        </w:rPr>
        <w:t>Jesse</w:t>
      </w:r>
      <w:r w:rsidR="00354382" w:rsidRPr="00771752">
        <w:rPr>
          <w:rFonts w:ascii="Garamond" w:eastAsia="Garamond" w:hAnsi="Garamond" w:cs="Garamond"/>
          <w:b/>
          <w:bCs/>
          <w:iCs/>
          <w:sz w:val="30"/>
          <w:szCs w:val="30"/>
        </w:rPr>
        <w:t xml:space="preserve"> J.</w:t>
      </w:r>
      <w:r w:rsidRPr="00771752">
        <w:rPr>
          <w:rFonts w:ascii="Garamond" w:eastAsia="Garamond" w:hAnsi="Garamond" w:cs="Garamond"/>
          <w:b/>
          <w:bCs/>
          <w:iCs/>
          <w:sz w:val="30"/>
          <w:szCs w:val="30"/>
        </w:rPr>
        <w:t xml:space="preserve"> Rothbard </w:t>
      </w:r>
    </w:p>
    <w:p w14:paraId="40F2F892" w14:textId="35F473A7" w:rsidR="0056725D" w:rsidRPr="00354382" w:rsidRDefault="00354382" w:rsidP="0056725D">
      <w:pPr>
        <w:ind w:firstLine="709"/>
        <w:jc w:val="right"/>
        <w:rPr>
          <w:rFonts w:ascii="Agency FB" w:eastAsia="Teko" w:hAnsi="Agency FB" w:cs="Teko"/>
          <w:b/>
          <w:bCs/>
          <w:iCs/>
          <w:spacing w:val="-4"/>
        </w:rPr>
      </w:pPr>
      <w:proofErr w:type="spellStart"/>
      <w:r w:rsidRPr="00354382">
        <w:rPr>
          <w:rFonts w:ascii="Agency FB" w:eastAsia="Teko" w:hAnsi="Agency FB" w:cs="Teko"/>
          <w:b/>
          <w:bCs/>
          <w:iCs/>
          <w:spacing w:val="-4"/>
        </w:rPr>
        <w:t>Northwestern</w:t>
      </w:r>
      <w:proofErr w:type="spellEnd"/>
      <w:r w:rsidR="0056725D" w:rsidRPr="00354382">
        <w:rPr>
          <w:rFonts w:ascii="Agency FB" w:eastAsia="Teko" w:hAnsi="Agency FB" w:cs="Teko"/>
          <w:b/>
          <w:bCs/>
          <w:iCs/>
          <w:spacing w:val="-4"/>
        </w:rPr>
        <w:t xml:space="preserve"> </w:t>
      </w:r>
      <w:proofErr w:type="spellStart"/>
      <w:r w:rsidRPr="00354382">
        <w:rPr>
          <w:rFonts w:ascii="Agency FB" w:eastAsia="Teko" w:hAnsi="Agency FB" w:cs="Teko"/>
          <w:b/>
          <w:bCs/>
          <w:iCs/>
          <w:spacing w:val="-4"/>
        </w:rPr>
        <w:t>University</w:t>
      </w:r>
      <w:proofErr w:type="spellEnd"/>
    </w:p>
    <w:p w14:paraId="701C0DE7" w14:textId="7C725DE5" w:rsidR="001E6F61" w:rsidRDefault="001E6F61" w:rsidP="005D0F35">
      <w:pPr>
        <w:ind w:firstLine="709"/>
        <w:jc w:val="right"/>
        <w:rPr>
          <w:rFonts w:ascii="Garamond" w:hAnsi="Garamond"/>
          <w:i/>
          <w:iCs/>
          <w:sz w:val="22"/>
          <w:szCs w:val="22"/>
        </w:rPr>
      </w:pPr>
      <w:r w:rsidRPr="000C33EE">
        <w:rPr>
          <w:rFonts w:ascii="Garamond" w:hAnsi="Garamond"/>
          <w:i/>
          <w:iCs/>
          <w:sz w:val="22"/>
          <w:szCs w:val="22"/>
        </w:rPr>
        <w:t xml:space="preserve">Estudiante doctoral del departamento de español y portugués en </w:t>
      </w:r>
      <w:proofErr w:type="spellStart"/>
      <w:r w:rsidRPr="000C33EE">
        <w:rPr>
          <w:rFonts w:ascii="Garamond" w:hAnsi="Garamond"/>
          <w:i/>
          <w:iCs/>
          <w:sz w:val="22"/>
          <w:szCs w:val="22"/>
        </w:rPr>
        <w:t>Northwestern</w:t>
      </w:r>
      <w:proofErr w:type="spellEnd"/>
      <w:r w:rsidRPr="000C33EE">
        <w:rPr>
          <w:rFonts w:ascii="Garamond" w:hAnsi="Garamond"/>
          <w:i/>
          <w:iCs/>
          <w:sz w:val="22"/>
          <w:szCs w:val="22"/>
        </w:rPr>
        <w:t xml:space="preserve"> </w:t>
      </w:r>
      <w:proofErr w:type="spellStart"/>
      <w:r w:rsidRPr="000C33EE">
        <w:rPr>
          <w:rFonts w:ascii="Garamond" w:hAnsi="Garamond"/>
          <w:i/>
          <w:iCs/>
          <w:sz w:val="22"/>
          <w:szCs w:val="22"/>
        </w:rPr>
        <w:t>University</w:t>
      </w:r>
      <w:proofErr w:type="spellEnd"/>
      <w:r w:rsidRPr="000C33EE">
        <w:rPr>
          <w:rFonts w:ascii="Garamond" w:hAnsi="Garamond"/>
          <w:i/>
          <w:iCs/>
          <w:sz w:val="22"/>
          <w:szCs w:val="22"/>
        </w:rPr>
        <w:t>, EEUU</w:t>
      </w:r>
      <w:r w:rsidR="00354382" w:rsidRPr="000C33EE">
        <w:rPr>
          <w:rFonts w:ascii="Garamond" w:hAnsi="Garamond"/>
          <w:i/>
          <w:iCs/>
          <w:sz w:val="22"/>
          <w:szCs w:val="22"/>
        </w:rPr>
        <w:t xml:space="preserve"> e investigador </w:t>
      </w:r>
      <w:proofErr w:type="spellStart"/>
      <w:r w:rsidR="00354382" w:rsidRPr="000C33EE">
        <w:rPr>
          <w:rFonts w:ascii="Garamond" w:hAnsi="Garamond"/>
          <w:i/>
          <w:iCs/>
          <w:sz w:val="22"/>
          <w:szCs w:val="22"/>
        </w:rPr>
        <w:t>Fulbright</w:t>
      </w:r>
      <w:proofErr w:type="spellEnd"/>
      <w:r w:rsidR="00354382" w:rsidRPr="000C33EE">
        <w:rPr>
          <w:rFonts w:ascii="Garamond" w:hAnsi="Garamond"/>
          <w:i/>
          <w:iCs/>
          <w:sz w:val="22"/>
          <w:szCs w:val="22"/>
        </w:rPr>
        <w:t xml:space="preserve"> </w:t>
      </w:r>
      <w:r w:rsidR="004D3791" w:rsidRPr="000C33EE">
        <w:rPr>
          <w:rFonts w:ascii="Garamond" w:hAnsi="Garamond"/>
          <w:i/>
          <w:iCs/>
          <w:sz w:val="22"/>
          <w:szCs w:val="22"/>
        </w:rPr>
        <w:t xml:space="preserve">afiliado con </w:t>
      </w:r>
      <w:r w:rsidR="00354382" w:rsidRPr="000C33EE">
        <w:rPr>
          <w:rFonts w:ascii="Garamond" w:hAnsi="Garamond"/>
          <w:i/>
          <w:iCs/>
          <w:sz w:val="22"/>
          <w:szCs w:val="22"/>
        </w:rPr>
        <w:t xml:space="preserve">la </w:t>
      </w:r>
      <w:proofErr w:type="spellStart"/>
      <w:r w:rsidR="00354382" w:rsidRPr="000C33EE">
        <w:rPr>
          <w:rFonts w:ascii="Garamond" w:hAnsi="Garamond"/>
          <w:i/>
          <w:iCs/>
          <w:sz w:val="22"/>
          <w:szCs w:val="22"/>
        </w:rPr>
        <w:t>Universidade</w:t>
      </w:r>
      <w:proofErr w:type="spellEnd"/>
      <w:r w:rsidR="00354382" w:rsidRPr="000C33EE">
        <w:rPr>
          <w:rFonts w:ascii="Garamond" w:hAnsi="Garamond"/>
          <w:i/>
          <w:iCs/>
          <w:sz w:val="22"/>
          <w:szCs w:val="22"/>
        </w:rPr>
        <w:t xml:space="preserve"> Federal do Rio de Janeiro</w:t>
      </w:r>
      <w:r w:rsidRPr="000C33EE">
        <w:rPr>
          <w:rFonts w:ascii="Garamond" w:hAnsi="Garamond"/>
          <w:i/>
          <w:iCs/>
          <w:sz w:val="22"/>
          <w:szCs w:val="22"/>
        </w:rPr>
        <w:t xml:space="preserve">. Su </w:t>
      </w:r>
      <w:r w:rsidR="00354382" w:rsidRPr="000C33EE">
        <w:rPr>
          <w:rFonts w:ascii="Garamond" w:hAnsi="Garamond"/>
          <w:i/>
          <w:iCs/>
          <w:sz w:val="22"/>
          <w:szCs w:val="22"/>
        </w:rPr>
        <w:t>tesis</w:t>
      </w:r>
      <w:r w:rsidRPr="000C33EE">
        <w:rPr>
          <w:rFonts w:ascii="Garamond" w:hAnsi="Garamond"/>
          <w:i/>
          <w:iCs/>
          <w:sz w:val="22"/>
          <w:szCs w:val="22"/>
        </w:rPr>
        <w:t xml:space="preserve"> se centra en la criminalización y </w:t>
      </w:r>
      <w:proofErr w:type="spellStart"/>
      <w:r w:rsidRPr="000C33EE">
        <w:rPr>
          <w:rFonts w:ascii="Garamond" w:hAnsi="Garamond"/>
          <w:i/>
          <w:iCs/>
          <w:sz w:val="22"/>
          <w:szCs w:val="22"/>
        </w:rPr>
        <w:t>sensacionalización</w:t>
      </w:r>
      <w:proofErr w:type="spellEnd"/>
      <w:r w:rsidRPr="000C33EE">
        <w:rPr>
          <w:rFonts w:ascii="Garamond" w:hAnsi="Garamond"/>
          <w:i/>
          <w:iCs/>
          <w:sz w:val="22"/>
          <w:szCs w:val="22"/>
        </w:rPr>
        <w:t xml:space="preserve"> de sexualidades disidentes a principios del siglo XX en Latinoamérica</w:t>
      </w:r>
    </w:p>
    <w:p w14:paraId="7181CDC0" w14:textId="1541F5E5" w:rsidR="005C1EB4" w:rsidRPr="00B328FD" w:rsidRDefault="005D0F35" w:rsidP="005D0F35">
      <w:pPr>
        <w:ind w:firstLine="709"/>
        <w:jc w:val="right"/>
        <w:rPr>
          <w:rFonts w:ascii="Garamond" w:hAnsi="Garamond"/>
          <w:sz w:val="22"/>
          <w:szCs w:val="22"/>
          <w:lang w:val="es-AR"/>
        </w:rPr>
      </w:pPr>
      <w:r w:rsidRPr="005D0F35">
        <w:rPr>
          <w:rFonts w:ascii="Garamond" w:hAnsi="Garamond"/>
          <w:sz w:val="22"/>
          <w:szCs w:val="22"/>
        </w:rPr>
        <w:t xml:space="preserve">Correo electrónico: </w:t>
      </w:r>
      <w:r w:rsidR="002948BE" w:rsidRPr="002948BE">
        <w:rPr>
          <w:rFonts w:ascii="Garamond" w:hAnsi="Garamond"/>
          <w:sz w:val="22"/>
          <w:szCs w:val="22"/>
        </w:rPr>
        <w:t>jesserothbard2024@u.northwestern.edu</w:t>
      </w:r>
    </w:p>
    <w:p w14:paraId="794F442B" w14:textId="2598383D" w:rsidR="003C5BDD" w:rsidRDefault="005C1EB4" w:rsidP="00665B53">
      <w:pPr>
        <w:ind w:firstLine="709"/>
        <w:jc w:val="right"/>
        <w:rPr>
          <w:rFonts w:ascii="Garamond" w:hAnsi="Garamond"/>
          <w:sz w:val="22"/>
          <w:szCs w:val="22"/>
          <w:lang w:val="es-AR"/>
        </w:rPr>
      </w:pPr>
      <w:r w:rsidRPr="000C33EE">
        <w:rPr>
          <w:rFonts w:ascii="Garamond" w:hAnsi="Garamond"/>
          <w:sz w:val="22"/>
          <w:szCs w:val="22"/>
          <w:lang w:val="es-AR"/>
        </w:rPr>
        <w:t>ORCID:</w:t>
      </w:r>
      <w:r w:rsidRPr="00B328FD">
        <w:rPr>
          <w:rFonts w:ascii="Garamond" w:hAnsi="Garamond"/>
          <w:sz w:val="22"/>
          <w:szCs w:val="22"/>
          <w:lang w:val="es-AR"/>
        </w:rPr>
        <w:t xml:space="preserve"> </w:t>
      </w:r>
      <w:bookmarkStart w:id="1" w:name="_heading=h.gjdgxs" w:colFirst="0" w:colLast="0"/>
      <w:bookmarkEnd w:id="1"/>
      <w:r w:rsidR="00182B33" w:rsidRPr="00182B33">
        <w:rPr>
          <w:rFonts w:ascii="Garamond" w:hAnsi="Garamond"/>
          <w:sz w:val="22"/>
          <w:szCs w:val="22"/>
          <w:lang w:val="es-AR"/>
        </w:rPr>
        <w:t>0009-0002-7035-3293</w:t>
      </w:r>
    </w:p>
    <w:p w14:paraId="7E82B723" w14:textId="422A0F60" w:rsidR="00D8038A" w:rsidRPr="001E6F61" w:rsidRDefault="00D8038A" w:rsidP="00665B53">
      <w:pPr>
        <w:ind w:firstLine="709"/>
        <w:jc w:val="right"/>
        <w:rPr>
          <w:rFonts w:ascii="Garamond" w:hAnsi="Garamond"/>
          <w:sz w:val="22"/>
          <w:szCs w:val="22"/>
          <w:lang w:val="es-AR"/>
        </w:rPr>
      </w:pPr>
      <w:r w:rsidRPr="00621E7C">
        <w:rPr>
          <w:rFonts w:ascii="Garamond" w:hAnsi="Garamond"/>
          <w:sz w:val="22"/>
          <w:szCs w:val="22"/>
          <w:lang w:val="es-AR"/>
        </w:rPr>
        <w:t>DOI:</w:t>
      </w:r>
      <w:r w:rsidRPr="001E6F61">
        <w:rPr>
          <w:rFonts w:ascii="Garamond" w:hAnsi="Garamond"/>
          <w:sz w:val="22"/>
          <w:szCs w:val="22"/>
          <w:lang w:val="es-AR"/>
        </w:rPr>
        <w:t xml:space="preserve"> </w:t>
      </w:r>
      <w:r w:rsidR="00621E7C" w:rsidRPr="00621E7C">
        <w:rPr>
          <w:rFonts w:ascii="Garamond" w:hAnsi="Garamond"/>
          <w:sz w:val="22"/>
          <w:szCs w:val="22"/>
          <w:lang w:val="es-AR"/>
        </w:rPr>
        <w:t>10.5281/zenodo.8212684</w:t>
      </w:r>
    </w:p>
    <w:p w14:paraId="68607159" w14:textId="00E3C945" w:rsidR="003C5BDD" w:rsidRPr="001E6F61" w:rsidRDefault="003C5BDD">
      <w:pPr>
        <w:rPr>
          <w:rFonts w:ascii="Garamond" w:hAnsi="Garamond"/>
          <w:sz w:val="22"/>
          <w:szCs w:val="22"/>
          <w:lang w:val="es-AR"/>
        </w:rPr>
      </w:pPr>
    </w:p>
    <w:p w14:paraId="3DAD062D" w14:textId="77777777" w:rsidR="00D8038A" w:rsidRPr="001E6F61" w:rsidRDefault="00D8038A">
      <w:pPr>
        <w:rPr>
          <w:rFonts w:ascii="Garamond" w:hAnsi="Garamond"/>
          <w:sz w:val="22"/>
          <w:szCs w:val="22"/>
          <w:lang w:val="es-AR"/>
        </w:rPr>
      </w:pPr>
    </w:p>
    <w:p w14:paraId="20A36ED2" w14:textId="77777777" w:rsidR="001E4283" w:rsidRPr="001E6F61" w:rsidRDefault="001E4283" w:rsidP="00665B53">
      <w:pPr>
        <w:ind w:firstLine="709"/>
        <w:jc w:val="right"/>
        <w:rPr>
          <w:rFonts w:ascii="Garamond" w:hAnsi="Garamond"/>
          <w:sz w:val="22"/>
          <w:szCs w:val="22"/>
          <w:lang w:val="es-AR"/>
        </w:rPr>
      </w:pPr>
    </w:p>
    <w:p w14:paraId="70F72EBD" w14:textId="77777777" w:rsidR="001E4283" w:rsidRPr="001E6F61" w:rsidRDefault="001E4283">
      <w:pPr>
        <w:spacing w:after="60"/>
        <w:jc w:val="both"/>
        <w:rPr>
          <w:rFonts w:ascii="Garamond" w:eastAsia="Garamond" w:hAnsi="Garamond" w:cs="Garamond"/>
          <w:b/>
          <w:sz w:val="26"/>
          <w:szCs w:val="26"/>
          <w:lang w:val="es-AR"/>
        </w:rPr>
      </w:pPr>
    </w:p>
    <w:p w14:paraId="55C8F215" w14:textId="00EC95B1" w:rsidR="001E4283" w:rsidRPr="001E6F61" w:rsidRDefault="001E4283">
      <w:pPr>
        <w:spacing w:after="60"/>
        <w:jc w:val="both"/>
        <w:rPr>
          <w:rFonts w:ascii="Garamond" w:eastAsia="Garamond" w:hAnsi="Garamond" w:cs="Garamond"/>
          <w:b/>
          <w:sz w:val="26"/>
          <w:szCs w:val="26"/>
          <w:lang w:val="es-AR"/>
        </w:rPr>
      </w:pPr>
    </w:p>
    <w:p w14:paraId="0F374666" w14:textId="56947924" w:rsidR="0056725D" w:rsidRPr="001E6F61" w:rsidRDefault="0056725D">
      <w:pPr>
        <w:spacing w:after="60"/>
        <w:jc w:val="both"/>
        <w:rPr>
          <w:rFonts w:ascii="Garamond" w:eastAsia="Garamond" w:hAnsi="Garamond" w:cs="Garamond"/>
          <w:b/>
          <w:sz w:val="26"/>
          <w:szCs w:val="26"/>
          <w:lang w:val="es-AR"/>
        </w:rPr>
      </w:pPr>
    </w:p>
    <w:p w14:paraId="4F7ED58E" w14:textId="33892E6E" w:rsidR="003C5BDD" w:rsidRPr="003C5BDD" w:rsidRDefault="003C5BDD" w:rsidP="003C5BDD">
      <w:pPr>
        <w:spacing w:after="60"/>
        <w:jc w:val="center"/>
        <w:rPr>
          <w:rFonts w:ascii="Garamond" w:eastAsia="Garamond" w:hAnsi="Garamond" w:cs="Garamond"/>
          <w:i/>
          <w:sz w:val="26"/>
          <w:szCs w:val="26"/>
        </w:rPr>
      </w:pPr>
    </w:p>
    <w:p w14:paraId="4FD38473" w14:textId="77777777" w:rsidR="003C5BDD" w:rsidRPr="003C5BDD" w:rsidRDefault="003C5BDD" w:rsidP="003C5BDD">
      <w:pPr>
        <w:spacing w:after="60"/>
        <w:jc w:val="both"/>
        <w:rPr>
          <w:rFonts w:ascii="Garamond" w:eastAsia="Garamond" w:hAnsi="Garamond" w:cs="Garamond"/>
          <w:sz w:val="26"/>
          <w:szCs w:val="26"/>
        </w:rPr>
      </w:pPr>
    </w:p>
    <w:p w14:paraId="501DFD41" w14:textId="0A714C7D" w:rsidR="002948BE" w:rsidRPr="0048772F" w:rsidRDefault="002948BE" w:rsidP="002948BE">
      <w:pPr>
        <w:spacing w:after="60"/>
        <w:jc w:val="both"/>
        <w:rPr>
          <w:rFonts w:ascii="Garamond" w:eastAsia="Garamond" w:hAnsi="Garamond" w:cs="Garamond"/>
          <w:spacing w:val="6"/>
          <w:sz w:val="26"/>
          <w:szCs w:val="26"/>
        </w:rPr>
      </w:pPr>
      <w:r w:rsidRPr="0048772F">
        <w:rPr>
          <w:rFonts w:ascii="Garamond" w:eastAsia="Garamond" w:hAnsi="Garamond" w:cs="Garamond"/>
          <w:spacing w:val="6"/>
          <w:sz w:val="26"/>
          <w:szCs w:val="26"/>
        </w:rPr>
        <w:t>Si el archivo es una tumba, un espacio sepulcral de exceso material, también es un jardín cuya botánica florece con nueva vida al ser tocado y visto una vez más.</w:t>
      </w:r>
      <w:r w:rsidRPr="0048772F">
        <w:rPr>
          <w:rFonts w:ascii="Garamond" w:eastAsia="Garamond" w:hAnsi="Garamond" w:cs="Garamond"/>
          <w:i/>
          <w:iCs/>
          <w:spacing w:val="6"/>
          <w:sz w:val="26"/>
          <w:szCs w:val="26"/>
        </w:rPr>
        <w:t xml:space="preserve"> Escribir después de morir: El archivo y el más allá</w:t>
      </w:r>
      <w:r w:rsidRPr="0048772F">
        <w:rPr>
          <w:rFonts w:ascii="Garamond" w:eastAsia="Garamond" w:hAnsi="Garamond" w:cs="Garamond"/>
          <w:spacing w:val="6"/>
          <w:sz w:val="26"/>
          <w:szCs w:val="26"/>
        </w:rPr>
        <w:t xml:space="preserve">, de Javier </w:t>
      </w:r>
      <w:r w:rsidR="00AB52AB">
        <w:rPr>
          <w:rFonts w:ascii="Garamond" w:eastAsia="Garamond" w:hAnsi="Garamond" w:cs="Garamond"/>
          <w:spacing w:val="6"/>
          <w:sz w:val="26"/>
          <w:szCs w:val="26"/>
        </w:rPr>
        <w:t>Guerrero (Metales Pesados, 2022</w:t>
      </w:r>
      <w:r w:rsidRPr="0048772F">
        <w:rPr>
          <w:rFonts w:ascii="Garamond" w:eastAsia="Garamond" w:hAnsi="Garamond" w:cs="Garamond"/>
          <w:spacing w:val="6"/>
          <w:sz w:val="26"/>
          <w:szCs w:val="26"/>
        </w:rPr>
        <w:t>), toma como punto de partida esta naturaleza multifacética del archivo para formular una intervención incisiva tanto en el campo de los estudios archivísticos tanto como en el de los estudios de género y sexualidad en Latinoamérica. El archivo es un lugar de entierro, pero enterrar es también plantar; llevar al reposo es dar materia a nuevos futuros y hacer posible la exuberancia de las flores de la sobrevida. El archivo, según el argumento de Guerrero, es un laboratorio para inventar formas de transformación somática y vida sintética que borran la barrera entre la vida y la muerte. Representa un espacio marcado por una forma de apertura radical donde brotan los restos y residuos que desafían cualquier noción totalizante de una obra, conservando los rastros del cuerpo autoral y haciendo posible su transformación en un porvenir plástico.</w:t>
      </w:r>
    </w:p>
    <w:p w14:paraId="298975D0" w14:textId="728E4BD7" w:rsidR="002948BE" w:rsidRPr="0048772F" w:rsidRDefault="002948BE" w:rsidP="002948BE">
      <w:pPr>
        <w:spacing w:after="60"/>
        <w:ind w:firstLine="567"/>
        <w:jc w:val="both"/>
        <w:rPr>
          <w:rFonts w:ascii="Garamond" w:eastAsia="Garamond" w:hAnsi="Garamond" w:cs="Garamond"/>
          <w:spacing w:val="6"/>
          <w:sz w:val="26"/>
          <w:szCs w:val="26"/>
        </w:rPr>
      </w:pPr>
      <w:r w:rsidRPr="0048772F">
        <w:rPr>
          <w:rFonts w:ascii="Garamond" w:eastAsia="Garamond" w:hAnsi="Garamond" w:cs="Garamond"/>
          <w:i/>
          <w:iCs/>
          <w:spacing w:val="6"/>
          <w:sz w:val="26"/>
          <w:szCs w:val="26"/>
        </w:rPr>
        <w:t>Escribir después de morir</w:t>
      </w:r>
      <w:r w:rsidRPr="0048772F">
        <w:rPr>
          <w:rFonts w:ascii="Garamond" w:eastAsia="Garamond" w:hAnsi="Garamond" w:cs="Garamond"/>
          <w:spacing w:val="6"/>
          <w:sz w:val="26"/>
          <w:szCs w:val="26"/>
        </w:rPr>
        <w:t xml:space="preserve"> es a la vez una profundización y una transformación del primer libro de Javier Guerrero, </w:t>
      </w:r>
      <w:r w:rsidRPr="0048772F">
        <w:rPr>
          <w:rFonts w:ascii="Garamond" w:eastAsia="Garamond" w:hAnsi="Garamond" w:cs="Garamond"/>
          <w:i/>
          <w:iCs/>
          <w:spacing w:val="6"/>
          <w:sz w:val="26"/>
          <w:szCs w:val="26"/>
        </w:rPr>
        <w:t>Tecnologías del cuerpo: Exhibicionismo y visualidad en América Latina</w:t>
      </w:r>
      <w:r w:rsidRPr="0048772F">
        <w:rPr>
          <w:rFonts w:ascii="Garamond" w:eastAsia="Garamond" w:hAnsi="Garamond" w:cs="Garamond"/>
          <w:spacing w:val="6"/>
          <w:sz w:val="26"/>
          <w:szCs w:val="26"/>
        </w:rPr>
        <w:t xml:space="preserve"> (Iberoameri</w:t>
      </w:r>
      <w:r w:rsidR="00AB52AB">
        <w:rPr>
          <w:rFonts w:ascii="Garamond" w:eastAsia="Garamond" w:hAnsi="Garamond" w:cs="Garamond"/>
          <w:spacing w:val="6"/>
          <w:sz w:val="26"/>
          <w:szCs w:val="26"/>
        </w:rPr>
        <w:t xml:space="preserve">cana </w:t>
      </w:r>
      <w:proofErr w:type="spellStart"/>
      <w:r w:rsidR="00AB52AB">
        <w:rPr>
          <w:rFonts w:ascii="Garamond" w:eastAsia="Garamond" w:hAnsi="Garamond" w:cs="Garamond"/>
          <w:spacing w:val="6"/>
          <w:sz w:val="26"/>
          <w:szCs w:val="26"/>
        </w:rPr>
        <w:t>Vervuert</w:t>
      </w:r>
      <w:proofErr w:type="spellEnd"/>
      <w:r w:rsidR="00AB52AB">
        <w:rPr>
          <w:rFonts w:ascii="Garamond" w:eastAsia="Garamond" w:hAnsi="Garamond" w:cs="Garamond"/>
          <w:spacing w:val="6"/>
          <w:sz w:val="26"/>
          <w:szCs w:val="26"/>
        </w:rPr>
        <w:t>, 2014</w:t>
      </w:r>
      <w:r w:rsidRPr="0048772F">
        <w:rPr>
          <w:rFonts w:ascii="Garamond" w:eastAsia="Garamond" w:hAnsi="Garamond" w:cs="Garamond"/>
          <w:spacing w:val="6"/>
          <w:sz w:val="26"/>
          <w:szCs w:val="26"/>
        </w:rPr>
        <w:t xml:space="preserve">) que propuso el siguiente argumento: el archivo es un sitio de plasticidad material que permite la creación de nuevas pieles, identidades y sensibilidades para sus autores. Ambos libros comparten una estructura similar. Cada capítulo, con notables excepciones, se centra en el archivo de una figura autoral de una sexualidad o vida privada disidente del siglo XX latinoamericano. Son escritores, artistas, y activistas históricamente tildados como raros y problemáticos. Son los cuerpos que constituyeron al otro contra el cual la nación latinoamericana construyó su idea normativa y alegórica de unidad reproductiva. En este sentido, la importancia de </w:t>
      </w:r>
      <w:r w:rsidRPr="0048772F">
        <w:rPr>
          <w:rFonts w:ascii="Garamond" w:eastAsia="Garamond" w:hAnsi="Garamond" w:cs="Garamond"/>
          <w:i/>
          <w:iCs/>
          <w:spacing w:val="6"/>
          <w:sz w:val="26"/>
          <w:szCs w:val="26"/>
        </w:rPr>
        <w:t>Tecnologías del cuerpo</w:t>
      </w:r>
      <w:r w:rsidRPr="0048772F">
        <w:rPr>
          <w:rFonts w:ascii="Garamond" w:eastAsia="Garamond" w:hAnsi="Garamond" w:cs="Garamond"/>
          <w:spacing w:val="6"/>
          <w:sz w:val="26"/>
          <w:szCs w:val="26"/>
        </w:rPr>
        <w:t xml:space="preserve"> y </w:t>
      </w:r>
      <w:r w:rsidRPr="0048772F">
        <w:rPr>
          <w:rFonts w:ascii="Garamond" w:eastAsia="Garamond" w:hAnsi="Garamond" w:cs="Garamond"/>
          <w:i/>
          <w:iCs/>
          <w:spacing w:val="6"/>
          <w:sz w:val="26"/>
          <w:szCs w:val="26"/>
        </w:rPr>
        <w:t>Escribir después de morir</w:t>
      </w:r>
      <w:r w:rsidRPr="0048772F">
        <w:rPr>
          <w:rFonts w:ascii="Garamond" w:eastAsia="Garamond" w:hAnsi="Garamond" w:cs="Garamond"/>
          <w:spacing w:val="6"/>
          <w:sz w:val="26"/>
          <w:szCs w:val="26"/>
        </w:rPr>
        <w:t xml:space="preserve"> es indagar cómo estos cuerpos hacen del archivo un lugar para la imaginación </w:t>
      </w:r>
      <w:r w:rsidR="00AB52AB">
        <w:rPr>
          <w:rFonts w:ascii="Garamond" w:eastAsia="Garamond" w:hAnsi="Garamond" w:cs="Garamond"/>
          <w:spacing w:val="6"/>
          <w:sz w:val="26"/>
          <w:szCs w:val="26"/>
        </w:rPr>
        <w:t xml:space="preserve">de </w:t>
      </w:r>
      <w:r w:rsidRPr="0048772F">
        <w:rPr>
          <w:rFonts w:ascii="Garamond" w:eastAsia="Garamond" w:hAnsi="Garamond" w:cs="Garamond"/>
          <w:spacing w:val="6"/>
          <w:sz w:val="26"/>
          <w:szCs w:val="26"/>
        </w:rPr>
        <w:t xml:space="preserve">otras posibilidades de ser. </w:t>
      </w:r>
    </w:p>
    <w:p w14:paraId="1979862E" w14:textId="3596ED01" w:rsidR="002948BE" w:rsidRPr="002D171C" w:rsidRDefault="002948BE" w:rsidP="002948BE">
      <w:pPr>
        <w:spacing w:after="60"/>
        <w:ind w:firstLine="567"/>
        <w:jc w:val="both"/>
        <w:rPr>
          <w:rFonts w:ascii="Garamond" w:eastAsia="Garamond" w:hAnsi="Garamond" w:cs="Garamond"/>
          <w:spacing w:val="8"/>
          <w:sz w:val="26"/>
          <w:szCs w:val="26"/>
        </w:rPr>
      </w:pPr>
      <w:r w:rsidRPr="002D171C">
        <w:rPr>
          <w:rFonts w:ascii="Garamond" w:eastAsia="Garamond" w:hAnsi="Garamond" w:cs="Garamond"/>
          <w:spacing w:val="8"/>
          <w:sz w:val="26"/>
          <w:szCs w:val="26"/>
        </w:rPr>
        <w:t xml:space="preserve">Sin embargo, mientras </w:t>
      </w:r>
      <w:r w:rsidRPr="002D171C">
        <w:rPr>
          <w:rFonts w:ascii="Garamond" w:eastAsia="Garamond" w:hAnsi="Garamond" w:cs="Garamond"/>
          <w:i/>
          <w:iCs/>
          <w:spacing w:val="8"/>
          <w:sz w:val="26"/>
          <w:szCs w:val="26"/>
        </w:rPr>
        <w:t>Tecnologías del cuerpo</w:t>
      </w:r>
      <w:r w:rsidRPr="002D171C">
        <w:rPr>
          <w:rFonts w:ascii="Garamond" w:eastAsia="Garamond" w:hAnsi="Garamond" w:cs="Garamond"/>
          <w:spacing w:val="8"/>
          <w:sz w:val="26"/>
          <w:szCs w:val="26"/>
        </w:rPr>
        <w:t xml:space="preserve"> se enfoca en un grupo de figuras </w:t>
      </w:r>
      <w:r w:rsidR="00AB52AB" w:rsidRPr="002D171C">
        <w:rPr>
          <w:rFonts w:ascii="Garamond" w:eastAsia="Garamond" w:hAnsi="Garamond" w:cs="Garamond"/>
          <w:spacing w:val="8"/>
          <w:sz w:val="26"/>
          <w:szCs w:val="26"/>
        </w:rPr>
        <w:t xml:space="preserve">de </w:t>
      </w:r>
      <w:r w:rsidRPr="002D171C">
        <w:rPr>
          <w:rFonts w:ascii="Garamond" w:eastAsia="Garamond" w:hAnsi="Garamond" w:cs="Garamond"/>
          <w:spacing w:val="8"/>
          <w:sz w:val="26"/>
          <w:szCs w:val="26"/>
        </w:rPr>
        <w:t xml:space="preserve">varones </w:t>
      </w:r>
      <w:r w:rsidR="00AB52AB" w:rsidRPr="002D171C">
        <w:rPr>
          <w:rFonts w:ascii="Garamond" w:eastAsia="Garamond" w:hAnsi="Garamond" w:cs="Garamond"/>
          <w:spacing w:val="8"/>
          <w:sz w:val="26"/>
          <w:szCs w:val="26"/>
        </w:rPr>
        <w:t>con diferentes grados de canonización</w:t>
      </w:r>
      <w:r w:rsidRPr="002D171C">
        <w:rPr>
          <w:rFonts w:ascii="Garamond" w:eastAsia="Garamond" w:hAnsi="Garamond" w:cs="Garamond"/>
          <w:spacing w:val="8"/>
          <w:sz w:val="26"/>
          <w:szCs w:val="26"/>
        </w:rPr>
        <w:t xml:space="preserve"> dentro de la literatura y las artes plásticas latinoamericanas, incluyendo a Reinaldo </w:t>
      </w:r>
      <w:r w:rsidRPr="002D171C">
        <w:rPr>
          <w:rFonts w:ascii="Garamond" w:eastAsia="Garamond" w:hAnsi="Garamond" w:cs="Garamond"/>
          <w:spacing w:val="8"/>
          <w:sz w:val="26"/>
          <w:szCs w:val="26"/>
        </w:rPr>
        <w:lastRenderedPageBreak/>
        <w:t xml:space="preserve">Arenas, Armando Reverón, y Mario </w:t>
      </w:r>
      <w:proofErr w:type="spellStart"/>
      <w:r w:rsidRPr="002D171C">
        <w:rPr>
          <w:rFonts w:ascii="Garamond" w:eastAsia="Garamond" w:hAnsi="Garamond" w:cs="Garamond"/>
          <w:spacing w:val="8"/>
          <w:sz w:val="26"/>
          <w:szCs w:val="26"/>
        </w:rPr>
        <w:t>Bellatin</w:t>
      </w:r>
      <w:proofErr w:type="spellEnd"/>
      <w:r w:rsidRPr="002D171C">
        <w:rPr>
          <w:rFonts w:ascii="Garamond" w:eastAsia="Garamond" w:hAnsi="Garamond" w:cs="Garamond"/>
          <w:spacing w:val="8"/>
          <w:sz w:val="26"/>
          <w:szCs w:val="26"/>
        </w:rPr>
        <w:t>, entre otros</w:t>
      </w:r>
      <w:r w:rsidR="00AB52AB" w:rsidRPr="002D171C">
        <w:rPr>
          <w:rFonts w:ascii="Garamond" w:eastAsia="Garamond" w:hAnsi="Garamond" w:cs="Garamond"/>
          <w:spacing w:val="8"/>
          <w:sz w:val="26"/>
          <w:szCs w:val="26"/>
        </w:rPr>
        <w:t>;</w:t>
      </w:r>
      <w:r w:rsidRPr="002D171C">
        <w:rPr>
          <w:rFonts w:ascii="Garamond" w:eastAsia="Garamond" w:hAnsi="Garamond" w:cs="Garamond"/>
          <w:spacing w:val="8"/>
          <w:sz w:val="26"/>
          <w:szCs w:val="26"/>
        </w:rPr>
        <w:t xml:space="preserve"> la dimensión de </w:t>
      </w:r>
      <w:r w:rsidRPr="002D171C">
        <w:rPr>
          <w:rFonts w:ascii="Garamond" w:eastAsia="Garamond" w:hAnsi="Garamond" w:cs="Garamond"/>
          <w:i/>
          <w:iCs/>
          <w:spacing w:val="8"/>
          <w:sz w:val="26"/>
          <w:szCs w:val="26"/>
        </w:rPr>
        <w:t>Escribir después de morir</w:t>
      </w:r>
      <w:r w:rsidRPr="002D171C">
        <w:rPr>
          <w:rFonts w:ascii="Garamond" w:eastAsia="Garamond" w:hAnsi="Garamond" w:cs="Garamond"/>
          <w:spacing w:val="8"/>
          <w:sz w:val="26"/>
          <w:szCs w:val="26"/>
        </w:rPr>
        <w:t xml:space="preserve"> es aún más ambiciosa. Guerrero sigue desarrollando el concepto de plasticidad de Catherine </w:t>
      </w:r>
      <w:proofErr w:type="spellStart"/>
      <w:r w:rsidRPr="002D171C">
        <w:rPr>
          <w:rFonts w:ascii="Garamond" w:eastAsia="Garamond" w:hAnsi="Garamond" w:cs="Garamond"/>
          <w:spacing w:val="8"/>
          <w:sz w:val="26"/>
          <w:szCs w:val="26"/>
        </w:rPr>
        <w:t>Malabou</w:t>
      </w:r>
      <w:proofErr w:type="spellEnd"/>
      <w:r w:rsidRPr="002D171C">
        <w:rPr>
          <w:rFonts w:ascii="Garamond" w:eastAsia="Garamond" w:hAnsi="Garamond" w:cs="Garamond"/>
          <w:spacing w:val="8"/>
          <w:sz w:val="26"/>
          <w:szCs w:val="26"/>
        </w:rPr>
        <w:t xml:space="preserve">, tan central en </w:t>
      </w:r>
      <w:r w:rsidRPr="002D171C">
        <w:rPr>
          <w:rFonts w:ascii="Garamond" w:eastAsia="Garamond" w:hAnsi="Garamond" w:cs="Garamond"/>
          <w:i/>
          <w:iCs/>
          <w:spacing w:val="8"/>
          <w:sz w:val="26"/>
          <w:szCs w:val="26"/>
        </w:rPr>
        <w:t>Tecnologías</w:t>
      </w:r>
      <w:r w:rsidRPr="002D171C">
        <w:rPr>
          <w:rFonts w:ascii="Garamond" w:eastAsia="Garamond" w:hAnsi="Garamond" w:cs="Garamond"/>
          <w:spacing w:val="8"/>
          <w:sz w:val="26"/>
          <w:szCs w:val="26"/>
        </w:rPr>
        <w:t xml:space="preserve">, que la filósofa francesa define como la calidad de una sustancia que tiene la capacidad de ser formada y de dar forma a través del tiempo. Los cuerpos de estas figuras disidentes </w:t>
      </w:r>
      <w:r w:rsidR="0050284C" w:rsidRPr="002D171C">
        <w:rPr>
          <w:rFonts w:ascii="Garamond" w:eastAsia="Garamond" w:hAnsi="Garamond" w:cs="Garamond"/>
          <w:spacing w:val="8"/>
          <w:sz w:val="26"/>
          <w:szCs w:val="26"/>
        </w:rPr>
        <w:t>son</w:t>
      </w:r>
      <w:r w:rsidRPr="002D171C">
        <w:rPr>
          <w:rFonts w:ascii="Garamond" w:eastAsia="Garamond" w:hAnsi="Garamond" w:cs="Garamond"/>
          <w:spacing w:val="8"/>
          <w:sz w:val="26"/>
          <w:szCs w:val="26"/>
        </w:rPr>
        <w:t xml:space="preserve"> lo que Guerrero entiende en su primer libro como materias plásticas que tienen inscrit</w:t>
      </w:r>
      <w:r w:rsidR="00AB52AB" w:rsidRPr="002D171C">
        <w:rPr>
          <w:rFonts w:ascii="Garamond" w:eastAsia="Garamond" w:hAnsi="Garamond" w:cs="Garamond"/>
          <w:spacing w:val="8"/>
          <w:sz w:val="26"/>
          <w:szCs w:val="26"/>
        </w:rPr>
        <w:t>a</w:t>
      </w:r>
      <w:r w:rsidRPr="002D171C">
        <w:rPr>
          <w:rFonts w:ascii="Garamond" w:eastAsia="Garamond" w:hAnsi="Garamond" w:cs="Garamond"/>
          <w:spacing w:val="8"/>
          <w:sz w:val="26"/>
          <w:szCs w:val="26"/>
        </w:rPr>
        <w:t xml:space="preserve">s en sí sus formas futuras. En </w:t>
      </w:r>
      <w:r w:rsidRPr="002D171C">
        <w:rPr>
          <w:rFonts w:ascii="Garamond" w:eastAsia="Garamond" w:hAnsi="Garamond" w:cs="Garamond"/>
          <w:i/>
          <w:iCs/>
          <w:spacing w:val="8"/>
          <w:sz w:val="26"/>
          <w:szCs w:val="26"/>
        </w:rPr>
        <w:t>Escribir después de morir</w:t>
      </w:r>
      <w:r w:rsidRPr="002D171C">
        <w:rPr>
          <w:rFonts w:ascii="Garamond" w:eastAsia="Garamond" w:hAnsi="Garamond" w:cs="Garamond"/>
          <w:spacing w:val="8"/>
          <w:sz w:val="26"/>
          <w:szCs w:val="26"/>
        </w:rPr>
        <w:t xml:space="preserve">, él pone este concepto en diálogo con otros teóricos como Paul Preciado, José Muñoz, Diana Taylor, Graciela </w:t>
      </w:r>
      <w:proofErr w:type="spellStart"/>
      <w:r w:rsidRPr="002D171C">
        <w:rPr>
          <w:rFonts w:ascii="Garamond" w:eastAsia="Garamond" w:hAnsi="Garamond" w:cs="Garamond"/>
          <w:spacing w:val="8"/>
          <w:sz w:val="26"/>
          <w:szCs w:val="26"/>
        </w:rPr>
        <w:t>Goldchluk</w:t>
      </w:r>
      <w:proofErr w:type="spellEnd"/>
      <w:r w:rsidRPr="002D171C">
        <w:rPr>
          <w:rFonts w:ascii="Garamond" w:eastAsia="Garamond" w:hAnsi="Garamond" w:cs="Garamond"/>
          <w:spacing w:val="8"/>
          <w:sz w:val="26"/>
          <w:szCs w:val="26"/>
        </w:rPr>
        <w:t xml:space="preserve"> para repensar el archivo como un espacio en que se manifiesta la agencia de esos cuerpos plásticos aún después de la muerte. La segunda monografía de Guerrero consiste no solamente </w:t>
      </w:r>
      <w:r w:rsidR="00AB52AB" w:rsidRPr="002D171C">
        <w:rPr>
          <w:rFonts w:ascii="Garamond" w:eastAsia="Garamond" w:hAnsi="Garamond" w:cs="Garamond"/>
          <w:spacing w:val="8"/>
          <w:sz w:val="26"/>
          <w:szCs w:val="26"/>
        </w:rPr>
        <w:t xml:space="preserve">en </w:t>
      </w:r>
      <w:r w:rsidRPr="002D171C">
        <w:rPr>
          <w:rFonts w:ascii="Garamond" w:eastAsia="Garamond" w:hAnsi="Garamond" w:cs="Garamond"/>
          <w:spacing w:val="8"/>
          <w:sz w:val="26"/>
          <w:szCs w:val="26"/>
        </w:rPr>
        <w:t xml:space="preserve">nuevos análisis de autores como Salvador Novo y Reinaldo Arenas, sino también examina los archivos de figuras relacionadas, como el de Pilar y José Donoso. El corpus que analiza es vasto, incluyendo a crónicas, novelas, fotografías, cartas íntimas, postales, anillos y en el caso del capítulo sobre la poeta uruguaya Delmira </w:t>
      </w:r>
      <w:proofErr w:type="spellStart"/>
      <w:r w:rsidRPr="002D171C">
        <w:rPr>
          <w:rFonts w:ascii="Garamond" w:eastAsia="Garamond" w:hAnsi="Garamond" w:cs="Garamond"/>
          <w:spacing w:val="8"/>
          <w:sz w:val="26"/>
          <w:szCs w:val="26"/>
        </w:rPr>
        <w:t>Agustini</w:t>
      </w:r>
      <w:proofErr w:type="spellEnd"/>
      <w:r w:rsidRPr="002D171C">
        <w:rPr>
          <w:rFonts w:ascii="Garamond" w:eastAsia="Garamond" w:hAnsi="Garamond" w:cs="Garamond"/>
          <w:spacing w:val="8"/>
          <w:sz w:val="26"/>
          <w:szCs w:val="26"/>
        </w:rPr>
        <w:t>, una muñeca y un pájaro embalsamado. Son materiales que devuelven a sus autores los futuros que les fueron negados en vida. En este punto Guerrero es contundente</w:t>
      </w:r>
      <w:r w:rsidR="00891DAA" w:rsidRPr="002D171C">
        <w:rPr>
          <w:rFonts w:ascii="Garamond" w:eastAsia="Garamond" w:hAnsi="Garamond" w:cs="Garamond"/>
          <w:spacing w:val="8"/>
          <w:sz w:val="26"/>
          <w:szCs w:val="26"/>
        </w:rPr>
        <w:t>:</w:t>
      </w:r>
      <w:r w:rsidRPr="002D171C">
        <w:rPr>
          <w:rFonts w:ascii="Garamond" w:eastAsia="Garamond" w:hAnsi="Garamond" w:cs="Garamond"/>
          <w:spacing w:val="8"/>
          <w:sz w:val="26"/>
          <w:szCs w:val="26"/>
        </w:rPr>
        <w:t xml:space="preserve"> “Todo archivo”</w:t>
      </w:r>
      <w:r w:rsidR="00891DAA" w:rsidRPr="002D171C">
        <w:rPr>
          <w:rFonts w:ascii="Garamond" w:eastAsia="Garamond" w:hAnsi="Garamond" w:cs="Garamond"/>
          <w:spacing w:val="8"/>
          <w:sz w:val="26"/>
          <w:szCs w:val="26"/>
        </w:rPr>
        <w:t>,</w:t>
      </w:r>
      <w:r w:rsidRPr="002D171C">
        <w:rPr>
          <w:rFonts w:ascii="Garamond" w:eastAsia="Garamond" w:hAnsi="Garamond" w:cs="Garamond"/>
          <w:spacing w:val="8"/>
          <w:sz w:val="26"/>
          <w:szCs w:val="26"/>
        </w:rPr>
        <w:t xml:space="preserve"> afirmó el autor en la reciente presentación de su libro en el 17, Instituto de Estudios Críticos en Ciudad de México, “por más reducido que sea, por más incompleto que parezca, por más mutilado que haya sido, puede siempre dar cuenta de aquello que le fue negado, confiscado, expropiado”. Así, en las palabras de Guerrero, el archivo es un horizonte amparado en “el quizás del porvenir”. Si la muerte representa una despedida, es en el archivo donde se conserva la incertidumbre liberatoria de reencuentros. </w:t>
      </w:r>
    </w:p>
    <w:p w14:paraId="661D4F7A" w14:textId="68E8BC32" w:rsidR="002948BE" w:rsidRPr="0048772F" w:rsidRDefault="002948BE" w:rsidP="002948BE">
      <w:pPr>
        <w:spacing w:after="60"/>
        <w:ind w:firstLine="567"/>
        <w:jc w:val="both"/>
        <w:rPr>
          <w:rFonts w:ascii="Garamond" w:eastAsia="Garamond" w:hAnsi="Garamond" w:cs="Garamond"/>
          <w:spacing w:val="6"/>
          <w:sz w:val="26"/>
          <w:szCs w:val="26"/>
        </w:rPr>
      </w:pPr>
      <w:r w:rsidRPr="0048772F">
        <w:rPr>
          <w:rFonts w:ascii="Garamond" w:eastAsia="Garamond" w:hAnsi="Garamond" w:cs="Garamond"/>
          <w:i/>
          <w:iCs/>
          <w:spacing w:val="6"/>
          <w:sz w:val="26"/>
          <w:szCs w:val="26"/>
        </w:rPr>
        <w:t>Escribir después de morir</w:t>
      </w:r>
      <w:r w:rsidRPr="0048772F">
        <w:rPr>
          <w:rFonts w:ascii="Garamond" w:eastAsia="Garamond" w:hAnsi="Garamond" w:cs="Garamond"/>
          <w:spacing w:val="6"/>
          <w:sz w:val="26"/>
          <w:szCs w:val="26"/>
        </w:rPr>
        <w:t xml:space="preserve"> es único en su énfasis en la materialidad del contacto mismo del investigador con los materiales del archivo. Esta relación a través del tacto aparece de diferentes formas en el texto. A veces, como una mano enguantada tocando una imagen; otras, como la voz narrativa que documenta la sorpresa de ver la rapidez de una fotógrafa moviendo de un punto a otro en su estudio santiagueño; y otras, como la tarea diaria de cuidar a una orquídea que perteneció a un hombre que murió de sida, pero que sigue floreciendo, a pesar de todo. </w:t>
      </w:r>
      <w:r w:rsidR="00B81AD9" w:rsidRPr="003D0C0A">
        <w:rPr>
          <w:rFonts w:ascii="Garamond" w:eastAsia="Garamond" w:hAnsi="Garamond" w:cs="Garamond"/>
          <w:spacing w:val="6"/>
          <w:sz w:val="26"/>
          <w:szCs w:val="26"/>
        </w:rPr>
        <w:t xml:space="preserve">El </w:t>
      </w:r>
      <w:r w:rsidRPr="003D0C0A">
        <w:rPr>
          <w:rFonts w:ascii="Garamond" w:eastAsia="Garamond" w:hAnsi="Garamond" w:cs="Garamond"/>
          <w:spacing w:val="6"/>
          <w:sz w:val="26"/>
          <w:szCs w:val="26"/>
        </w:rPr>
        <w:t xml:space="preserve">cuidado y </w:t>
      </w:r>
      <w:r w:rsidR="00B81AD9" w:rsidRPr="003D0C0A">
        <w:rPr>
          <w:rFonts w:ascii="Garamond" w:eastAsia="Garamond" w:hAnsi="Garamond" w:cs="Garamond"/>
          <w:spacing w:val="6"/>
          <w:sz w:val="26"/>
          <w:szCs w:val="26"/>
        </w:rPr>
        <w:t>el</w:t>
      </w:r>
      <w:r w:rsidRPr="003D0C0A">
        <w:rPr>
          <w:rFonts w:ascii="Garamond" w:eastAsia="Garamond" w:hAnsi="Garamond" w:cs="Garamond"/>
          <w:spacing w:val="6"/>
          <w:sz w:val="26"/>
          <w:szCs w:val="26"/>
        </w:rPr>
        <w:t xml:space="preserve"> afecto presente en </w:t>
      </w:r>
      <w:r w:rsidRPr="003D0C0A">
        <w:rPr>
          <w:rFonts w:ascii="Garamond" w:eastAsia="Garamond" w:hAnsi="Garamond" w:cs="Garamond"/>
          <w:i/>
          <w:iCs/>
          <w:spacing w:val="6"/>
          <w:sz w:val="26"/>
          <w:szCs w:val="26"/>
        </w:rPr>
        <w:t xml:space="preserve">Escribir después de morir </w:t>
      </w:r>
      <w:r w:rsidR="001E50A5" w:rsidRPr="003D0C0A">
        <w:rPr>
          <w:rFonts w:ascii="Garamond" w:eastAsia="Garamond" w:hAnsi="Garamond" w:cs="Garamond"/>
          <w:spacing w:val="6"/>
          <w:sz w:val="26"/>
          <w:szCs w:val="26"/>
        </w:rPr>
        <w:t>lo vuelve</w:t>
      </w:r>
      <w:r w:rsidRPr="003D0C0A">
        <w:rPr>
          <w:rFonts w:ascii="Garamond" w:eastAsia="Garamond" w:hAnsi="Garamond" w:cs="Garamond"/>
          <w:spacing w:val="6"/>
          <w:sz w:val="26"/>
          <w:szCs w:val="26"/>
        </w:rPr>
        <w:t xml:space="preserve"> un texto sorprendentemente personal</w:t>
      </w:r>
      <w:r w:rsidR="00B81AD9" w:rsidRPr="003D0C0A">
        <w:rPr>
          <w:rFonts w:ascii="Garamond" w:eastAsia="Garamond" w:hAnsi="Garamond" w:cs="Garamond"/>
          <w:spacing w:val="6"/>
          <w:sz w:val="26"/>
          <w:szCs w:val="26"/>
        </w:rPr>
        <w:t xml:space="preserve">, lo </w:t>
      </w:r>
      <w:r w:rsidR="00DB2F46" w:rsidRPr="003D0C0A">
        <w:rPr>
          <w:rFonts w:ascii="Garamond" w:eastAsia="Garamond" w:hAnsi="Garamond" w:cs="Garamond"/>
          <w:spacing w:val="6"/>
          <w:sz w:val="26"/>
          <w:szCs w:val="26"/>
        </w:rPr>
        <w:t>que</w:t>
      </w:r>
      <w:r w:rsidR="001E50A5" w:rsidRPr="003D0C0A">
        <w:rPr>
          <w:rFonts w:ascii="Garamond" w:eastAsia="Garamond" w:hAnsi="Garamond" w:cs="Garamond"/>
          <w:spacing w:val="6"/>
          <w:sz w:val="26"/>
          <w:szCs w:val="26"/>
        </w:rPr>
        <w:t xml:space="preserve"> </w:t>
      </w:r>
      <w:r w:rsidR="00B81AD9" w:rsidRPr="003D0C0A">
        <w:rPr>
          <w:rFonts w:ascii="Garamond" w:eastAsia="Garamond" w:hAnsi="Garamond" w:cs="Garamond"/>
          <w:spacing w:val="6"/>
          <w:sz w:val="26"/>
          <w:szCs w:val="26"/>
        </w:rPr>
        <w:t xml:space="preserve">profundiza y matiza el </w:t>
      </w:r>
      <w:r w:rsidRPr="003D0C0A">
        <w:rPr>
          <w:rFonts w:ascii="Garamond" w:eastAsia="Garamond" w:hAnsi="Garamond" w:cs="Garamond"/>
          <w:spacing w:val="6"/>
          <w:sz w:val="26"/>
          <w:szCs w:val="26"/>
        </w:rPr>
        <w:t>análisis académico</w:t>
      </w:r>
      <w:r w:rsidR="00B81AD9" w:rsidRPr="003D0C0A">
        <w:rPr>
          <w:rFonts w:ascii="Garamond" w:eastAsia="Garamond" w:hAnsi="Garamond" w:cs="Garamond"/>
          <w:spacing w:val="6"/>
          <w:sz w:val="26"/>
          <w:szCs w:val="26"/>
        </w:rPr>
        <w:t xml:space="preserve"> del texto</w:t>
      </w:r>
      <w:r w:rsidRPr="003D0C0A">
        <w:rPr>
          <w:rFonts w:ascii="Garamond" w:eastAsia="Garamond" w:hAnsi="Garamond" w:cs="Garamond"/>
          <w:spacing w:val="6"/>
          <w:sz w:val="26"/>
          <w:szCs w:val="26"/>
        </w:rPr>
        <w:t>.</w:t>
      </w:r>
    </w:p>
    <w:p w14:paraId="0D7EE114" w14:textId="68A2A7E1" w:rsidR="002948BE" w:rsidRPr="0048772F" w:rsidRDefault="002948BE" w:rsidP="002948BE">
      <w:pPr>
        <w:spacing w:after="60"/>
        <w:ind w:firstLine="567"/>
        <w:jc w:val="both"/>
        <w:rPr>
          <w:rFonts w:ascii="Garamond" w:eastAsia="Garamond" w:hAnsi="Garamond" w:cs="Garamond"/>
          <w:spacing w:val="6"/>
          <w:sz w:val="26"/>
          <w:szCs w:val="26"/>
        </w:rPr>
      </w:pPr>
      <w:r w:rsidRPr="0048772F">
        <w:rPr>
          <w:rFonts w:ascii="Garamond" w:eastAsia="Garamond" w:hAnsi="Garamond" w:cs="Garamond"/>
          <w:spacing w:val="6"/>
          <w:sz w:val="26"/>
          <w:szCs w:val="26"/>
        </w:rPr>
        <w:t xml:space="preserve">El primer capítulo comienza con la superficie de una imagen: una figura nebulosa fotografiada y vista por una película transparente. La </w:t>
      </w:r>
      <w:r w:rsidRPr="0048772F">
        <w:rPr>
          <w:rFonts w:ascii="Garamond" w:eastAsia="Garamond" w:hAnsi="Garamond" w:cs="Garamond"/>
          <w:spacing w:val="6"/>
          <w:sz w:val="26"/>
          <w:szCs w:val="26"/>
        </w:rPr>
        <w:lastRenderedPageBreak/>
        <w:t xml:space="preserve">fotografía, que resulta ser del autor cubano Reinaldo Arenas y sirve como la imagen de portada de </w:t>
      </w:r>
      <w:r w:rsidRPr="0048772F">
        <w:rPr>
          <w:rFonts w:ascii="Garamond" w:eastAsia="Garamond" w:hAnsi="Garamond" w:cs="Garamond"/>
          <w:i/>
          <w:iCs/>
          <w:spacing w:val="6"/>
          <w:sz w:val="26"/>
          <w:szCs w:val="26"/>
        </w:rPr>
        <w:t>Tecnologías del cuerpo</w:t>
      </w:r>
      <w:r w:rsidRPr="0048772F">
        <w:rPr>
          <w:rFonts w:ascii="Garamond" w:eastAsia="Garamond" w:hAnsi="Garamond" w:cs="Garamond"/>
          <w:spacing w:val="6"/>
          <w:sz w:val="26"/>
          <w:szCs w:val="26"/>
        </w:rPr>
        <w:t xml:space="preserve">, es el punto de partida para el análisis de </w:t>
      </w:r>
      <w:r w:rsidRPr="0048772F">
        <w:rPr>
          <w:rFonts w:ascii="Garamond" w:eastAsia="Garamond" w:hAnsi="Garamond" w:cs="Garamond"/>
          <w:i/>
          <w:iCs/>
          <w:spacing w:val="6"/>
          <w:sz w:val="26"/>
          <w:szCs w:val="26"/>
        </w:rPr>
        <w:t>Escribir después de morir</w:t>
      </w:r>
      <w:r w:rsidRPr="0048772F">
        <w:rPr>
          <w:rFonts w:ascii="Garamond" w:eastAsia="Garamond" w:hAnsi="Garamond" w:cs="Garamond"/>
          <w:spacing w:val="6"/>
          <w:sz w:val="26"/>
          <w:szCs w:val="26"/>
        </w:rPr>
        <w:t xml:space="preserve"> que relaciona Arenas con Severo Sarduy al argumentar que el archivo es un espacio definido por una materialidad y </w:t>
      </w:r>
      <w:r w:rsidR="008521AC">
        <w:rPr>
          <w:rFonts w:ascii="Garamond" w:eastAsia="Garamond" w:hAnsi="Garamond" w:cs="Garamond"/>
          <w:spacing w:val="6"/>
          <w:sz w:val="26"/>
          <w:szCs w:val="26"/>
        </w:rPr>
        <w:t xml:space="preserve">una </w:t>
      </w:r>
      <w:r w:rsidRPr="0048772F">
        <w:rPr>
          <w:rFonts w:ascii="Garamond" w:eastAsia="Garamond" w:hAnsi="Garamond" w:cs="Garamond"/>
          <w:spacing w:val="6"/>
          <w:sz w:val="26"/>
          <w:szCs w:val="26"/>
        </w:rPr>
        <w:t>exterioridad que se activa</w:t>
      </w:r>
      <w:r w:rsidR="008521AC">
        <w:rPr>
          <w:rFonts w:ascii="Garamond" w:eastAsia="Garamond" w:hAnsi="Garamond" w:cs="Garamond"/>
          <w:spacing w:val="6"/>
          <w:sz w:val="26"/>
          <w:szCs w:val="26"/>
        </w:rPr>
        <w:t>n</w:t>
      </w:r>
      <w:r w:rsidRPr="0048772F">
        <w:rPr>
          <w:rFonts w:ascii="Garamond" w:eastAsia="Garamond" w:hAnsi="Garamond" w:cs="Garamond"/>
          <w:spacing w:val="6"/>
          <w:sz w:val="26"/>
          <w:szCs w:val="26"/>
        </w:rPr>
        <w:t xml:space="preserve"> al ser tocado. En otras palabras, el archivo genera un cambio de piel para ambos autores que Guerrero considera a través del contacto físico con sus archivos. Para empezar, analiza la correspondencia de Sarduy con su familia en diálogo con las fotografías personales del autor para explorar cómo la fotografía representa no solo un índice o un registro de lo ya que existe, sino un medio visual </w:t>
      </w:r>
      <w:r w:rsidR="00851F17" w:rsidRPr="0048772F">
        <w:rPr>
          <w:rFonts w:ascii="Garamond" w:eastAsia="Garamond" w:hAnsi="Garamond" w:cs="Garamond"/>
          <w:spacing w:val="6"/>
          <w:sz w:val="26"/>
          <w:szCs w:val="26"/>
        </w:rPr>
        <w:t>para</w:t>
      </w:r>
      <w:r w:rsidRPr="0048772F">
        <w:rPr>
          <w:rFonts w:ascii="Garamond" w:eastAsia="Garamond" w:hAnsi="Garamond" w:cs="Garamond"/>
          <w:spacing w:val="6"/>
          <w:sz w:val="26"/>
          <w:szCs w:val="26"/>
        </w:rPr>
        <w:t xml:space="preserve"> realizar la transformación de un cuerpo por venir. En la segunda parte, el autor pasa a la constelación de materiales que compone el archivo de Reinado Arenas para afirmar que la decisión de depositar sus manuscritos sobrevivientes junto con sus apuntes, sus cartas y sus pertenencias personales en la Biblioteca Firestone de la Universidad de Princeton representa la preparación de un cuerpo en metamorfosis. Al ser tocados, estos materiales se activan para iluminar las siluetas del deseo y la lujuria plástica del archivo. </w:t>
      </w:r>
    </w:p>
    <w:p w14:paraId="578D6301" w14:textId="19A368D3" w:rsidR="002948BE" w:rsidRPr="0048772F" w:rsidRDefault="002948BE" w:rsidP="002948BE">
      <w:pPr>
        <w:spacing w:after="60"/>
        <w:ind w:firstLine="567"/>
        <w:jc w:val="both"/>
        <w:rPr>
          <w:rFonts w:ascii="Garamond" w:eastAsia="Garamond" w:hAnsi="Garamond" w:cs="Garamond"/>
          <w:spacing w:val="6"/>
          <w:sz w:val="26"/>
          <w:szCs w:val="26"/>
        </w:rPr>
      </w:pPr>
      <w:r w:rsidRPr="0048772F">
        <w:rPr>
          <w:rFonts w:ascii="Garamond" w:eastAsia="Garamond" w:hAnsi="Garamond" w:cs="Garamond"/>
          <w:spacing w:val="6"/>
          <w:sz w:val="26"/>
          <w:szCs w:val="26"/>
        </w:rPr>
        <w:t xml:space="preserve">El segundo capítulo explora un periodo poco estudiado de la vida y obra del escritor mexicano, Salvador Novo: su estancia en Hollywood en 1940. Guerrero plantea una interpretación de su viaje al sur californiano como un punto de inflexión tanto en su trayectoria personal como literaria en el que Novo invoca una cultura de masas marcada y moldeada por las películas de Hollywood para articular nuevas sensibilidades en su forma de escribir y ser. Críticos literarios y culturales siempre han clasificado a Salvador Novo como una especie de </w:t>
      </w:r>
      <w:r w:rsidRPr="0048772F">
        <w:rPr>
          <w:rFonts w:ascii="Garamond" w:eastAsia="Garamond" w:hAnsi="Garamond" w:cs="Garamond"/>
          <w:i/>
          <w:iCs/>
          <w:spacing w:val="6"/>
          <w:sz w:val="26"/>
          <w:szCs w:val="26"/>
        </w:rPr>
        <w:t>dandi</w:t>
      </w:r>
      <w:r w:rsidR="008521AC">
        <w:rPr>
          <w:rFonts w:ascii="Garamond" w:eastAsia="Garamond" w:hAnsi="Garamond" w:cs="Garamond"/>
          <w:spacing w:val="6"/>
          <w:sz w:val="26"/>
          <w:szCs w:val="26"/>
        </w:rPr>
        <w:t>.</w:t>
      </w:r>
      <w:r w:rsidRPr="0048772F">
        <w:rPr>
          <w:rFonts w:ascii="Garamond" w:eastAsia="Garamond" w:hAnsi="Garamond" w:cs="Garamond"/>
          <w:spacing w:val="6"/>
          <w:sz w:val="26"/>
          <w:szCs w:val="26"/>
        </w:rPr>
        <w:t xml:space="preserve"> Carlos Monsiváis incluso consideró su estancia en Los Ángeles como parte de un recorrido cosmopolita por diferentes partes de Europa, la ciudad de Nueva York y Acapulco. Guerrero, no obstante, arguye que Novo, durante su estancia en Los Ángeles, se aproxima al “mal gusto” de las masas para dar voz a un exceso vulgar que caracterizaría a su producción literaria en las décadas posteriores. Novo emplea </w:t>
      </w:r>
      <w:r w:rsidR="008521AC">
        <w:rPr>
          <w:rFonts w:ascii="Garamond" w:eastAsia="Garamond" w:hAnsi="Garamond" w:cs="Garamond"/>
          <w:spacing w:val="6"/>
          <w:sz w:val="26"/>
          <w:szCs w:val="26"/>
        </w:rPr>
        <w:t xml:space="preserve">a </w:t>
      </w:r>
      <w:r w:rsidRPr="0048772F">
        <w:rPr>
          <w:rFonts w:ascii="Garamond" w:eastAsia="Garamond" w:hAnsi="Garamond" w:cs="Garamond"/>
          <w:spacing w:val="6"/>
          <w:sz w:val="26"/>
          <w:szCs w:val="26"/>
        </w:rPr>
        <w:t xml:space="preserve">Hollywood, sus artificios y su </w:t>
      </w:r>
      <w:r w:rsidRPr="0048772F">
        <w:rPr>
          <w:rFonts w:ascii="Garamond" w:eastAsia="Garamond" w:hAnsi="Garamond" w:cs="Garamond"/>
          <w:i/>
          <w:iCs/>
          <w:spacing w:val="6"/>
          <w:sz w:val="26"/>
          <w:szCs w:val="26"/>
        </w:rPr>
        <w:t>glamour</w:t>
      </w:r>
      <w:r w:rsidRPr="0048772F">
        <w:rPr>
          <w:rFonts w:ascii="Garamond" w:eastAsia="Garamond" w:hAnsi="Garamond" w:cs="Garamond"/>
          <w:spacing w:val="6"/>
          <w:sz w:val="26"/>
          <w:szCs w:val="26"/>
        </w:rPr>
        <w:t>, para dar voz y cuerpo a una poética popular. Es en un espejo de un salón hollywoodense precisamente en donde descubre su calvicie por primera vez. Es ahí, en la reflexión, donde se da cuenta de la posibilidad de transformarse con pelucas, anillos y otras tecnologías del cuerpo.</w:t>
      </w:r>
    </w:p>
    <w:p w14:paraId="661BF3AE" w14:textId="557DDCEF" w:rsidR="002948BE" w:rsidRPr="008521AC" w:rsidRDefault="002948BE" w:rsidP="002948BE">
      <w:pPr>
        <w:spacing w:after="60"/>
        <w:ind w:firstLine="567"/>
        <w:jc w:val="both"/>
        <w:rPr>
          <w:rFonts w:ascii="Garamond" w:eastAsia="Garamond" w:hAnsi="Garamond" w:cs="Garamond"/>
          <w:spacing w:val="8"/>
          <w:sz w:val="26"/>
          <w:szCs w:val="26"/>
        </w:rPr>
      </w:pPr>
      <w:r w:rsidRPr="00EF29A4">
        <w:rPr>
          <w:rFonts w:ascii="Garamond" w:eastAsia="Garamond" w:hAnsi="Garamond" w:cs="Garamond"/>
          <w:spacing w:val="8"/>
          <w:sz w:val="26"/>
          <w:szCs w:val="26"/>
        </w:rPr>
        <w:t xml:space="preserve">El tercer capítulo, a diferencia de las secciones previas del libro, examina dos colecciones archivísticas: el archivo del autor chileno José Donoso, y la reescritura de ese archivo en el texto, </w:t>
      </w:r>
      <w:r w:rsidRPr="00EF29A4">
        <w:rPr>
          <w:rFonts w:ascii="Garamond" w:eastAsia="Garamond" w:hAnsi="Garamond" w:cs="Garamond"/>
          <w:i/>
          <w:iCs/>
          <w:spacing w:val="8"/>
          <w:sz w:val="26"/>
          <w:szCs w:val="26"/>
        </w:rPr>
        <w:t xml:space="preserve">Correr el tupido velo </w:t>
      </w:r>
      <w:r w:rsidRPr="00EF29A4">
        <w:rPr>
          <w:rFonts w:ascii="Garamond" w:eastAsia="Garamond" w:hAnsi="Garamond" w:cs="Garamond"/>
          <w:spacing w:val="8"/>
          <w:sz w:val="26"/>
          <w:szCs w:val="26"/>
        </w:rPr>
        <w:t xml:space="preserve">(2010), de su hija adoptada, Pilar Donoso. Es Pilar quien se convierte </w:t>
      </w:r>
      <w:r w:rsidRPr="00EF29A4">
        <w:rPr>
          <w:rFonts w:ascii="Garamond" w:eastAsia="Garamond" w:hAnsi="Garamond" w:cs="Garamond"/>
          <w:spacing w:val="8"/>
          <w:sz w:val="26"/>
          <w:szCs w:val="26"/>
        </w:rPr>
        <w:lastRenderedPageBreak/>
        <w:t xml:space="preserve">en el arconte del archivo de su padre cuando muere en 1996, y así como Guerrero argumenta, el acto de velar a un muerto es también el acto de velar un archivo. Guerrero yuxtapone un análisis textual de </w:t>
      </w:r>
      <w:r w:rsidRPr="00EF29A4">
        <w:rPr>
          <w:rFonts w:ascii="Garamond" w:eastAsia="Garamond" w:hAnsi="Garamond" w:cs="Garamond"/>
          <w:i/>
          <w:iCs/>
          <w:spacing w:val="8"/>
          <w:sz w:val="26"/>
          <w:szCs w:val="26"/>
        </w:rPr>
        <w:t>Correr el tupido velo</w:t>
      </w:r>
      <w:r w:rsidRPr="00EF29A4">
        <w:rPr>
          <w:rFonts w:ascii="Garamond" w:eastAsia="Garamond" w:hAnsi="Garamond" w:cs="Garamond"/>
          <w:spacing w:val="8"/>
          <w:sz w:val="26"/>
          <w:szCs w:val="26"/>
        </w:rPr>
        <w:t xml:space="preserve"> con </w:t>
      </w:r>
      <w:r w:rsidRPr="00EF29A4">
        <w:rPr>
          <w:rFonts w:ascii="Garamond" w:eastAsia="Garamond" w:hAnsi="Garamond" w:cs="Garamond"/>
          <w:i/>
          <w:iCs/>
          <w:spacing w:val="8"/>
          <w:sz w:val="26"/>
          <w:szCs w:val="26"/>
        </w:rPr>
        <w:t>El obsceno pájaro de la noche</w:t>
      </w:r>
      <w:r w:rsidRPr="00EF29A4">
        <w:rPr>
          <w:rFonts w:ascii="Garamond" w:eastAsia="Garamond" w:hAnsi="Garamond" w:cs="Garamond"/>
          <w:spacing w:val="8"/>
          <w:sz w:val="26"/>
          <w:szCs w:val="26"/>
        </w:rPr>
        <w:t xml:space="preserve"> (1970) para mostrar cómo Pilar parte de los papeles de su padre para producir su propio archivo literario que cancela la posibilidad de la biografía que imaginó José antes de su fallecimiento. Enfrentada con los rumores de la homosexualidad de su padre, Pilar lee los restos textuales de José y escribe su propia historia que plasma la imposibilidad de la revelación. Es un acto de desobediencia que ilumina el pasado, no por la eliminación del velo, sino por la contemplación de su opacidad y su materialidad. Es un acto que no desvela ni delata, en contraste con la famosa estatua romana </w:t>
      </w:r>
      <w:proofErr w:type="spellStart"/>
      <w:r w:rsidRPr="00EF29A4">
        <w:rPr>
          <w:rFonts w:ascii="Garamond" w:eastAsia="Garamond" w:hAnsi="Garamond" w:cs="Garamond"/>
          <w:i/>
          <w:spacing w:val="8"/>
          <w:sz w:val="26"/>
          <w:szCs w:val="26"/>
        </w:rPr>
        <w:t>Bocca</w:t>
      </w:r>
      <w:proofErr w:type="spellEnd"/>
      <w:r w:rsidRPr="00EF29A4">
        <w:rPr>
          <w:rFonts w:ascii="Garamond" w:eastAsia="Garamond" w:hAnsi="Garamond" w:cs="Garamond"/>
          <w:i/>
          <w:spacing w:val="8"/>
          <w:sz w:val="26"/>
          <w:szCs w:val="26"/>
        </w:rPr>
        <w:t xml:space="preserve"> </w:t>
      </w:r>
      <w:proofErr w:type="spellStart"/>
      <w:r w:rsidRPr="00EF29A4">
        <w:rPr>
          <w:rFonts w:ascii="Garamond" w:eastAsia="Garamond" w:hAnsi="Garamond" w:cs="Garamond"/>
          <w:i/>
          <w:spacing w:val="8"/>
          <w:sz w:val="26"/>
          <w:szCs w:val="26"/>
        </w:rPr>
        <w:t>della</w:t>
      </w:r>
      <w:proofErr w:type="spellEnd"/>
      <w:r w:rsidRPr="00EF29A4">
        <w:rPr>
          <w:rFonts w:ascii="Garamond" w:eastAsia="Garamond" w:hAnsi="Garamond" w:cs="Garamond"/>
          <w:i/>
          <w:spacing w:val="8"/>
          <w:sz w:val="26"/>
          <w:szCs w:val="26"/>
        </w:rPr>
        <w:t xml:space="preserve"> </w:t>
      </w:r>
      <w:proofErr w:type="spellStart"/>
      <w:r w:rsidRPr="00EF29A4">
        <w:rPr>
          <w:rFonts w:ascii="Garamond" w:eastAsia="Garamond" w:hAnsi="Garamond" w:cs="Garamond"/>
          <w:i/>
          <w:spacing w:val="8"/>
          <w:sz w:val="26"/>
          <w:szCs w:val="26"/>
        </w:rPr>
        <w:t>Verità</w:t>
      </w:r>
      <w:proofErr w:type="spellEnd"/>
      <w:r w:rsidR="008521AC" w:rsidRPr="008521AC">
        <w:rPr>
          <w:rFonts w:ascii="Garamond" w:eastAsia="Garamond" w:hAnsi="Garamond" w:cs="Garamond"/>
          <w:spacing w:val="8"/>
          <w:sz w:val="26"/>
          <w:szCs w:val="26"/>
        </w:rPr>
        <w:t xml:space="preserve"> –cuya cara Pilar pidió que fuera la tapa de su libro–, y </w:t>
      </w:r>
      <w:r w:rsidRPr="008521AC">
        <w:rPr>
          <w:rFonts w:ascii="Garamond" w:eastAsia="Garamond" w:hAnsi="Garamond" w:cs="Garamond"/>
          <w:spacing w:val="8"/>
          <w:sz w:val="26"/>
          <w:szCs w:val="26"/>
        </w:rPr>
        <w:t xml:space="preserve">que según la leyenda popular mordería la mano de cualquier mentiroso. Al publicar </w:t>
      </w:r>
      <w:r w:rsidR="008521AC" w:rsidRPr="008521AC">
        <w:rPr>
          <w:rFonts w:ascii="Garamond" w:eastAsia="Garamond" w:hAnsi="Garamond" w:cs="Garamond"/>
          <w:spacing w:val="8"/>
          <w:sz w:val="26"/>
          <w:szCs w:val="26"/>
        </w:rPr>
        <w:t>la</w:t>
      </w:r>
      <w:r w:rsidRPr="008521AC">
        <w:rPr>
          <w:rFonts w:ascii="Garamond" w:eastAsia="Garamond" w:hAnsi="Garamond" w:cs="Garamond"/>
          <w:spacing w:val="8"/>
          <w:sz w:val="26"/>
          <w:szCs w:val="26"/>
        </w:rPr>
        <w:t xml:space="preserve"> reescritura del archivo de su padre, Pilar Donoso abre esa boca de roca y la deja abierta con la promesa de una verdad que nunca llega, generando una forma material de indeterminación que define a la vela tanto como a la novela. </w:t>
      </w:r>
    </w:p>
    <w:p w14:paraId="59603DA4" w14:textId="67C60177" w:rsidR="002948BE" w:rsidRPr="0048772F" w:rsidRDefault="002948BE" w:rsidP="002948BE">
      <w:pPr>
        <w:spacing w:after="60"/>
        <w:ind w:firstLine="567"/>
        <w:jc w:val="both"/>
        <w:rPr>
          <w:rFonts w:ascii="Garamond" w:eastAsia="Garamond" w:hAnsi="Garamond" w:cs="Garamond"/>
          <w:spacing w:val="6"/>
          <w:sz w:val="26"/>
          <w:szCs w:val="26"/>
        </w:rPr>
      </w:pPr>
      <w:r w:rsidRPr="0048772F">
        <w:rPr>
          <w:rFonts w:ascii="Garamond" w:eastAsia="Garamond" w:hAnsi="Garamond" w:cs="Garamond"/>
          <w:spacing w:val="6"/>
          <w:sz w:val="26"/>
          <w:szCs w:val="26"/>
        </w:rPr>
        <w:t xml:space="preserve">El capítulo cuatro se centra en la figura de la poeta modernista uruguaya Delmira </w:t>
      </w:r>
      <w:proofErr w:type="spellStart"/>
      <w:r w:rsidRPr="0048772F">
        <w:rPr>
          <w:rFonts w:ascii="Garamond" w:eastAsia="Garamond" w:hAnsi="Garamond" w:cs="Garamond"/>
          <w:spacing w:val="6"/>
          <w:sz w:val="26"/>
          <w:szCs w:val="26"/>
        </w:rPr>
        <w:t>Agustini</w:t>
      </w:r>
      <w:proofErr w:type="spellEnd"/>
      <w:r w:rsidR="008521AC">
        <w:rPr>
          <w:rFonts w:ascii="Garamond" w:eastAsia="Garamond" w:hAnsi="Garamond" w:cs="Garamond"/>
          <w:spacing w:val="6"/>
          <w:sz w:val="26"/>
          <w:szCs w:val="26"/>
        </w:rPr>
        <w:t xml:space="preserve">, y explora </w:t>
      </w:r>
      <w:r w:rsidRPr="0048772F">
        <w:rPr>
          <w:rFonts w:ascii="Garamond" w:eastAsia="Garamond" w:hAnsi="Garamond" w:cs="Garamond"/>
          <w:spacing w:val="6"/>
          <w:sz w:val="26"/>
          <w:szCs w:val="26"/>
        </w:rPr>
        <w:t xml:space="preserve">la manera en que la escritora, asesinada por su marido en 1914, </w:t>
      </w:r>
      <w:proofErr w:type="spellStart"/>
      <w:r w:rsidRPr="0048772F">
        <w:rPr>
          <w:rFonts w:ascii="Garamond" w:eastAsia="Garamond" w:hAnsi="Garamond" w:cs="Garamond"/>
          <w:spacing w:val="6"/>
          <w:sz w:val="26"/>
          <w:szCs w:val="26"/>
        </w:rPr>
        <w:t>rematerializa</w:t>
      </w:r>
      <w:proofErr w:type="spellEnd"/>
      <w:r w:rsidRPr="0048772F">
        <w:rPr>
          <w:rFonts w:ascii="Garamond" w:eastAsia="Garamond" w:hAnsi="Garamond" w:cs="Garamond"/>
          <w:spacing w:val="6"/>
          <w:sz w:val="26"/>
          <w:szCs w:val="26"/>
        </w:rPr>
        <w:t xml:space="preserve"> una sobrevida autoral a través de los objetos heterogéneos que constituyen su archivo en la Biblioteca Nacional </w:t>
      </w:r>
      <w:r w:rsidR="008521AC">
        <w:rPr>
          <w:rFonts w:ascii="Garamond" w:eastAsia="Garamond" w:hAnsi="Garamond" w:cs="Garamond"/>
          <w:spacing w:val="6"/>
          <w:sz w:val="26"/>
          <w:szCs w:val="26"/>
        </w:rPr>
        <w:t>de Uruguay</w:t>
      </w:r>
      <w:r w:rsidRPr="0048772F">
        <w:rPr>
          <w:rFonts w:ascii="Garamond" w:eastAsia="Garamond" w:hAnsi="Garamond" w:cs="Garamond"/>
          <w:spacing w:val="6"/>
          <w:sz w:val="26"/>
          <w:szCs w:val="26"/>
        </w:rPr>
        <w:t xml:space="preserve">. El capítulo examina cuatro objetos poco estudiados, denominados frágiles por la misma institución, para analizar el exceso vital que marca la colección: un mechón de su pelo conservado de la escena del crimen, su vestido de novia, su muñeca, y un pájaro disecado. Al incorporar también las crónicas del asesinato junto con los poemas y la correspondencia de la mismísima autora, el capítulo proporciona un análisis material del archivo que complica y matiza la dualidad tradicional que ha estructurado mucho del trabajo académico sobre </w:t>
      </w:r>
      <w:proofErr w:type="spellStart"/>
      <w:r w:rsidRPr="0048772F">
        <w:rPr>
          <w:rFonts w:ascii="Garamond" w:eastAsia="Garamond" w:hAnsi="Garamond" w:cs="Garamond"/>
          <w:spacing w:val="6"/>
          <w:sz w:val="26"/>
          <w:szCs w:val="26"/>
        </w:rPr>
        <w:t>Agustini</w:t>
      </w:r>
      <w:proofErr w:type="spellEnd"/>
      <w:r w:rsidRPr="0048772F">
        <w:rPr>
          <w:rFonts w:ascii="Garamond" w:eastAsia="Garamond" w:hAnsi="Garamond" w:cs="Garamond"/>
          <w:spacing w:val="6"/>
          <w:sz w:val="26"/>
          <w:szCs w:val="26"/>
        </w:rPr>
        <w:t xml:space="preserve">: la división que materializó después de su asesinato entre su mito vital y su mito estético. Guerrero muestra cómo Delmira </w:t>
      </w:r>
      <w:proofErr w:type="spellStart"/>
      <w:r w:rsidRPr="0048772F">
        <w:rPr>
          <w:rFonts w:ascii="Garamond" w:eastAsia="Garamond" w:hAnsi="Garamond" w:cs="Garamond"/>
          <w:spacing w:val="6"/>
          <w:sz w:val="26"/>
          <w:szCs w:val="26"/>
        </w:rPr>
        <w:t>Agustini</w:t>
      </w:r>
      <w:proofErr w:type="spellEnd"/>
      <w:r w:rsidRPr="0048772F">
        <w:rPr>
          <w:rFonts w:ascii="Garamond" w:eastAsia="Garamond" w:hAnsi="Garamond" w:cs="Garamond"/>
          <w:spacing w:val="6"/>
          <w:sz w:val="26"/>
          <w:szCs w:val="26"/>
        </w:rPr>
        <w:t xml:space="preserve"> reclama su cuerpo desde la violencia de la escena del crimen a través de la vida excesiva de los objetos, en particular el pájaro y la muñeca, que reemplazan su cadáver en la colección de la Biblioteca Nacional. La confusión de la piel sintética y orgánica, de los restos humanos y no humanos da a la poeta uruguaya un nuevo futuro. </w:t>
      </w:r>
    </w:p>
    <w:p w14:paraId="5C2997D7" w14:textId="77777777" w:rsidR="002948BE" w:rsidRPr="0048772F" w:rsidRDefault="002948BE" w:rsidP="002948BE">
      <w:pPr>
        <w:spacing w:after="60"/>
        <w:ind w:firstLine="567"/>
        <w:jc w:val="both"/>
        <w:rPr>
          <w:rFonts w:ascii="Garamond" w:eastAsia="Garamond" w:hAnsi="Garamond" w:cs="Garamond"/>
          <w:spacing w:val="6"/>
          <w:sz w:val="26"/>
          <w:szCs w:val="26"/>
        </w:rPr>
      </w:pPr>
      <w:r w:rsidRPr="0048772F">
        <w:rPr>
          <w:rFonts w:ascii="Garamond" w:eastAsia="Garamond" w:hAnsi="Garamond" w:cs="Garamond"/>
          <w:spacing w:val="6"/>
          <w:sz w:val="26"/>
          <w:szCs w:val="26"/>
        </w:rPr>
        <w:t xml:space="preserve">El quinto capítulo marca la transición a la segunda mitad del libro al volver al archivo de Severo Sarduy como una colección que produce una continuidad epidérmica entre la piel, la hoja y la imagen fotográfica. Según Guerrero, la materialidad visual del archivo </w:t>
      </w:r>
      <w:proofErr w:type="spellStart"/>
      <w:r w:rsidRPr="0048772F">
        <w:rPr>
          <w:rFonts w:ascii="Garamond" w:eastAsia="Garamond" w:hAnsi="Garamond" w:cs="Garamond"/>
          <w:spacing w:val="6"/>
          <w:sz w:val="26"/>
          <w:szCs w:val="26"/>
        </w:rPr>
        <w:t>sarduyano</w:t>
      </w:r>
      <w:proofErr w:type="spellEnd"/>
      <w:r w:rsidRPr="0048772F">
        <w:rPr>
          <w:rFonts w:ascii="Garamond" w:eastAsia="Garamond" w:hAnsi="Garamond" w:cs="Garamond"/>
          <w:spacing w:val="6"/>
          <w:sz w:val="26"/>
          <w:szCs w:val="26"/>
        </w:rPr>
        <w:t xml:space="preserve"> disuelve la </w:t>
      </w:r>
      <w:r w:rsidRPr="0048772F">
        <w:rPr>
          <w:rFonts w:ascii="Garamond" w:eastAsia="Garamond" w:hAnsi="Garamond" w:cs="Garamond"/>
          <w:spacing w:val="6"/>
          <w:sz w:val="26"/>
          <w:szCs w:val="26"/>
        </w:rPr>
        <w:lastRenderedPageBreak/>
        <w:t xml:space="preserve">distinción entre estas materias y perdura a través del tiempo por la caricia amorosa. El análisis del capítulo retorna a la discusión previa de su correspondencia con su familia para construir el argumento que el acto de sacar una fotografía transforma el cuerpo querido en una superficie al inscribir la imagen en el tacto y el tacto en la imagen. El archivo de Sarduy es entonces lo que Guerrero califica como un archivo-imagen que genera nuevas superficies y pieles tanto visuales como materiales. La segunda parte del capítulo examina los pliegues de esa piel en relación con la novela </w:t>
      </w:r>
      <w:proofErr w:type="spellStart"/>
      <w:r w:rsidRPr="0048772F">
        <w:rPr>
          <w:rFonts w:ascii="Garamond" w:eastAsia="Garamond" w:hAnsi="Garamond" w:cs="Garamond"/>
          <w:i/>
          <w:iCs/>
          <w:spacing w:val="6"/>
          <w:sz w:val="26"/>
          <w:szCs w:val="26"/>
        </w:rPr>
        <w:t>Maitreya</w:t>
      </w:r>
      <w:proofErr w:type="spellEnd"/>
      <w:r w:rsidRPr="0048772F">
        <w:rPr>
          <w:rFonts w:ascii="Garamond" w:eastAsia="Garamond" w:hAnsi="Garamond" w:cs="Garamond"/>
          <w:spacing w:val="6"/>
          <w:sz w:val="26"/>
          <w:szCs w:val="26"/>
        </w:rPr>
        <w:t xml:space="preserve"> (1978). En particular, Guerrero lee los apuntes de Sarduy sobre la fotografía junto con pasajes de la novela para hacer hincapié en la noción </w:t>
      </w:r>
      <w:proofErr w:type="spellStart"/>
      <w:r w:rsidRPr="0048772F">
        <w:rPr>
          <w:rFonts w:ascii="Garamond" w:eastAsia="Garamond" w:hAnsi="Garamond" w:cs="Garamond"/>
          <w:spacing w:val="6"/>
          <w:sz w:val="26"/>
          <w:szCs w:val="26"/>
        </w:rPr>
        <w:t>sarduyana</w:t>
      </w:r>
      <w:proofErr w:type="spellEnd"/>
      <w:r w:rsidRPr="0048772F">
        <w:rPr>
          <w:rFonts w:ascii="Garamond" w:eastAsia="Garamond" w:hAnsi="Garamond" w:cs="Garamond"/>
          <w:spacing w:val="6"/>
          <w:sz w:val="26"/>
          <w:szCs w:val="26"/>
        </w:rPr>
        <w:t xml:space="preserve"> del ano como un proyector y una lente para una visualidad sostenida a través de un amor severo, lo que Sarduy describe como “la apoteosis del puño”. Es una forma de penetración que es a la vez un manoseo de la piel que sugiere que el archivo se puede pensar siempre como una superficie </w:t>
      </w:r>
      <w:proofErr w:type="spellStart"/>
      <w:r w:rsidRPr="0048772F">
        <w:rPr>
          <w:rFonts w:ascii="Garamond" w:eastAsia="Garamond" w:hAnsi="Garamond" w:cs="Garamond"/>
          <w:spacing w:val="6"/>
          <w:sz w:val="26"/>
          <w:szCs w:val="26"/>
        </w:rPr>
        <w:t>acariciable</w:t>
      </w:r>
      <w:proofErr w:type="spellEnd"/>
      <w:r w:rsidRPr="0048772F">
        <w:rPr>
          <w:rFonts w:ascii="Garamond" w:eastAsia="Garamond" w:hAnsi="Garamond" w:cs="Garamond"/>
          <w:spacing w:val="6"/>
          <w:sz w:val="26"/>
          <w:szCs w:val="26"/>
        </w:rPr>
        <w:t xml:space="preserve">.  </w:t>
      </w:r>
    </w:p>
    <w:p w14:paraId="42B2F616" w14:textId="32332A91" w:rsidR="002948BE" w:rsidRPr="0048772F" w:rsidRDefault="002948BE" w:rsidP="002948BE">
      <w:pPr>
        <w:spacing w:after="60"/>
        <w:ind w:firstLine="567"/>
        <w:jc w:val="both"/>
        <w:rPr>
          <w:rFonts w:ascii="Garamond" w:eastAsia="Garamond" w:hAnsi="Garamond" w:cs="Garamond"/>
          <w:spacing w:val="6"/>
          <w:sz w:val="26"/>
          <w:szCs w:val="26"/>
        </w:rPr>
      </w:pPr>
      <w:r w:rsidRPr="0048772F">
        <w:rPr>
          <w:rFonts w:ascii="Garamond" w:eastAsia="Garamond" w:hAnsi="Garamond" w:cs="Garamond"/>
          <w:spacing w:val="6"/>
          <w:sz w:val="26"/>
          <w:szCs w:val="26"/>
        </w:rPr>
        <w:t xml:space="preserve">El capítulo seis inicia con el relato de una vista en la que Guerrero va al departamento del escritor y activista chileno Pedro </w:t>
      </w:r>
      <w:proofErr w:type="spellStart"/>
      <w:r w:rsidRPr="0048772F">
        <w:rPr>
          <w:rFonts w:ascii="Garamond" w:eastAsia="Garamond" w:hAnsi="Garamond" w:cs="Garamond"/>
          <w:spacing w:val="6"/>
          <w:sz w:val="26"/>
          <w:szCs w:val="26"/>
        </w:rPr>
        <w:t>Lemebel</w:t>
      </w:r>
      <w:proofErr w:type="spellEnd"/>
      <w:r w:rsidRPr="0048772F">
        <w:rPr>
          <w:rFonts w:ascii="Garamond" w:eastAsia="Garamond" w:hAnsi="Garamond" w:cs="Garamond"/>
          <w:spacing w:val="6"/>
          <w:sz w:val="26"/>
          <w:szCs w:val="26"/>
        </w:rPr>
        <w:t>, en Santiago</w:t>
      </w:r>
      <w:r w:rsidR="00373B2C" w:rsidRPr="0048772F">
        <w:rPr>
          <w:rFonts w:ascii="Garamond" w:eastAsia="Garamond" w:hAnsi="Garamond" w:cs="Garamond"/>
          <w:spacing w:val="6"/>
          <w:sz w:val="26"/>
          <w:szCs w:val="26"/>
        </w:rPr>
        <w:t>,</w:t>
      </w:r>
      <w:r w:rsidRPr="0048772F">
        <w:rPr>
          <w:rFonts w:ascii="Garamond" w:eastAsia="Garamond" w:hAnsi="Garamond" w:cs="Garamond"/>
          <w:spacing w:val="6"/>
          <w:sz w:val="26"/>
          <w:szCs w:val="26"/>
        </w:rPr>
        <w:t xml:space="preserve"> para hablar de su archivo. </w:t>
      </w:r>
      <w:proofErr w:type="spellStart"/>
      <w:r w:rsidRPr="0048772F">
        <w:rPr>
          <w:rFonts w:ascii="Garamond" w:eastAsia="Garamond" w:hAnsi="Garamond" w:cs="Garamond"/>
          <w:spacing w:val="6"/>
          <w:sz w:val="26"/>
          <w:szCs w:val="26"/>
        </w:rPr>
        <w:t>Lemebel</w:t>
      </w:r>
      <w:proofErr w:type="spellEnd"/>
      <w:r w:rsidRPr="0048772F">
        <w:rPr>
          <w:rFonts w:ascii="Garamond" w:eastAsia="Garamond" w:hAnsi="Garamond" w:cs="Garamond"/>
          <w:spacing w:val="6"/>
          <w:sz w:val="26"/>
          <w:szCs w:val="26"/>
        </w:rPr>
        <w:t xml:space="preserve"> abre la discusión con una afirmación que parece cerrarla: “No tengo nada”. A partir de ese diálogo, no obstante, Guerrero entrelaza sus crónicas, en particular las de </w:t>
      </w:r>
      <w:r w:rsidRPr="0048772F">
        <w:rPr>
          <w:rFonts w:ascii="Garamond" w:eastAsia="Garamond" w:hAnsi="Garamond" w:cs="Garamond"/>
          <w:i/>
          <w:iCs/>
          <w:spacing w:val="6"/>
          <w:sz w:val="26"/>
          <w:szCs w:val="26"/>
        </w:rPr>
        <w:t>Loco afán</w:t>
      </w:r>
      <w:r w:rsidRPr="0048772F">
        <w:rPr>
          <w:rFonts w:ascii="Garamond" w:eastAsia="Garamond" w:hAnsi="Garamond" w:cs="Garamond"/>
          <w:spacing w:val="6"/>
          <w:sz w:val="26"/>
          <w:szCs w:val="26"/>
        </w:rPr>
        <w:t xml:space="preserve"> (1996) y su activismo público para mostrar cómo el autor y artista chileno construye un archivo anal-</w:t>
      </w:r>
      <w:proofErr w:type="spellStart"/>
      <w:r w:rsidRPr="0048772F">
        <w:rPr>
          <w:rFonts w:ascii="Garamond" w:eastAsia="Garamond" w:hAnsi="Garamond" w:cs="Garamond"/>
          <w:spacing w:val="6"/>
          <w:sz w:val="26"/>
          <w:szCs w:val="26"/>
        </w:rPr>
        <w:t>fabeto</w:t>
      </w:r>
      <w:proofErr w:type="spellEnd"/>
      <w:r w:rsidRPr="0048772F">
        <w:rPr>
          <w:rFonts w:ascii="Garamond" w:eastAsia="Garamond" w:hAnsi="Garamond" w:cs="Garamond"/>
          <w:spacing w:val="6"/>
          <w:sz w:val="26"/>
          <w:szCs w:val="26"/>
        </w:rPr>
        <w:t xml:space="preserve">. Es decir, a través de performances y acciones públicas como </w:t>
      </w:r>
      <w:r w:rsidRPr="0048772F">
        <w:rPr>
          <w:rFonts w:ascii="Garamond" w:eastAsia="Garamond" w:hAnsi="Garamond" w:cs="Garamond"/>
          <w:i/>
          <w:iCs/>
          <w:spacing w:val="6"/>
          <w:sz w:val="26"/>
          <w:szCs w:val="26"/>
        </w:rPr>
        <w:t xml:space="preserve">Alacranes en marcha </w:t>
      </w:r>
      <w:r w:rsidRPr="0048772F">
        <w:rPr>
          <w:rFonts w:ascii="Garamond" w:eastAsia="Garamond" w:hAnsi="Garamond" w:cs="Garamond"/>
          <w:spacing w:val="6"/>
          <w:sz w:val="26"/>
          <w:szCs w:val="26"/>
        </w:rPr>
        <w:t>(1994)</w:t>
      </w:r>
      <w:r w:rsidRPr="0048772F">
        <w:rPr>
          <w:rFonts w:ascii="Garamond" w:eastAsia="Garamond" w:hAnsi="Garamond" w:cs="Garamond"/>
          <w:i/>
          <w:iCs/>
          <w:spacing w:val="6"/>
          <w:sz w:val="26"/>
          <w:szCs w:val="26"/>
        </w:rPr>
        <w:t xml:space="preserve"> y Desnudo bajando la escalera </w:t>
      </w:r>
      <w:r w:rsidRPr="0048772F">
        <w:rPr>
          <w:rFonts w:ascii="Garamond" w:eastAsia="Garamond" w:hAnsi="Garamond" w:cs="Garamond"/>
          <w:spacing w:val="6"/>
          <w:sz w:val="26"/>
          <w:szCs w:val="26"/>
        </w:rPr>
        <w:t xml:space="preserve">(2014), </w:t>
      </w:r>
      <w:proofErr w:type="spellStart"/>
      <w:r w:rsidRPr="0048772F">
        <w:rPr>
          <w:rFonts w:ascii="Garamond" w:eastAsia="Garamond" w:hAnsi="Garamond" w:cs="Garamond"/>
          <w:spacing w:val="6"/>
          <w:sz w:val="26"/>
          <w:szCs w:val="26"/>
        </w:rPr>
        <w:t>Lemebel</w:t>
      </w:r>
      <w:proofErr w:type="spellEnd"/>
      <w:r w:rsidRPr="0048772F">
        <w:rPr>
          <w:rFonts w:ascii="Garamond" w:eastAsia="Garamond" w:hAnsi="Garamond" w:cs="Garamond"/>
          <w:spacing w:val="6"/>
          <w:sz w:val="26"/>
          <w:szCs w:val="26"/>
        </w:rPr>
        <w:t xml:space="preserve"> usa su propio cuerpo para definir una </w:t>
      </w:r>
      <w:proofErr w:type="spellStart"/>
      <w:r w:rsidRPr="0048772F">
        <w:rPr>
          <w:rFonts w:ascii="Garamond" w:eastAsia="Garamond" w:hAnsi="Garamond" w:cs="Garamond"/>
          <w:spacing w:val="6"/>
          <w:sz w:val="26"/>
          <w:szCs w:val="26"/>
        </w:rPr>
        <w:t>analidad</w:t>
      </w:r>
      <w:proofErr w:type="spellEnd"/>
      <w:r w:rsidRPr="0048772F">
        <w:rPr>
          <w:rFonts w:ascii="Garamond" w:eastAsia="Garamond" w:hAnsi="Garamond" w:cs="Garamond"/>
          <w:spacing w:val="6"/>
          <w:sz w:val="26"/>
          <w:szCs w:val="26"/>
        </w:rPr>
        <w:t xml:space="preserve"> que trasciende el binario de la expulsión y la retención, la oralidad y la escritura. Genera una política anal que da una nueva inteligibilidad a los cuerpos marginales: el enfermo, el comunista, el homosexual, el </w:t>
      </w:r>
      <w:proofErr w:type="spellStart"/>
      <w:r w:rsidRPr="0048772F">
        <w:rPr>
          <w:rFonts w:ascii="Garamond" w:eastAsia="Garamond" w:hAnsi="Garamond" w:cs="Garamond"/>
          <w:spacing w:val="6"/>
          <w:sz w:val="26"/>
          <w:szCs w:val="26"/>
        </w:rPr>
        <w:t>sidario</w:t>
      </w:r>
      <w:proofErr w:type="spellEnd"/>
      <w:r w:rsidRPr="0048772F">
        <w:rPr>
          <w:rFonts w:ascii="Garamond" w:eastAsia="Garamond" w:hAnsi="Garamond" w:cs="Garamond"/>
          <w:spacing w:val="6"/>
          <w:sz w:val="26"/>
          <w:szCs w:val="26"/>
        </w:rPr>
        <w:t xml:space="preserve">. En contraste con autores como Sarduy y Arenas, observa Guerrero, </w:t>
      </w:r>
      <w:proofErr w:type="spellStart"/>
      <w:r w:rsidRPr="0048772F">
        <w:rPr>
          <w:rFonts w:ascii="Garamond" w:eastAsia="Garamond" w:hAnsi="Garamond" w:cs="Garamond"/>
          <w:spacing w:val="6"/>
          <w:sz w:val="26"/>
          <w:szCs w:val="26"/>
        </w:rPr>
        <w:t>Lemebel</w:t>
      </w:r>
      <w:proofErr w:type="spellEnd"/>
      <w:r w:rsidRPr="0048772F">
        <w:rPr>
          <w:rFonts w:ascii="Garamond" w:eastAsia="Garamond" w:hAnsi="Garamond" w:cs="Garamond"/>
          <w:spacing w:val="6"/>
          <w:sz w:val="26"/>
          <w:szCs w:val="26"/>
        </w:rPr>
        <w:t xml:space="preserve"> vive un después de la pandemia, pero percibe cómo el sida no constituye una ruptura, sino una continuación e intensificación del programa </w:t>
      </w:r>
      <w:proofErr w:type="spellStart"/>
      <w:r w:rsidRPr="0048772F">
        <w:rPr>
          <w:rFonts w:ascii="Garamond" w:eastAsia="Garamond" w:hAnsi="Garamond" w:cs="Garamond"/>
          <w:spacing w:val="6"/>
          <w:sz w:val="26"/>
          <w:szCs w:val="26"/>
        </w:rPr>
        <w:t>desarticulador</w:t>
      </w:r>
      <w:proofErr w:type="spellEnd"/>
      <w:r w:rsidRPr="0048772F">
        <w:rPr>
          <w:rFonts w:ascii="Garamond" w:eastAsia="Garamond" w:hAnsi="Garamond" w:cs="Garamond"/>
          <w:spacing w:val="6"/>
          <w:sz w:val="26"/>
          <w:szCs w:val="26"/>
        </w:rPr>
        <w:t xml:space="preserve"> del colonialismo, el neoliberalismo, y la dictadura pinochetista que destruye y desecha los cuerpos disidentes y subalternos. Exhibe esa violencia al reemplazar sus plumas con jeringas en </w:t>
      </w:r>
      <w:r w:rsidRPr="0048772F">
        <w:rPr>
          <w:rFonts w:ascii="Garamond" w:eastAsia="Garamond" w:hAnsi="Garamond" w:cs="Garamond"/>
          <w:i/>
          <w:iCs/>
          <w:spacing w:val="6"/>
          <w:sz w:val="26"/>
          <w:szCs w:val="26"/>
        </w:rPr>
        <w:t>Alacranes</w:t>
      </w:r>
      <w:r w:rsidRPr="0048772F">
        <w:rPr>
          <w:rFonts w:ascii="Garamond" w:eastAsia="Garamond" w:hAnsi="Garamond" w:cs="Garamond"/>
          <w:spacing w:val="6"/>
          <w:sz w:val="26"/>
          <w:szCs w:val="26"/>
        </w:rPr>
        <w:t xml:space="preserve"> y al mostrar la fragilidad de su cuerpo en </w:t>
      </w:r>
      <w:r w:rsidRPr="0048772F">
        <w:rPr>
          <w:rFonts w:ascii="Garamond" w:eastAsia="Garamond" w:hAnsi="Garamond" w:cs="Garamond"/>
          <w:i/>
          <w:iCs/>
          <w:spacing w:val="6"/>
          <w:sz w:val="26"/>
          <w:szCs w:val="26"/>
        </w:rPr>
        <w:t>Desnudo</w:t>
      </w:r>
      <w:r w:rsidRPr="0048772F">
        <w:rPr>
          <w:rFonts w:ascii="Garamond" w:eastAsia="Garamond" w:hAnsi="Garamond" w:cs="Garamond"/>
          <w:spacing w:val="6"/>
          <w:sz w:val="26"/>
          <w:szCs w:val="26"/>
        </w:rPr>
        <w:t xml:space="preserve"> mientras contempla las llamas prendidas en las escaleras del Museo de Arte Contemporáneo de Santiago y se tira en ellas. La materialidad del archivo anal-</w:t>
      </w:r>
      <w:proofErr w:type="spellStart"/>
      <w:r w:rsidRPr="0048772F">
        <w:rPr>
          <w:rFonts w:ascii="Garamond" w:eastAsia="Garamond" w:hAnsi="Garamond" w:cs="Garamond"/>
          <w:spacing w:val="6"/>
          <w:sz w:val="26"/>
          <w:szCs w:val="26"/>
        </w:rPr>
        <w:t>fabeto</w:t>
      </w:r>
      <w:proofErr w:type="spellEnd"/>
      <w:r w:rsidRPr="0048772F">
        <w:rPr>
          <w:rFonts w:ascii="Garamond" w:eastAsia="Garamond" w:hAnsi="Garamond" w:cs="Garamond"/>
          <w:spacing w:val="6"/>
          <w:sz w:val="26"/>
          <w:szCs w:val="26"/>
        </w:rPr>
        <w:t>, entonces, consiste en el cuerpo como repositorio de la voz de los anal-</w:t>
      </w:r>
      <w:proofErr w:type="spellStart"/>
      <w:r w:rsidRPr="0048772F">
        <w:rPr>
          <w:rFonts w:ascii="Garamond" w:eastAsia="Garamond" w:hAnsi="Garamond" w:cs="Garamond"/>
          <w:spacing w:val="6"/>
          <w:sz w:val="26"/>
          <w:szCs w:val="26"/>
        </w:rPr>
        <w:t>fabetos</w:t>
      </w:r>
      <w:proofErr w:type="spellEnd"/>
      <w:r w:rsidRPr="0048772F">
        <w:rPr>
          <w:rFonts w:ascii="Garamond" w:eastAsia="Garamond" w:hAnsi="Garamond" w:cs="Garamond"/>
          <w:spacing w:val="6"/>
          <w:sz w:val="26"/>
          <w:szCs w:val="26"/>
        </w:rPr>
        <w:t xml:space="preserve"> que le da sustancia más allá de los límites de la página.</w:t>
      </w:r>
    </w:p>
    <w:p w14:paraId="669781CE" w14:textId="7BFFCA64" w:rsidR="002948BE" w:rsidRPr="0048772F" w:rsidRDefault="002948BE" w:rsidP="002948BE">
      <w:pPr>
        <w:spacing w:after="60"/>
        <w:ind w:firstLine="567"/>
        <w:jc w:val="both"/>
        <w:rPr>
          <w:rFonts w:ascii="Garamond" w:eastAsia="Garamond" w:hAnsi="Garamond" w:cs="Garamond"/>
          <w:spacing w:val="6"/>
          <w:sz w:val="26"/>
          <w:szCs w:val="26"/>
        </w:rPr>
      </w:pPr>
      <w:r w:rsidRPr="0048772F">
        <w:rPr>
          <w:rFonts w:ascii="Garamond" w:eastAsia="Garamond" w:hAnsi="Garamond" w:cs="Garamond"/>
          <w:spacing w:val="6"/>
          <w:sz w:val="26"/>
          <w:szCs w:val="26"/>
        </w:rPr>
        <w:t xml:space="preserve">El capítulo siete es un retorno a Reinaldo Arenas como una exploración de las redes afectivas y amistades del autor cubano que </w:t>
      </w:r>
      <w:r w:rsidRPr="0048772F">
        <w:rPr>
          <w:rFonts w:ascii="Garamond" w:eastAsia="Garamond" w:hAnsi="Garamond" w:cs="Garamond"/>
          <w:spacing w:val="6"/>
          <w:sz w:val="26"/>
          <w:szCs w:val="26"/>
        </w:rPr>
        <w:lastRenderedPageBreak/>
        <w:t xml:space="preserve">hicieron posible la supervivencia de su archivo después de su muerte. Guerrero se enfoca en las formas de cuidado y cariño que le unió a Arenas con los amigos en sus extensos intercambios de postales, cartas, y fotografías compartidas. Estas conexiones íntimas no solamente posibilitaron la publicación de sus libros, como su famosa </w:t>
      </w:r>
      <w:proofErr w:type="spellStart"/>
      <w:r w:rsidRPr="0048772F">
        <w:rPr>
          <w:rFonts w:ascii="Garamond" w:eastAsia="Garamond" w:hAnsi="Garamond" w:cs="Garamond"/>
          <w:spacing w:val="6"/>
          <w:sz w:val="26"/>
          <w:szCs w:val="26"/>
        </w:rPr>
        <w:t>Pentagonía</w:t>
      </w:r>
      <w:proofErr w:type="spellEnd"/>
      <w:r w:rsidRPr="0048772F">
        <w:rPr>
          <w:rFonts w:ascii="Garamond" w:eastAsia="Garamond" w:hAnsi="Garamond" w:cs="Garamond"/>
          <w:spacing w:val="6"/>
          <w:sz w:val="26"/>
          <w:szCs w:val="26"/>
        </w:rPr>
        <w:t>, en el extranjero, sino que eventualmente hi</w:t>
      </w:r>
      <w:r w:rsidR="002E4229" w:rsidRPr="0048772F">
        <w:rPr>
          <w:rFonts w:ascii="Garamond" w:eastAsia="Garamond" w:hAnsi="Garamond" w:cs="Garamond"/>
          <w:spacing w:val="6"/>
          <w:sz w:val="26"/>
          <w:szCs w:val="26"/>
        </w:rPr>
        <w:t>cieron</w:t>
      </w:r>
      <w:r w:rsidRPr="0048772F">
        <w:rPr>
          <w:rFonts w:ascii="Garamond" w:eastAsia="Garamond" w:hAnsi="Garamond" w:cs="Garamond"/>
          <w:spacing w:val="6"/>
          <w:sz w:val="26"/>
          <w:szCs w:val="26"/>
        </w:rPr>
        <w:t xml:space="preserve"> posible la conservación de su archivo en la Universidad de Princeton. Al incorporar los elementos epistolarios de su archivo, Guerrero indica que el archivo revela cómo Arenas entendió su obra literaria como una máquina montada y ensamblada con más de dos manos, es decir, la literatura como un esfuerzo colectivo con una pulsión vital más allá del individuo. A través de la consideración de la publicación póstuma de </w:t>
      </w:r>
      <w:r w:rsidRPr="0048772F">
        <w:rPr>
          <w:rFonts w:ascii="Garamond" w:eastAsia="Garamond" w:hAnsi="Garamond" w:cs="Garamond"/>
          <w:i/>
          <w:iCs/>
          <w:spacing w:val="6"/>
          <w:sz w:val="26"/>
          <w:szCs w:val="26"/>
        </w:rPr>
        <w:t>Antes que anochezca</w:t>
      </w:r>
      <w:r w:rsidRPr="0048772F">
        <w:rPr>
          <w:rFonts w:ascii="Garamond" w:eastAsia="Garamond" w:hAnsi="Garamond" w:cs="Garamond"/>
          <w:spacing w:val="6"/>
          <w:sz w:val="26"/>
          <w:szCs w:val="26"/>
        </w:rPr>
        <w:t xml:space="preserve"> (1992) y la compleja cadena de suplementos que construyó el autor cubano en el caso de su muerte, Guerrero muestra cómo Reinado Arenas sigue escribiendo con sus seres queridos desde el más allá.</w:t>
      </w:r>
    </w:p>
    <w:p w14:paraId="5D5BB78B" w14:textId="03979102" w:rsidR="002948BE" w:rsidRPr="00065414" w:rsidRDefault="002948BE" w:rsidP="002948BE">
      <w:pPr>
        <w:spacing w:after="60"/>
        <w:ind w:firstLine="567"/>
        <w:jc w:val="both"/>
        <w:rPr>
          <w:rFonts w:ascii="Garamond" w:eastAsia="Garamond" w:hAnsi="Garamond" w:cs="Garamond"/>
          <w:spacing w:val="4"/>
          <w:sz w:val="26"/>
          <w:szCs w:val="26"/>
        </w:rPr>
      </w:pPr>
      <w:r w:rsidRPr="00065414">
        <w:rPr>
          <w:rFonts w:ascii="Garamond" w:eastAsia="Garamond" w:hAnsi="Garamond" w:cs="Garamond"/>
          <w:i/>
          <w:iCs/>
          <w:spacing w:val="4"/>
          <w:sz w:val="26"/>
          <w:szCs w:val="26"/>
        </w:rPr>
        <w:t>Escribir después de morir</w:t>
      </w:r>
      <w:r w:rsidRPr="00065414">
        <w:rPr>
          <w:rFonts w:ascii="Garamond" w:eastAsia="Garamond" w:hAnsi="Garamond" w:cs="Garamond"/>
          <w:spacing w:val="4"/>
          <w:sz w:val="26"/>
          <w:szCs w:val="26"/>
        </w:rPr>
        <w:t xml:space="preserve"> utiliza imágenes para abrir y cerrar el libro. La primera es la fotografía de la silueta de Arenas, y la segunda es una imagen textual en la cual Guerrero describe la decisión de la fotógrafa chilena Paz Errázuriz de abrir una exhibición titulada </w:t>
      </w:r>
      <w:r w:rsidRPr="00065414">
        <w:rPr>
          <w:rFonts w:ascii="Garamond" w:eastAsia="Garamond" w:hAnsi="Garamond" w:cs="Garamond"/>
          <w:i/>
          <w:iCs/>
          <w:spacing w:val="4"/>
          <w:sz w:val="26"/>
          <w:szCs w:val="26"/>
        </w:rPr>
        <w:t>Distanciamiento social</w:t>
      </w:r>
      <w:r w:rsidRPr="00065414">
        <w:rPr>
          <w:rFonts w:ascii="Garamond" w:eastAsia="Garamond" w:hAnsi="Garamond" w:cs="Garamond"/>
          <w:spacing w:val="4"/>
          <w:sz w:val="26"/>
          <w:szCs w:val="26"/>
        </w:rPr>
        <w:t xml:space="preserve"> en 2020, justo al comienzo de la pandemia de COVID-19. La exhibición expone las fotografías de dos de sus colecciones previas, </w:t>
      </w:r>
      <w:r w:rsidRPr="00065414">
        <w:rPr>
          <w:rFonts w:ascii="Garamond" w:eastAsia="Garamond" w:hAnsi="Garamond" w:cs="Garamond"/>
          <w:i/>
          <w:iCs/>
          <w:spacing w:val="4"/>
          <w:sz w:val="26"/>
          <w:szCs w:val="26"/>
        </w:rPr>
        <w:t>Manzana de Adán</w:t>
      </w:r>
      <w:r w:rsidRPr="00065414">
        <w:rPr>
          <w:rFonts w:ascii="Garamond" w:eastAsia="Garamond" w:hAnsi="Garamond" w:cs="Garamond"/>
          <w:spacing w:val="4"/>
          <w:sz w:val="26"/>
          <w:szCs w:val="26"/>
        </w:rPr>
        <w:t xml:space="preserve"> (1987) y </w:t>
      </w:r>
      <w:r w:rsidRPr="00065414">
        <w:rPr>
          <w:rFonts w:ascii="Garamond" w:eastAsia="Garamond" w:hAnsi="Garamond" w:cs="Garamond"/>
          <w:i/>
          <w:iCs/>
          <w:spacing w:val="4"/>
          <w:sz w:val="26"/>
          <w:szCs w:val="26"/>
        </w:rPr>
        <w:t>El infarto del alma</w:t>
      </w:r>
      <w:r w:rsidRPr="00065414">
        <w:rPr>
          <w:rFonts w:ascii="Garamond" w:eastAsia="Garamond" w:hAnsi="Garamond" w:cs="Garamond"/>
          <w:spacing w:val="4"/>
          <w:sz w:val="26"/>
          <w:szCs w:val="26"/>
        </w:rPr>
        <w:t xml:space="preserve"> (1990), que retratan a las trabajadoras sexuales travesti y los internados del Hospital Psiquiátrico de Putaendo respectivamente en un Chile de los años ochenta y noventa. Es una decisión de volver a otras pandemias</w:t>
      </w:r>
      <w:r w:rsidR="005769CB" w:rsidRPr="00065414">
        <w:rPr>
          <w:rFonts w:ascii="Garamond" w:eastAsia="Garamond" w:hAnsi="Garamond" w:cs="Garamond"/>
          <w:spacing w:val="4"/>
          <w:sz w:val="26"/>
          <w:szCs w:val="26"/>
        </w:rPr>
        <w:t xml:space="preserve"> </w:t>
      </w:r>
      <w:r w:rsidRPr="00065414">
        <w:rPr>
          <w:rFonts w:ascii="Garamond" w:eastAsia="Garamond" w:hAnsi="Garamond" w:cs="Garamond"/>
          <w:spacing w:val="4"/>
          <w:sz w:val="26"/>
          <w:szCs w:val="26"/>
        </w:rPr>
        <w:t>–la del sida y la de la salud mental–</w:t>
      </w:r>
      <w:r w:rsidR="005769CB" w:rsidRPr="00065414">
        <w:rPr>
          <w:rFonts w:ascii="Garamond" w:eastAsia="Garamond" w:hAnsi="Garamond" w:cs="Garamond"/>
          <w:spacing w:val="4"/>
          <w:sz w:val="26"/>
          <w:szCs w:val="26"/>
        </w:rPr>
        <w:t xml:space="preserve"> </w:t>
      </w:r>
      <w:r w:rsidRPr="00065414">
        <w:rPr>
          <w:rFonts w:ascii="Garamond" w:eastAsia="Garamond" w:hAnsi="Garamond" w:cs="Garamond"/>
          <w:spacing w:val="4"/>
          <w:sz w:val="26"/>
          <w:szCs w:val="26"/>
        </w:rPr>
        <w:t xml:space="preserve">para mostrar por contraste enfermedades que no impactaron la opinión pública global de la misma forma </w:t>
      </w:r>
      <w:r w:rsidR="005769CB" w:rsidRPr="00065414">
        <w:rPr>
          <w:rFonts w:ascii="Garamond" w:eastAsia="Garamond" w:hAnsi="Garamond" w:cs="Garamond"/>
          <w:spacing w:val="4"/>
          <w:sz w:val="26"/>
          <w:szCs w:val="26"/>
        </w:rPr>
        <w:t>que lo hizo</w:t>
      </w:r>
      <w:r w:rsidRPr="00065414">
        <w:rPr>
          <w:rFonts w:ascii="Garamond" w:eastAsia="Garamond" w:hAnsi="Garamond" w:cs="Garamond"/>
          <w:spacing w:val="4"/>
          <w:sz w:val="26"/>
          <w:szCs w:val="26"/>
        </w:rPr>
        <w:t xml:space="preserve"> la pandemia actual. Así, las colecciones de Errázuriz restauran la posibilidad de un reconocimiento y duelo por las personas no propiamente enterradas y lloradas en un momento histórico que es también el nuestro. Sus fotografías, tal como nota Guerrero, usan la asimetría para descontinuar y desnaturalizar la oposición binaria al reflexionar sobre la fotografía y la otredad, o más bien, la fotografía como otredad. Ambas colecciones dependen de un contrato ético: las personas dejan una huella visual y material, pero dentro de la incertidumbre de Errázuriz sí es posible mostrar al otro. El carácter radical de su archivo deriva de un cuestionamiento del medio fotográfico que crea un espacio visual entre el espejo y su reflexión, entre la muerte y la vida, en que estos cuerpos gozan, celebran, y viven otra vez.  </w:t>
      </w:r>
    </w:p>
    <w:p w14:paraId="229D2511" w14:textId="77777777" w:rsidR="002948BE" w:rsidRPr="0048772F" w:rsidRDefault="002948BE" w:rsidP="002948BE">
      <w:pPr>
        <w:spacing w:after="60"/>
        <w:ind w:firstLine="567"/>
        <w:jc w:val="both"/>
        <w:rPr>
          <w:rFonts w:ascii="Garamond" w:eastAsia="Garamond" w:hAnsi="Garamond" w:cs="Garamond"/>
          <w:spacing w:val="6"/>
          <w:sz w:val="26"/>
          <w:szCs w:val="26"/>
        </w:rPr>
      </w:pPr>
      <w:r w:rsidRPr="0048772F">
        <w:rPr>
          <w:rFonts w:ascii="Garamond" w:eastAsia="Garamond" w:hAnsi="Garamond" w:cs="Garamond"/>
          <w:i/>
          <w:iCs/>
          <w:spacing w:val="6"/>
          <w:sz w:val="26"/>
          <w:szCs w:val="26"/>
        </w:rPr>
        <w:t>Escribir después de morir</w:t>
      </w:r>
      <w:r w:rsidRPr="0048772F">
        <w:rPr>
          <w:rFonts w:ascii="Garamond" w:eastAsia="Garamond" w:hAnsi="Garamond" w:cs="Garamond"/>
          <w:spacing w:val="6"/>
          <w:sz w:val="26"/>
          <w:szCs w:val="26"/>
        </w:rPr>
        <w:t xml:space="preserve"> es un análisis extenso de los archivos de nueve figuras centrales en la literatura y el arte contemporáneo latinoamericano, pero más allá de eso, es un libro que examina también </w:t>
      </w:r>
      <w:r w:rsidRPr="0048772F">
        <w:rPr>
          <w:rFonts w:ascii="Garamond" w:eastAsia="Garamond" w:hAnsi="Garamond" w:cs="Garamond"/>
          <w:spacing w:val="6"/>
          <w:sz w:val="26"/>
          <w:szCs w:val="26"/>
        </w:rPr>
        <w:lastRenderedPageBreak/>
        <w:t xml:space="preserve">el papel del investigador como parte de las redes afectivas que formaron a estas figuras y les dan nueva vida. Es un texto que contempla las flores que brotan de la materialidad del archivo mientras planta gérmenes y raíces para análisis por venir siendo un libro que va a ser una referencia clave para académicos al pensar el archivo y relacionarse con su materia. Es un libro que llega a ser un archivo propio, un laboratorio, una tumba no clausurada, una teoría sobre el archivo que nos reta a imaginar innumerables formas de vida, y un jardín en el que florecen nuevos modos de escribir en el más allá, y el más acá. </w:t>
      </w:r>
    </w:p>
    <w:p w14:paraId="0DF06DE5" w14:textId="77777777" w:rsidR="003C5BDD" w:rsidRPr="003C5BDD" w:rsidRDefault="003C5BDD" w:rsidP="003C5BDD">
      <w:pPr>
        <w:spacing w:after="60"/>
        <w:jc w:val="both"/>
        <w:rPr>
          <w:rFonts w:ascii="Garamond" w:eastAsia="Garamond" w:hAnsi="Garamond" w:cs="Garamond"/>
          <w:sz w:val="26"/>
          <w:szCs w:val="26"/>
        </w:rPr>
      </w:pPr>
    </w:p>
    <w:p w14:paraId="5BB49161" w14:textId="7E32EC82" w:rsidR="003C5BDD" w:rsidRDefault="00716962" w:rsidP="003C5BDD">
      <w:pPr>
        <w:spacing w:after="60"/>
        <w:jc w:val="both"/>
        <w:rPr>
          <w:rFonts w:ascii="Garamond" w:eastAsia="Garamond" w:hAnsi="Garamond" w:cs="Garamond"/>
          <w:b/>
          <w:bCs/>
          <w:sz w:val="26"/>
          <w:szCs w:val="26"/>
        </w:rPr>
      </w:pPr>
      <w:r w:rsidRPr="00716962">
        <w:rPr>
          <w:rFonts w:ascii="Garamond" w:eastAsia="Garamond" w:hAnsi="Garamond" w:cs="Garamond"/>
          <w:b/>
          <w:bCs/>
          <w:sz w:val="26"/>
          <w:szCs w:val="26"/>
        </w:rPr>
        <w:t>Bibliografía</w:t>
      </w:r>
    </w:p>
    <w:p w14:paraId="3F01AD4D" w14:textId="4E9FDD60" w:rsidR="00A10697" w:rsidRPr="00A10697" w:rsidRDefault="00A10697" w:rsidP="00065414">
      <w:pPr>
        <w:ind w:right="-567" w:hanging="720"/>
        <w:jc w:val="both"/>
        <w:rPr>
          <w:rFonts w:ascii="Garamond" w:hAnsi="Garamond" w:cs="Arial"/>
          <w:sz w:val="26"/>
          <w:szCs w:val="26"/>
        </w:rPr>
      </w:pPr>
      <w:r w:rsidRPr="00A10697">
        <w:rPr>
          <w:rFonts w:ascii="Garamond" w:hAnsi="Garamond" w:cs="Arial"/>
          <w:smallCaps/>
          <w:sz w:val="26"/>
          <w:szCs w:val="26"/>
        </w:rPr>
        <w:t>Guerrero, Javier</w:t>
      </w:r>
      <w:r w:rsidRPr="00A10697">
        <w:rPr>
          <w:rFonts w:ascii="Garamond" w:hAnsi="Garamond" w:cs="Arial"/>
          <w:sz w:val="26"/>
          <w:szCs w:val="26"/>
        </w:rPr>
        <w:t xml:space="preserve">. </w:t>
      </w:r>
      <w:r w:rsidRPr="00A10697">
        <w:rPr>
          <w:rFonts w:ascii="Garamond" w:hAnsi="Garamond" w:cs="Arial"/>
          <w:i/>
          <w:iCs/>
          <w:sz w:val="26"/>
          <w:szCs w:val="26"/>
        </w:rPr>
        <w:t>Escribir después de morir: El archivo y el más allá</w:t>
      </w:r>
      <w:r w:rsidRPr="00A10697">
        <w:rPr>
          <w:rFonts w:ascii="Garamond" w:hAnsi="Garamond" w:cs="Arial"/>
          <w:sz w:val="26"/>
          <w:szCs w:val="26"/>
        </w:rPr>
        <w:t>. Santiago de Chile: Metales Pesados, 2022.</w:t>
      </w:r>
    </w:p>
    <w:p w14:paraId="3E622FA0" w14:textId="576BE9E0" w:rsidR="00A10697" w:rsidRPr="00065414" w:rsidRDefault="00065414" w:rsidP="00065414">
      <w:pPr>
        <w:ind w:right="-567" w:hanging="720"/>
        <w:jc w:val="both"/>
        <w:rPr>
          <w:rFonts w:ascii="Garamond" w:hAnsi="Garamond" w:cs="Arial"/>
          <w:sz w:val="26"/>
          <w:szCs w:val="26"/>
          <w:lang w:val="es-AR"/>
        </w:rPr>
      </w:pPr>
      <w:r>
        <w:rPr>
          <w:rFonts w:ascii="Garamond" w:hAnsi="Garamond" w:cs="Arial"/>
          <w:sz w:val="26"/>
          <w:szCs w:val="26"/>
        </w:rPr>
        <w:tab/>
      </w:r>
      <w:r w:rsidR="00A10697" w:rsidRPr="00A10697">
        <w:rPr>
          <w:rFonts w:ascii="Garamond" w:hAnsi="Garamond" w:cs="Arial"/>
          <w:sz w:val="26"/>
          <w:szCs w:val="26"/>
        </w:rPr>
        <w:t>---. “Vivir más allá”</w:t>
      </w:r>
      <w:r>
        <w:rPr>
          <w:rFonts w:ascii="Garamond" w:hAnsi="Garamond" w:cs="Arial"/>
          <w:sz w:val="26"/>
          <w:szCs w:val="26"/>
        </w:rPr>
        <w:t>,</w:t>
      </w:r>
      <w:r w:rsidR="00A10697" w:rsidRPr="00A10697">
        <w:rPr>
          <w:rFonts w:ascii="Garamond" w:hAnsi="Garamond" w:cs="Arial"/>
          <w:sz w:val="26"/>
          <w:szCs w:val="26"/>
        </w:rPr>
        <w:t xml:space="preserve"> </w:t>
      </w:r>
      <w:r w:rsidR="00A10697" w:rsidRPr="00A10697">
        <w:rPr>
          <w:rFonts w:ascii="Garamond" w:hAnsi="Garamond" w:cs="Arial"/>
          <w:i/>
          <w:iCs/>
          <w:sz w:val="26"/>
          <w:szCs w:val="26"/>
        </w:rPr>
        <w:t>Coloquio internacional XXXIV</w:t>
      </w:r>
      <w:r>
        <w:rPr>
          <w:rFonts w:ascii="Garamond" w:hAnsi="Garamond" w:cs="Arial"/>
          <w:sz w:val="26"/>
          <w:szCs w:val="26"/>
        </w:rPr>
        <w:t>. Ciudad de México:</w:t>
      </w:r>
      <w:r w:rsidR="00A10697" w:rsidRPr="00A10697">
        <w:rPr>
          <w:rFonts w:ascii="Garamond" w:hAnsi="Garamond" w:cs="Arial"/>
          <w:sz w:val="26"/>
          <w:szCs w:val="26"/>
        </w:rPr>
        <w:t xml:space="preserve"> 17,</w:t>
      </w:r>
      <w:r>
        <w:rPr>
          <w:rFonts w:ascii="Garamond" w:hAnsi="Garamond" w:cs="Arial"/>
          <w:sz w:val="26"/>
          <w:szCs w:val="26"/>
        </w:rPr>
        <w:t xml:space="preserve"> Instituto de Estudios Críticos, 2023</w:t>
      </w:r>
      <w:r w:rsidR="00A10697" w:rsidRPr="00065414">
        <w:rPr>
          <w:rFonts w:ascii="Garamond" w:hAnsi="Garamond" w:cs="Arial"/>
          <w:sz w:val="26"/>
          <w:szCs w:val="26"/>
          <w:lang w:val="es-AR"/>
        </w:rPr>
        <w:t>.</w:t>
      </w:r>
      <w:r w:rsidRPr="00065414">
        <w:rPr>
          <w:rFonts w:ascii="Garamond" w:hAnsi="Garamond" w:cs="Arial"/>
          <w:sz w:val="26"/>
          <w:szCs w:val="26"/>
          <w:lang w:val="es-AR"/>
        </w:rPr>
        <w:t xml:space="preserve"> Disponible en </w:t>
      </w:r>
      <w:hyperlink r:id="rId7" w:history="1">
        <w:r w:rsidRPr="00065414">
          <w:rPr>
            <w:rStyle w:val="Hyperlink"/>
            <w:rFonts w:ascii="Garamond" w:hAnsi="Garamond" w:cs="Arial"/>
            <w:sz w:val="26"/>
            <w:szCs w:val="26"/>
            <w:lang w:val="es-AR"/>
          </w:rPr>
          <w:t>Youtube.com</w:t>
        </w:r>
      </w:hyperlink>
      <w:r w:rsidRPr="00065414">
        <w:rPr>
          <w:rFonts w:ascii="Garamond" w:hAnsi="Garamond" w:cs="Arial"/>
          <w:sz w:val="26"/>
          <w:szCs w:val="26"/>
          <w:lang w:val="es-AR"/>
        </w:rPr>
        <w:t>.</w:t>
      </w:r>
    </w:p>
    <w:p w14:paraId="774EE530" w14:textId="77777777" w:rsidR="00A10697" w:rsidRPr="00065414" w:rsidRDefault="00A10697" w:rsidP="00716962">
      <w:pPr>
        <w:ind w:left="720" w:hanging="720"/>
        <w:jc w:val="both"/>
        <w:rPr>
          <w:rFonts w:ascii="Garamond" w:hAnsi="Garamond" w:cs="Arial"/>
          <w:sz w:val="26"/>
          <w:szCs w:val="26"/>
          <w:lang w:val="es-AR"/>
        </w:rPr>
      </w:pPr>
    </w:p>
    <w:p w14:paraId="65191B58" w14:textId="77777777" w:rsidR="00ED2069" w:rsidRPr="00065414" w:rsidRDefault="00ED2069">
      <w:pPr>
        <w:spacing w:after="60"/>
        <w:jc w:val="both"/>
        <w:rPr>
          <w:rFonts w:ascii="Garamond" w:eastAsia="Garamond" w:hAnsi="Garamond" w:cs="Garamond"/>
          <w:b/>
          <w:sz w:val="26"/>
          <w:szCs w:val="26"/>
          <w:lang w:val="es-AR"/>
        </w:rPr>
      </w:pPr>
    </w:p>
    <w:sectPr w:rsidR="00ED2069" w:rsidRPr="00065414" w:rsidSect="000C33EE">
      <w:headerReference w:type="even" r:id="rId8"/>
      <w:headerReference w:type="default" r:id="rId9"/>
      <w:footerReference w:type="even" r:id="rId10"/>
      <w:footerReference w:type="default" r:id="rId11"/>
      <w:headerReference w:type="first" r:id="rId12"/>
      <w:footerReference w:type="first" r:id="rId13"/>
      <w:pgSz w:w="12240" w:h="15840"/>
      <w:pgMar w:top="1418" w:right="2317" w:bottom="1701" w:left="2268" w:header="709" w:footer="454" w:gutter="0"/>
      <w:pgNumType w:start="22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BBB53C" w14:textId="77777777" w:rsidR="008820D2" w:rsidRDefault="008820D2">
      <w:r>
        <w:separator/>
      </w:r>
    </w:p>
  </w:endnote>
  <w:endnote w:type="continuationSeparator" w:id="0">
    <w:p w14:paraId="7DF82E4B" w14:textId="77777777" w:rsidR="008820D2" w:rsidRDefault="00882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YDVIX+NewBaskerville-Italic">
    <w:panose1 w:val="00000000000000000000"/>
    <w:charset w:val="00"/>
    <w:family w:val="roman"/>
    <w:notTrueType/>
    <w:pitch w:val="default"/>
  </w:font>
  <w:font w:name="ZAZDSD+NewBaskerville-Bold">
    <w:panose1 w:val="00000000000000000000"/>
    <w:charset w:val="00"/>
    <w:family w:val="roman"/>
    <w:notTrueType/>
    <w:pitch w:val="default"/>
  </w:font>
  <w:font w:name="IULFOL+NewBaskerville-SC">
    <w:panose1 w:val="00000000000000000000"/>
    <w:charset w:val="00"/>
    <w:family w:val="roman"/>
    <w:notTrueType/>
    <w:pitch w:val="default"/>
  </w:font>
  <w:font w:name="Adobe Garamond Pro">
    <w:panose1 w:val="00000000000000000000"/>
    <w:charset w:val="00"/>
    <w:family w:val="roman"/>
    <w:notTrueType/>
    <w:pitch w:val="default"/>
    <w:sig w:usb0="00000003" w:usb1="00000000" w:usb2="00000000" w:usb3="00000000" w:csb0="00000001" w:csb1="00000000"/>
  </w:font>
  <w:font w:name="Georgia">
    <w:charset w:val="00"/>
    <w:family w:val="roman"/>
    <w:pitch w:val="variable"/>
    <w:sig w:usb0="00000287" w:usb1="00000000" w:usb2="00000000" w:usb3="00000000" w:csb0="0000009F" w:csb1="00000000"/>
  </w:font>
  <w:font w:name="Garamond">
    <w:charset w:val="00"/>
    <w:family w:val="roman"/>
    <w:pitch w:val="variable"/>
    <w:sig w:usb0="00000287" w:usb1="00000000" w:usb2="00000000" w:usb3="00000000" w:csb0="0000009F" w:csb1="00000000"/>
  </w:font>
  <w:font w:name="Agency FB">
    <w:altName w:val="Agency FB"/>
    <w:charset w:val="00"/>
    <w:family w:val="swiss"/>
    <w:pitch w:val="variable"/>
    <w:sig w:usb0="00000003" w:usb1="00000000" w:usb2="00000000" w:usb3="00000000" w:csb0="00000001" w:csb1="00000000"/>
  </w:font>
  <w:font w:name="Teko">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mbria">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85825" w14:textId="77777777" w:rsidR="001E4283" w:rsidRDefault="004F3FE9">
    <w:pPr>
      <w:pBdr>
        <w:top w:val="nil"/>
        <w:left w:val="nil"/>
        <w:bottom w:val="nil"/>
        <w:right w:val="nil"/>
        <w:between w:val="nil"/>
      </w:pBdr>
      <w:tabs>
        <w:tab w:val="center" w:pos="4419"/>
        <w:tab w:val="right" w:pos="8838"/>
      </w:tabs>
      <w:jc w:val="center"/>
      <w:rPr>
        <w:color w:val="000000"/>
      </w:rPr>
    </w:pPr>
    <w:r>
      <w:rPr>
        <w:color w:val="000000"/>
      </w:rPr>
      <w:fldChar w:fldCharType="begin"/>
    </w:r>
    <w:r>
      <w:rPr>
        <w:color w:val="000000"/>
      </w:rPr>
      <w:instrText>PAGE</w:instrText>
    </w:r>
    <w:r>
      <w:rPr>
        <w:color w:val="000000"/>
      </w:rPr>
      <w:fldChar w:fldCharType="end"/>
    </w:r>
  </w:p>
  <w:p w14:paraId="5FEA5D0E" w14:textId="77777777" w:rsidR="001E4283" w:rsidRDefault="001E4283">
    <w:pPr>
      <w:pBdr>
        <w:top w:val="nil"/>
        <w:left w:val="nil"/>
        <w:bottom w:val="nil"/>
        <w:right w:val="nil"/>
        <w:between w:val="nil"/>
      </w:pBdr>
      <w:tabs>
        <w:tab w:val="center" w:pos="4419"/>
        <w:tab w:val="right" w:pos="8838"/>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AB4BB" w14:textId="77777777" w:rsidR="001E4283" w:rsidRDefault="004F3FE9">
    <w:pPr>
      <w:pBdr>
        <w:top w:val="single" w:sz="12" w:space="1" w:color="A50021"/>
        <w:left w:val="nil"/>
        <w:bottom w:val="nil"/>
        <w:right w:val="nil"/>
        <w:between w:val="nil"/>
      </w:pBdr>
      <w:tabs>
        <w:tab w:val="center" w:pos="4419"/>
        <w:tab w:val="right" w:pos="8838"/>
        <w:tab w:val="left" w:pos="3165"/>
      </w:tabs>
      <w:ind w:left="-1418" w:right="-1417"/>
      <w:rPr>
        <w:rFonts w:ascii="Arial" w:eastAsia="Arial" w:hAnsi="Arial" w:cs="Arial"/>
        <w:color w:val="000000"/>
        <w:sz w:val="16"/>
        <w:szCs w:val="16"/>
      </w:rPr>
    </w:pPr>
    <w:r>
      <w:rPr>
        <w:rFonts w:ascii="Arial" w:eastAsia="Arial" w:hAnsi="Arial" w:cs="Arial"/>
        <w:color w:val="000000"/>
        <w:sz w:val="16"/>
        <w:szCs w:val="16"/>
      </w:rPr>
      <w:tab/>
    </w:r>
  </w:p>
  <w:p w14:paraId="07145D67" w14:textId="7ED8DDA4" w:rsidR="001E4283" w:rsidRDefault="004F3FE9" w:rsidP="00ED2069">
    <w:pPr>
      <w:pBdr>
        <w:top w:val="nil"/>
        <w:left w:val="nil"/>
        <w:bottom w:val="nil"/>
        <w:right w:val="nil"/>
        <w:between w:val="nil"/>
      </w:pBdr>
      <w:tabs>
        <w:tab w:val="left" w:pos="3544"/>
        <w:tab w:val="center" w:pos="4419"/>
        <w:tab w:val="left" w:pos="6237"/>
        <w:tab w:val="right" w:pos="8838"/>
        <w:tab w:val="left" w:pos="3828"/>
      </w:tabs>
      <w:ind w:left="-993" w:right="-850"/>
      <w:rPr>
        <w:rFonts w:ascii="Garamond" w:eastAsia="Garamond" w:hAnsi="Garamond" w:cs="Garamond"/>
        <w:color w:val="000000"/>
        <w:sz w:val="20"/>
        <w:szCs w:val="20"/>
      </w:rPr>
    </w:pPr>
    <w:r>
      <w:rPr>
        <w:rFonts w:ascii="Garamond" w:eastAsia="Garamond" w:hAnsi="Garamond" w:cs="Garamond"/>
        <w:color w:val="000000"/>
        <w:sz w:val="20"/>
        <w:szCs w:val="20"/>
      </w:rPr>
      <w:t>Número 1</w:t>
    </w:r>
    <w:r w:rsidR="00A87CAB">
      <w:rPr>
        <w:rFonts w:ascii="Garamond" w:eastAsia="Garamond" w:hAnsi="Garamond" w:cs="Garamond"/>
        <w:color w:val="000000"/>
        <w:sz w:val="20"/>
        <w:szCs w:val="20"/>
      </w:rPr>
      <w:t>4</w:t>
    </w:r>
    <w:r w:rsidR="001B63C3">
      <w:rPr>
        <w:rFonts w:ascii="Garamond" w:eastAsia="Garamond" w:hAnsi="Garamond" w:cs="Garamond"/>
        <w:color w:val="000000"/>
        <w:sz w:val="20"/>
        <w:szCs w:val="20"/>
      </w:rPr>
      <w:t xml:space="preserve"> /</w:t>
    </w:r>
    <w:r w:rsidR="00A87CAB">
      <w:rPr>
        <w:rFonts w:ascii="Garamond" w:eastAsia="Garamond" w:hAnsi="Garamond" w:cs="Garamond"/>
        <w:color w:val="000000"/>
        <w:sz w:val="20"/>
        <w:szCs w:val="20"/>
      </w:rPr>
      <w:t xml:space="preserve"> Julio</w:t>
    </w:r>
    <w:r w:rsidR="001B63C3">
      <w:rPr>
        <w:rFonts w:ascii="Garamond" w:eastAsia="Garamond" w:hAnsi="Garamond" w:cs="Garamond"/>
        <w:color w:val="000000"/>
        <w:sz w:val="20"/>
        <w:szCs w:val="20"/>
      </w:rPr>
      <w:t xml:space="preserve"> 202</w:t>
    </w:r>
    <w:r w:rsidR="00A87CAB">
      <w:rPr>
        <w:rFonts w:ascii="Garamond" w:eastAsia="Garamond" w:hAnsi="Garamond" w:cs="Garamond"/>
        <w:color w:val="000000"/>
        <w:sz w:val="20"/>
        <w:szCs w:val="20"/>
      </w:rPr>
      <w:t>3</w:t>
    </w:r>
    <w:r>
      <w:rPr>
        <w:rFonts w:ascii="Garamond" w:eastAsia="Garamond" w:hAnsi="Garamond" w:cs="Garamond"/>
        <w:color w:val="000000"/>
        <w:sz w:val="20"/>
        <w:szCs w:val="20"/>
      </w:rPr>
      <w:t xml:space="preserve"> / pp.</w:t>
    </w:r>
    <w:r w:rsidR="00ED2069">
      <w:rPr>
        <w:rFonts w:ascii="Garamond" w:eastAsia="Garamond" w:hAnsi="Garamond" w:cs="Garamond"/>
        <w:color w:val="000000"/>
        <w:sz w:val="20"/>
        <w:szCs w:val="20"/>
      </w:rPr>
      <w:t xml:space="preserve"> </w:t>
    </w:r>
    <w:r w:rsidR="004105EC">
      <w:rPr>
        <w:rFonts w:ascii="Garamond" w:eastAsia="Garamond" w:hAnsi="Garamond" w:cs="Garamond"/>
        <w:color w:val="000000"/>
        <w:sz w:val="20"/>
        <w:szCs w:val="20"/>
      </w:rPr>
      <w:t>2</w:t>
    </w:r>
    <w:r w:rsidR="000C33EE">
      <w:rPr>
        <w:rFonts w:ascii="Garamond" w:eastAsia="Garamond" w:hAnsi="Garamond" w:cs="Garamond"/>
        <w:color w:val="000000"/>
        <w:sz w:val="20"/>
        <w:szCs w:val="20"/>
      </w:rPr>
      <w:t>23</w:t>
    </w:r>
    <w:r w:rsidR="00ED2069">
      <w:rPr>
        <w:rFonts w:ascii="Garamond" w:eastAsia="Garamond" w:hAnsi="Garamond" w:cs="Garamond"/>
        <w:color w:val="000000"/>
        <w:sz w:val="20"/>
        <w:szCs w:val="20"/>
      </w:rPr>
      <w:t>-</w:t>
    </w:r>
    <w:r w:rsidR="004105EC">
      <w:rPr>
        <w:rFonts w:ascii="Garamond" w:eastAsia="Garamond" w:hAnsi="Garamond" w:cs="Garamond"/>
        <w:color w:val="000000"/>
        <w:sz w:val="20"/>
        <w:szCs w:val="20"/>
      </w:rPr>
      <w:t>2</w:t>
    </w:r>
    <w:r w:rsidR="000C33EE">
      <w:rPr>
        <w:rFonts w:ascii="Garamond" w:eastAsia="Garamond" w:hAnsi="Garamond" w:cs="Garamond"/>
        <w:color w:val="000000"/>
        <w:sz w:val="20"/>
        <w:szCs w:val="20"/>
      </w:rPr>
      <w:t>30</w:t>
    </w:r>
    <w:r>
      <w:rPr>
        <w:rFonts w:ascii="Garamond" w:eastAsia="Garamond" w:hAnsi="Garamond" w:cs="Garamond"/>
        <w:color w:val="000000"/>
        <w:sz w:val="20"/>
        <w:szCs w:val="20"/>
      </w:rPr>
      <w:tab/>
      <w:t xml:space="preserve"> </w:t>
    </w:r>
    <w:r>
      <w:rPr>
        <w:rFonts w:ascii="Garamond" w:eastAsia="Garamond" w:hAnsi="Garamond" w:cs="Garamond"/>
        <w:color w:val="000000"/>
        <w:sz w:val="20"/>
        <w:szCs w:val="20"/>
      </w:rPr>
      <w:fldChar w:fldCharType="begin"/>
    </w:r>
    <w:r>
      <w:rPr>
        <w:rFonts w:ascii="Garamond" w:eastAsia="Garamond" w:hAnsi="Garamond" w:cs="Garamond"/>
        <w:color w:val="000000"/>
        <w:sz w:val="20"/>
        <w:szCs w:val="20"/>
      </w:rPr>
      <w:instrText>PAGE</w:instrText>
    </w:r>
    <w:r>
      <w:rPr>
        <w:rFonts w:ascii="Garamond" w:eastAsia="Garamond" w:hAnsi="Garamond" w:cs="Garamond"/>
        <w:color w:val="000000"/>
        <w:sz w:val="20"/>
        <w:szCs w:val="20"/>
      </w:rPr>
      <w:fldChar w:fldCharType="separate"/>
    </w:r>
    <w:r w:rsidR="00065414">
      <w:rPr>
        <w:rFonts w:ascii="Garamond" w:eastAsia="Garamond" w:hAnsi="Garamond" w:cs="Garamond"/>
        <w:noProof/>
        <w:color w:val="000000"/>
        <w:sz w:val="20"/>
        <w:szCs w:val="20"/>
      </w:rPr>
      <w:t>237</w:t>
    </w:r>
    <w:r>
      <w:rPr>
        <w:rFonts w:ascii="Garamond" w:eastAsia="Garamond" w:hAnsi="Garamond" w:cs="Garamond"/>
        <w:color w:val="000000"/>
        <w:sz w:val="20"/>
        <w:szCs w:val="20"/>
      </w:rPr>
      <w:fldChar w:fldCharType="end"/>
    </w:r>
    <w:r w:rsidR="00ED2069">
      <w:rPr>
        <w:rFonts w:ascii="Garamond" w:eastAsia="Garamond" w:hAnsi="Garamond" w:cs="Garamond"/>
        <w:color w:val="000000"/>
        <w:sz w:val="20"/>
        <w:szCs w:val="20"/>
      </w:rPr>
      <w:t xml:space="preserve">                        </w:t>
    </w:r>
    <w:r>
      <w:rPr>
        <w:rFonts w:ascii="Garamond" w:eastAsia="Garamond" w:hAnsi="Garamond" w:cs="Garamond"/>
        <w:color w:val="000000"/>
        <w:sz w:val="20"/>
        <w:szCs w:val="20"/>
      </w:rPr>
      <w:t xml:space="preserve">                             </w:t>
    </w:r>
    <w:r w:rsidR="00ED2069">
      <w:rPr>
        <w:rFonts w:ascii="Garamond" w:eastAsia="Garamond" w:hAnsi="Garamond" w:cs="Garamond"/>
        <w:color w:val="000000"/>
        <w:sz w:val="20"/>
        <w:szCs w:val="20"/>
      </w:rPr>
      <w:t xml:space="preserve">              </w:t>
    </w:r>
    <w:r>
      <w:rPr>
        <w:rFonts w:ascii="Garamond" w:eastAsia="Garamond" w:hAnsi="Garamond" w:cs="Garamond"/>
        <w:color w:val="000000"/>
        <w:sz w:val="20"/>
        <w:szCs w:val="20"/>
      </w:rPr>
      <w:t>ISSN 2422-5932</w:t>
    </w:r>
  </w:p>
  <w:p w14:paraId="334FE860" w14:textId="77777777" w:rsidR="001E4283" w:rsidRDefault="001E4283">
    <w:pPr>
      <w:pBdr>
        <w:top w:val="nil"/>
        <w:left w:val="nil"/>
        <w:bottom w:val="nil"/>
        <w:right w:val="nil"/>
        <w:between w:val="nil"/>
      </w:pBdr>
      <w:tabs>
        <w:tab w:val="center" w:pos="4419"/>
        <w:tab w:val="right" w:pos="8838"/>
      </w:tabs>
      <w:ind w:right="36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74DA5A" w14:textId="77777777" w:rsidR="001E4283" w:rsidRDefault="004F3FE9">
    <w:pPr>
      <w:tabs>
        <w:tab w:val="center" w:pos="4252"/>
        <w:tab w:val="right" w:pos="8789"/>
      </w:tabs>
      <w:spacing w:after="200" w:line="276" w:lineRule="auto"/>
      <w:rPr>
        <w:rFonts w:ascii="Calibri" w:eastAsia="Calibri" w:hAnsi="Calibri" w:cs="Calibri"/>
        <w:sz w:val="22"/>
        <w:szCs w:val="22"/>
      </w:rPr>
    </w:pPr>
    <w:r>
      <w:rPr>
        <w:rFonts w:ascii="Arial" w:eastAsia="Arial" w:hAnsi="Arial" w:cs="Arial"/>
        <w:i/>
        <w:sz w:val="16"/>
        <w:szCs w:val="16"/>
      </w:rPr>
      <w:t>Chuy. Revista de estudios literarios latinoamericanos</w:t>
    </w:r>
    <w:r>
      <w:rPr>
        <w:rFonts w:ascii="Arial" w:eastAsia="Arial" w:hAnsi="Arial" w:cs="Arial"/>
        <w:sz w:val="16"/>
        <w:szCs w:val="16"/>
      </w:rPr>
      <w:t xml:space="preserve">                                                                                       ISSN 2422-5932</w:t>
    </w:r>
  </w:p>
  <w:p w14:paraId="10E972CF" w14:textId="77777777" w:rsidR="001E4283" w:rsidRDefault="001E4283">
    <w:pPr>
      <w:pBdr>
        <w:top w:val="nil"/>
        <w:left w:val="nil"/>
        <w:bottom w:val="nil"/>
        <w:right w:val="nil"/>
        <w:between w:val="nil"/>
      </w:pBdr>
      <w:tabs>
        <w:tab w:val="center" w:pos="4419"/>
        <w:tab w:val="right" w:pos="8838"/>
      </w:tabs>
      <w:rPr>
        <w:color w:val="000000"/>
      </w:rPr>
    </w:pPr>
  </w:p>
  <w:p w14:paraId="66E626F2" w14:textId="77777777" w:rsidR="001E4283" w:rsidRDefault="001E4283">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D8FFDB" w14:textId="77777777" w:rsidR="008820D2" w:rsidRDefault="008820D2">
      <w:r>
        <w:separator/>
      </w:r>
    </w:p>
  </w:footnote>
  <w:footnote w:type="continuationSeparator" w:id="0">
    <w:p w14:paraId="10B2857A" w14:textId="77777777" w:rsidR="008820D2" w:rsidRDefault="008820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2ACAF" w14:textId="77777777" w:rsidR="001E4283" w:rsidRPr="009D424B" w:rsidRDefault="004F3FE9">
    <w:pPr>
      <w:pBdr>
        <w:top w:val="nil"/>
        <w:left w:val="nil"/>
        <w:bottom w:val="nil"/>
        <w:right w:val="nil"/>
        <w:between w:val="nil"/>
      </w:pBdr>
      <w:tabs>
        <w:tab w:val="center" w:pos="4419"/>
        <w:tab w:val="right" w:pos="8838"/>
      </w:tabs>
      <w:rPr>
        <w:color w:val="000000"/>
        <w:lang w:val="en-US"/>
      </w:rPr>
    </w:pPr>
    <w:r w:rsidRPr="009D424B">
      <w:rPr>
        <w:color w:val="000000"/>
        <w:lang w:val="en-US"/>
      </w:rPr>
      <w:t>[Type text]</w:t>
    </w:r>
    <w:r w:rsidRPr="009D424B">
      <w:rPr>
        <w:color w:val="000000"/>
        <w:lang w:val="en-US"/>
      </w:rPr>
      <w:tab/>
      <w:t>[Type text]</w:t>
    </w:r>
    <w:r w:rsidRPr="009D424B">
      <w:rPr>
        <w:color w:val="000000"/>
        <w:lang w:val="en-US"/>
      </w:rPr>
      <w:tab/>
      <w:t>[Type text]</w:t>
    </w:r>
  </w:p>
  <w:p w14:paraId="04C7799D" w14:textId="77777777" w:rsidR="001E4283" w:rsidRPr="009D424B" w:rsidRDefault="001E4283">
    <w:pPr>
      <w:pBdr>
        <w:top w:val="nil"/>
        <w:left w:val="nil"/>
        <w:bottom w:val="nil"/>
        <w:right w:val="nil"/>
        <w:between w:val="nil"/>
      </w:pBdr>
      <w:tabs>
        <w:tab w:val="center" w:pos="4419"/>
        <w:tab w:val="right" w:pos="8838"/>
      </w:tabs>
      <w:rPr>
        <w:color w:val="000000"/>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10AEB" w14:textId="665C0383" w:rsidR="001E4283" w:rsidRDefault="002948BE" w:rsidP="00677181">
    <w:pPr>
      <w:pBdr>
        <w:top w:val="nil"/>
        <w:left w:val="nil"/>
        <w:bottom w:val="nil"/>
        <w:right w:val="nil"/>
        <w:between w:val="nil"/>
      </w:pBdr>
      <w:tabs>
        <w:tab w:val="center" w:pos="4419"/>
        <w:tab w:val="right" w:pos="8838"/>
        <w:tab w:val="left" w:pos="4536"/>
        <w:tab w:val="right" w:pos="8833"/>
      </w:tabs>
      <w:spacing w:before="240"/>
      <w:ind w:left="-567" w:right="-850" w:hanging="284"/>
      <w:rPr>
        <w:rFonts w:ascii="Garamond" w:eastAsia="Garamond" w:hAnsi="Garamond" w:cs="Garamond"/>
        <w:b/>
        <w:color w:val="000000"/>
        <w:sz w:val="20"/>
        <w:szCs w:val="20"/>
      </w:rPr>
    </w:pPr>
    <w:r>
      <w:rPr>
        <w:rFonts w:ascii="Garamond" w:eastAsia="Garamond" w:hAnsi="Garamond" w:cs="Garamond"/>
        <w:b/>
        <w:color w:val="000000"/>
        <w:sz w:val="20"/>
        <w:szCs w:val="20"/>
      </w:rPr>
      <w:t>Rothbard</w:t>
    </w:r>
    <w:r w:rsidR="004F3FE9">
      <w:rPr>
        <w:rFonts w:ascii="Garamond" w:eastAsia="Garamond" w:hAnsi="Garamond" w:cs="Garamond"/>
        <w:color w:val="000000"/>
        <w:sz w:val="20"/>
        <w:szCs w:val="20"/>
      </w:rPr>
      <w:t>, “</w:t>
    </w:r>
    <w:r>
      <w:rPr>
        <w:rFonts w:ascii="Garamond" w:eastAsia="Garamond" w:hAnsi="Garamond" w:cs="Garamond"/>
        <w:color w:val="000000"/>
        <w:sz w:val="20"/>
        <w:szCs w:val="20"/>
      </w:rPr>
      <w:t>Escribir después de morir</w:t>
    </w:r>
    <w:r w:rsidR="00A87CAB">
      <w:rPr>
        <w:rFonts w:ascii="Garamond" w:eastAsia="Garamond" w:hAnsi="Garamond" w:cs="Garamond"/>
        <w:color w:val="000000"/>
        <w:sz w:val="20"/>
        <w:szCs w:val="20"/>
      </w:rPr>
      <w:t>…</w:t>
    </w:r>
    <w:r w:rsidR="004F3FE9">
      <w:rPr>
        <w:rFonts w:ascii="Garamond" w:eastAsia="Garamond" w:hAnsi="Garamond" w:cs="Garamond"/>
        <w:color w:val="000000"/>
        <w:sz w:val="20"/>
        <w:szCs w:val="20"/>
      </w:rPr>
      <w:t>”</w:t>
    </w:r>
    <w:r w:rsidR="004F3FE9">
      <w:rPr>
        <w:rFonts w:ascii="Garamond" w:eastAsia="Garamond" w:hAnsi="Garamond" w:cs="Garamond"/>
        <w:color w:val="000000"/>
        <w:sz w:val="20"/>
        <w:szCs w:val="20"/>
      </w:rPr>
      <w:tab/>
      <w:t xml:space="preserve">  </w:t>
    </w:r>
    <w:r w:rsidR="004F3FE9">
      <w:rPr>
        <w:rFonts w:ascii="Garamond" w:eastAsia="Garamond" w:hAnsi="Garamond" w:cs="Garamond"/>
        <w:color w:val="000000"/>
        <w:sz w:val="20"/>
        <w:szCs w:val="20"/>
      </w:rPr>
      <w:tab/>
    </w:r>
    <w:r w:rsidR="004F3FE9">
      <w:rPr>
        <w:rFonts w:ascii="Garamond" w:eastAsia="Garamond" w:hAnsi="Garamond" w:cs="Garamond"/>
        <w:i/>
        <w:color w:val="000000"/>
        <w:sz w:val="20"/>
        <w:szCs w:val="20"/>
      </w:rPr>
      <w:t>Revista de estudios literarios latinoamericanos</w:t>
    </w:r>
    <w:r w:rsidR="004F3FE9">
      <w:rPr>
        <w:noProof/>
        <w:lang w:val="es-AR" w:eastAsia="es-AR"/>
      </w:rPr>
      <w:drawing>
        <wp:anchor distT="0" distB="0" distL="114300" distR="114300" simplePos="0" relativeHeight="251658240" behindDoc="0" locked="0" layoutInCell="1" hidden="0" allowOverlap="1" wp14:anchorId="39FFAA95" wp14:editId="203FF8F6">
          <wp:simplePos x="0" y="0"/>
          <wp:positionH relativeFrom="column">
            <wp:posOffset>2079763</wp:posOffset>
          </wp:positionH>
          <wp:positionV relativeFrom="paragraph">
            <wp:posOffset>43017</wp:posOffset>
          </wp:positionV>
          <wp:extent cx="763325" cy="226630"/>
          <wp:effectExtent l="0" t="0" r="0" b="0"/>
          <wp:wrapNone/>
          <wp:docPr id="3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63325" cy="226630"/>
                  </a:xfrm>
                  <a:prstGeom prst="rect">
                    <a:avLst/>
                  </a:prstGeom>
                  <a:ln/>
                </pic:spPr>
              </pic:pic>
            </a:graphicData>
          </a:graphic>
        </wp:anchor>
      </w:drawing>
    </w:r>
  </w:p>
  <w:p w14:paraId="42BCADD1" w14:textId="77777777" w:rsidR="001E4283" w:rsidRDefault="001E4283">
    <w:pPr>
      <w:pBdr>
        <w:top w:val="nil"/>
        <w:left w:val="nil"/>
        <w:bottom w:val="single" w:sz="36" w:space="1" w:color="A50021"/>
        <w:right w:val="nil"/>
        <w:between w:val="nil"/>
      </w:pBdr>
      <w:tabs>
        <w:tab w:val="center" w:pos="4419"/>
        <w:tab w:val="right" w:pos="8838"/>
      </w:tabs>
      <w:spacing w:after="360"/>
      <w:ind w:left="-1701" w:right="-1701"/>
      <w:rPr>
        <w:rFonts w:ascii="Arial" w:eastAsia="Arial" w:hAnsi="Arial" w:cs="Arial"/>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AA63D0" w14:textId="77777777" w:rsidR="001E4283" w:rsidRDefault="004F3FE9">
    <w:pPr>
      <w:pBdr>
        <w:top w:val="nil"/>
        <w:left w:val="nil"/>
        <w:bottom w:val="single" w:sz="6" w:space="1" w:color="000000"/>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Claudia </w:t>
    </w:r>
    <w:proofErr w:type="spellStart"/>
    <w:r>
      <w:rPr>
        <w:rFonts w:ascii="Arial" w:eastAsia="Arial" w:hAnsi="Arial" w:cs="Arial"/>
        <w:color w:val="000000"/>
        <w:sz w:val="16"/>
        <w:szCs w:val="16"/>
      </w:rPr>
      <w:t>Kozak</w:t>
    </w:r>
    <w:proofErr w:type="spellEnd"/>
    <w:r>
      <w:rPr>
        <w:rFonts w:ascii="Arial" w:eastAsia="Arial" w:hAnsi="Arial" w:cs="Arial"/>
        <w:color w:val="000000"/>
        <w:sz w:val="16"/>
        <w:szCs w:val="16"/>
      </w:rPr>
      <w:t>. Escribir la lectura. Hacia una literatura fuera…                    CHUY / Buenos Aires / Número 4 / julio 2017 / pp.</w:t>
    </w:r>
  </w:p>
  <w:p w14:paraId="55C4058B" w14:textId="77777777" w:rsidR="001E4283" w:rsidRDefault="001E4283">
    <w:pPr>
      <w:pBdr>
        <w:top w:val="nil"/>
        <w:left w:val="nil"/>
        <w:bottom w:val="nil"/>
        <w:right w:val="nil"/>
        <w:between w:val="nil"/>
      </w:pBdr>
      <w:tabs>
        <w:tab w:val="center" w:pos="4419"/>
        <w:tab w:val="right" w:pos="8838"/>
      </w:tabs>
      <w:rPr>
        <w:color w:val="000000"/>
      </w:rPr>
    </w:pPr>
  </w:p>
  <w:p w14:paraId="5C157D50" w14:textId="77777777" w:rsidR="001E4283" w:rsidRDefault="001E4283">
    <w:pPr>
      <w:pBdr>
        <w:top w:val="nil"/>
        <w:left w:val="nil"/>
        <w:bottom w:val="nil"/>
        <w:right w:val="nil"/>
        <w:between w:val="nil"/>
      </w:pBdr>
      <w:tabs>
        <w:tab w:val="center" w:pos="4419"/>
        <w:tab w:val="right" w:pos="8838"/>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AR" w:vendorID="64" w:dllVersion="6" w:nlCheck="1" w:checkStyle="1"/>
  <w:activeWritingStyle w:appName="MSWord" w:lang="es-ES"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en-US" w:vendorID="64" w:dllVersion="6" w:nlCheck="1" w:checkStyle="1"/>
  <w:activeWritingStyle w:appName="MSWord" w:lang="es-AR" w:vendorID="64" w:dllVersion="4096" w:nlCheck="1" w:checkStyle="0"/>
  <w:activeWritingStyle w:appName="MSWord" w:lang="es-ES" w:vendorID="64" w:dllVersion="0" w:nlCheck="1" w:checkStyle="0"/>
  <w:activeWritingStyle w:appName="MSWord" w:lang="en-US" w:vendorID="64" w:dllVersion="0" w:nlCheck="1" w:checkStyle="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4283"/>
    <w:rsid w:val="00065414"/>
    <w:rsid w:val="00080C97"/>
    <w:rsid w:val="00093A12"/>
    <w:rsid w:val="000955BE"/>
    <w:rsid w:val="000B1ED9"/>
    <w:rsid w:val="000C33EE"/>
    <w:rsid w:val="000C5443"/>
    <w:rsid w:val="000F18DF"/>
    <w:rsid w:val="00182B33"/>
    <w:rsid w:val="001B4512"/>
    <w:rsid w:val="001B63C3"/>
    <w:rsid w:val="001E4283"/>
    <w:rsid w:val="001E50A5"/>
    <w:rsid w:val="001E6F61"/>
    <w:rsid w:val="00205FBF"/>
    <w:rsid w:val="002234DD"/>
    <w:rsid w:val="00223D11"/>
    <w:rsid w:val="002948BE"/>
    <w:rsid w:val="002B6537"/>
    <w:rsid w:val="002D171C"/>
    <w:rsid w:val="002E2F73"/>
    <w:rsid w:val="002E4229"/>
    <w:rsid w:val="0035078D"/>
    <w:rsid w:val="00354382"/>
    <w:rsid w:val="00373B2C"/>
    <w:rsid w:val="00391202"/>
    <w:rsid w:val="003C4A31"/>
    <w:rsid w:val="003C4EDA"/>
    <w:rsid w:val="003C5BDD"/>
    <w:rsid w:val="003D0C0A"/>
    <w:rsid w:val="003D6D21"/>
    <w:rsid w:val="003F3488"/>
    <w:rsid w:val="004105EC"/>
    <w:rsid w:val="00446DD8"/>
    <w:rsid w:val="0048772F"/>
    <w:rsid w:val="004C71EE"/>
    <w:rsid w:val="004D3791"/>
    <w:rsid w:val="004F3FE9"/>
    <w:rsid w:val="0050284C"/>
    <w:rsid w:val="00532653"/>
    <w:rsid w:val="00552CAA"/>
    <w:rsid w:val="0056725D"/>
    <w:rsid w:val="0057411B"/>
    <w:rsid w:val="005769CB"/>
    <w:rsid w:val="005A5C72"/>
    <w:rsid w:val="005C1EB4"/>
    <w:rsid w:val="005D0F35"/>
    <w:rsid w:val="00621E7C"/>
    <w:rsid w:val="00650193"/>
    <w:rsid w:val="00665B53"/>
    <w:rsid w:val="00677181"/>
    <w:rsid w:val="00716962"/>
    <w:rsid w:val="00760665"/>
    <w:rsid w:val="00771752"/>
    <w:rsid w:val="007908CB"/>
    <w:rsid w:val="007F2750"/>
    <w:rsid w:val="00805C32"/>
    <w:rsid w:val="008469D3"/>
    <w:rsid w:val="00851F17"/>
    <w:rsid w:val="008521AC"/>
    <w:rsid w:val="00857178"/>
    <w:rsid w:val="00873034"/>
    <w:rsid w:val="008820D2"/>
    <w:rsid w:val="00891DAA"/>
    <w:rsid w:val="008C7ED7"/>
    <w:rsid w:val="008D02B4"/>
    <w:rsid w:val="009225AF"/>
    <w:rsid w:val="0094518A"/>
    <w:rsid w:val="009D424B"/>
    <w:rsid w:val="009D7499"/>
    <w:rsid w:val="00A10697"/>
    <w:rsid w:val="00A87CAB"/>
    <w:rsid w:val="00A96FEA"/>
    <w:rsid w:val="00AA13F3"/>
    <w:rsid w:val="00AB52AB"/>
    <w:rsid w:val="00AF529D"/>
    <w:rsid w:val="00B328FD"/>
    <w:rsid w:val="00B7532B"/>
    <w:rsid w:val="00B81AD9"/>
    <w:rsid w:val="00BC5A6F"/>
    <w:rsid w:val="00CF608A"/>
    <w:rsid w:val="00D06334"/>
    <w:rsid w:val="00D4667B"/>
    <w:rsid w:val="00D518BE"/>
    <w:rsid w:val="00D8038A"/>
    <w:rsid w:val="00DB2F46"/>
    <w:rsid w:val="00E02DDE"/>
    <w:rsid w:val="00E04DFE"/>
    <w:rsid w:val="00E42544"/>
    <w:rsid w:val="00E71F2E"/>
    <w:rsid w:val="00E82CEC"/>
    <w:rsid w:val="00ED2069"/>
    <w:rsid w:val="00EE01AA"/>
    <w:rsid w:val="00EE043F"/>
    <w:rsid w:val="00EE2645"/>
    <w:rsid w:val="00EE356B"/>
    <w:rsid w:val="00EF29A4"/>
    <w:rsid w:val="00F57CC8"/>
    <w:rsid w:val="00F736AD"/>
    <w:rsid w:val="00F85015"/>
    <w:rsid w:val="00FC404E"/>
    <w:rsid w:val="00FD088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9D0A00"/>
  <w15:docId w15:val="{2CB24607-EDBF-43A4-8A76-F1E941D75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s" w:eastAsia="es-AR"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lang w:val="es-ES" w:eastAsia="es-ES"/>
    </w:rPr>
  </w:style>
  <w:style w:type="paragraph" w:styleId="Heading1">
    <w:name w:val="heading 1"/>
    <w:basedOn w:val="Normal"/>
    <w:next w:val="Normal"/>
    <w:link w:val="Heading1Char"/>
    <w:uiPriority w:val="9"/>
    <w:qFormat/>
    <w:pPr>
      <w:keepNext/>
      <w:spacing w:line="360" w:lineRule="auto"/>
      <w:jc w:val="both"/>
      <w:outlineLvl w:val="0"/>
    </w:pPr>
    <w:rPr>
      <w:b/>
      <w:bCs/>
      <w:iCs/>
    </w:rPr>
  </w:style>
  <w:style w:type="paragraph" w:styleId="Heading2">
    <w:name w:val="heading 2"/>
    <w:basedOn w:val="Normal"/>
    <w:next w:val="Normal"/>
    <w:qFormat/>
    <w:pPr>
      <w:keepNext/>
      <w:spacing w:line="360" w:lineRule="auto"/>
      <w:jc w:val="right"/>
      <w:outlineLvl w:val="1"/>
    </w:pPr>
    <w:rPr>
      <w:b/>
      <w:bCs/>
      <w:iCs/>
    </w:rPr>
  </w:style>
  <w:style w:type="paragraph" w:styleId="Heading3">
    <w:name w:val="heading 3"/>
    <w:basedOn w:val="Normal"/>
    <w:next w:val="Normal"/>
    <w:link w:val="Heading3Char"/>
    <w:uiPriority w:val="9"/>
    <w:qFormat/>
    <w:rsid w:val="00DA607E"/>
    <w:pPr>
      <w:keepNext/>
      <w:spacing w:before="240" w:after="60"/>
      <w:outlineLvl w:val="2"/>
    </w:pPr>
    <w:rPr>
      <w:rFonts w:ascii="Calibri Light" w:hAnsi="Calibri Light"/>
      <w:b/>
      <w:bCs/>
      <w:sz w:val="26"/>
      <w:szCs w:val="26"/>
    </w:rPr>
  </w:style>
  <w:style w:type="paragraph" w:styleId="Heading4">
    <w:name w:val="heading 4"/>
    <w:basedOn w:val="Normal"/>
    <w:link w:val="Heading4Char"/>
    <w:uiPriority w:val="9"/>
    <w:qFormat/>
    <w:rsid w:val="003873FE"/>
    <w:pPr>
      <w:spacing w:before="100" w:beforeAutospacing="1" w:after="100" w:afterAutospacing="1"/>
      <w:outlineLvl w:val="3"/>
    </w:pPr>
    <w:rPr>
      <w:b/>
      <w:bCs/>
      <w:lang w:val="pt-BR" w:eastAsia="pt-BR"/>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qFormat/>
    <w:pPr>
      <w:jc w:val="center"/>
    </w:pPr>
    <w:rPr>
      <w:b/>
      <w:bCs/>
      <w:sz w:val="22"/>
      <w:szCs w:val="22"/>
    </w:rPr>
  </w:style>
  <w:style w:type="paragraph" w:styleId="FootnoteText">
    <w:name w:val="footnote text"/>
    <w:basedOn w:val="Normal"/>
    <w:link w:val="FootnoteTextChar"/>
    <w:uiPriority w:val="99"/>
    <w:rPr>
      <w:sz w:val="20"/>
      <w:szCs w:val="20"/>
    </w:rPr>
  </w:style>
  <w:style w:type="character" w:styleId="FootnoteReference">
    <w:name w:val="footnote reference"/>
    <w:uiPriority w:val="99"/>
    <w:rPr>
      <w:vertAlign w:val="superscript"/>
    </w:rPr>
  </w:style>
  <w:style w:type="paragraph" w:styleId="BodyTextIndent2">
    <w:name w:val="Body Text Indent 2"/>
    <w:basedOn w:val="Normal"/>
    <w:pPr>
      <w:spacing w:line="480" w:lineRule="auto"/>
      <w:ind w:firstLine="709"/>
      <w:jc w:val="both"/>
    </w:pPr>
    <w:rPr>
      <w:iCs/>
      <w:spacing w:val="-3"/>
      <w:sz w:val="22"/>
      <w:lang w:val="es-ES_tradnl"/>
    </w:rPr>
  </w:style>
  <w:style w:type="paragraph" w:styleId="BodyText">
    <w:name w:val="Body Text"/>
    <w:basedOn w:val="Normal"/>
    <w:rPr>
      <w:szCs w:val="20"/>
      <w:lang w:val="es-ES_tradnl" w:eastAsia="es-AR"/>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lang w:eastAsia="es-AR"/>
    </w:rPr>
  </w:style>
  <w:style w:type="paragraph" w:styleId="BalloonText">
    <w:name w:val="Balloon Text"/>
    <w:basedOn w:val="Normal"/>
    <w:semiHidden/>
    <w:rPr>
      <w:rFonts w:ascii="Tahoma" w:hAnsi="Tahoma" w:cs="Tahoma"/>
      <w:sz w:val="16"/>
      <w:szCs w:val="16"/>
    </w:rPr>
  </w:style>
  <w:style w:type="paragraph" w:styleId="Footer">
    <w:name w:val="footer"/>
    <w:basedOn w:val="Normal"/>
    <w:link w:val="FooterChar"/>
    <w:uiPriority w:val="99"/>
    <w:pPr>
      <w:tabs>
        <w:tab w:val="center" w:pos="4419"/>
        <w:tab w:val="right" w:pos="8838"/>
      </w:tabs>
    </w:pPr>
  </w:style>
  <w:style w:type="character" w:styleId="PageNumber">
    <w:name w:val="page number"/>
    <w:basedOn w:val="DefaultParagraphFont"/>
  </w:style>
  <w:style w:type="paragraph" w:styleId="BodyText2">
    <w:name w:val="Body Text 2"/>
    <w:basedOn w:val="Normal"/>
    <w:pPr>
      <w:spacing w:line="360" w:lineRule="auto"/>
      <w:jc w:val="both"/>
    </w:pPr>
    <w:rPr>
      <w:bCs/>
      <w:iCs/>
    </w:rPr>
  </w:style>
  <w:style w:type="paragraph" w:styleId="BodyTextIndent">
    <w:name w:val="Body Text Indent"/>
    <w:basedOn w:val="Normal"/>
    <w:pPr>
      <w:spacing w:line="360" w:lineRule="auto"/>
      <w:ind w:firstLine="709"/>
      <w:jc w:val="both"/>
    </w:pPr>
    <w:rPr>
      <w:szCs w:val="22"/>
    </w:rPr>
  </w:style>
  <w:style w:type="paragraph" w:styleId="CommentSubject">
    <w:name w:val="annotation subject"/>
    <w:basedOn w:val="CommentText"/>
    <w:next w:val="CommentText"/>
    <w:semiHidden/>
    <w:rsid w:val="005C56E1"/>
    <w:rPr>
      <w:b/>
      <w:bCs/>
      <w:lang w:eastAsia="es-ES"/>
    </w:rPr>
  </w:style>
  <w:style w:type="character" w:styleId="Hyperlink">
    <w:name w:val="Hyperlink"/>
    <w:uiPriority w:val="99"/>
    <w:unhideWhenUsed/>
    <w:rsid w:val="008E23D1"/>
    <w:rPr>
      <w:color w:val="0563C1"/>
      <w:u w:val="single"/>
    </w:rPr>
  </w:style>
  <w:style w:type="character" w:customStyle="1" w:styleId="FootnoteTextChar">
    <w:name w:val="Footnote Text Char"/>
    <w:link w:val="FootnoteText"/>
    <w:uiPriority w:val="99"/>
    <w:rsid w:val="00890EBB"/>
    <w:rPr>
      <w:lang w:val="es-ES" w:eastAsia="es-ES"/>
    </w:rPr>
  </w:style>
  <w:style w:type="character" w:customStyle="1" w:styleId="Heading3Char">
    <w:name w:val="Heading 3 Char"/>
    <w:link w:val="Heading3"/>
    <w:uiPriority w:val="9"/>
    <w:semiHidden/>
    <w:rsid w:val="00DA607E"/>
    <w:rPr>
      <w:rFonts w:ascii="Calibri Light" w:eastAsia="Times New Roman" w:hAnsi="Calibri Light" w:cs="Times New Roman"/>
      <w:b/>
      <w:bCs/>
      <w:sz w:val="26"/>
      <w:szCs w:val="26"/>
      <w:lang w:val="es-ES" w:eastAsia="es-ES"/>
    </w:rPr>
  </w:style>
  <w:style w:type="paragraph" w:styleId="Header">
    <w:name w:val="header"/>
    <w:basedOn w:val="Normal"/>
    <w:link w:val="HeaderChar"/>
    <w:uiPriority w:val="99"/>
    <w:unhideWhenUsed/>
    <w:rsid w:val="00B62A54"/>
    <w:pPr>
      <w:tabs>
        <w:tab w:val="center" w:pos="4419"/>
        <w:tab w:val="right" w:pos="8838"/>
      </w:tabs>
    </w:pPr>
  </w:style>
  <w:style w:type="character" w:customStyle="1" w:styleId="HeaderChar">
    <w:name w:val="Header Char"/>
    <w:link w:val="Header"/>
    <w:uiPriority w:val="99"/>
    <w:rsid w:val="00B62A54"/>
    <w:rPr>
      <w:sz w:val="24"/>
      <w:szCs w:val="24"/>
      <w:lang w:val="es-ES" w:eastAsia="es-ES"/>
    </w:rPr>
  </w:style>
  <w:style w:type="character" w:customStyle="1" w:styleId="FooterChar">
    <w:name w:val="Footer Char"/>
    <w:link w:val="Footer"/>
    <w:uiPriority w:val="99"/>
    <w:rsid w:val="00B62A54"/>
    <w:rPr>
      <w:sz w:val="24"/>
      <w:szCs w:val="24"/>
      <w:lang w:val="es-ES" w:eastAsia="es-ES"/>
    </w:rPr>
  </w:style>
  <w:style w:type="character" w:customStyle="1" w:styleId="Heading1Char">
    <w:name w:val="Heading 1 Char"/>
    <w:link w:val="Heading1"/>
    <w:uiPriority w:val="9"/>
    <w:rsid w:val="002C3AAB"/>
    <w:rPr>
      <w:b/>
      <w:bCs/>
      <w:iCs/>
      <w:sz w:val="24"/>
      <w:szCs w:val="24"/>
      <w:lang w:val="es-ES" w:eastAsia="es-ES"/>
    </w:rPr>
  </w:style>
  <w:style w:type="character" w:styleId="Emphasis">
    <w:name w:val="Emphasis"/>
    <w:basedOn w:val="DefaultParagraphFont"/>
    <w:uiPriority w:val="20"/>
    <w:qFormat/>
    <w:rsid w:val="00784E37"/>
    <w:rPr>
      <w:i/>
      <w:iCs/>
    </w:rPr>
  </w:style>
  <w:style w:type="character" w:customStyle="1" w:styleId="CommentTextChar">
    <w:name w:val="Comment Text Char"/>
    <w:link w:val="CommentText"/>
    <w:uiPriority w:val="99"/>
    <w:semiHidden/>
    <w:rsid w:val="008F6288"/>
    <w:rPr>
      <w:lang w:val="es-ES"/>
    </w:rPr>
  </w:style>
  <w:style w:type="character" w:customStyle="1" w:styleId="Mencinsinresolver1">
    <w:name w:val="Mención sin resolver1"/>
    <w:basedOn w:val="DefaultParagraphFont"/>
    <w:uiPriority w:val="99"/>
    <w:semiHidden/>
    <w:unhideWhenUsed/>
    <w:rsid w:val="00373963"/>
    <w:rPr>
      <w:color w:val="605E5C"/>
      <w:shd w:val="clear" w:color="auto" w:fill="E1DFDD"/>
    </w:rPr>
  </w:style>
  <w:style w:type="character" w:styleId="FollowedHyperlink">
    <w:name w:val="FollowedHyperlink"/>
    <w:basedOn w:val="DefaultParagraphFont"/>
    <w:uiPriority w:val="99"/>
    <w:semiHidden/>
    <w:unhideWhenUsed/>
    <w:rsid w:val="00373963"/>
    <w:rPr>
      <w:color w:val="800080" w:themeColor="followedHyperlink"/>
      <w:u w:val="single"/>
    </w:rPr>
  </w:style>
  <w:style w:type="paragraph" w:styleId="HTMLPreformatted">
    <w:name w:val="HTML Preformatted"/>
    <w:basedOn w:val="Normal"/>
    <w:link w:val="HTMLPreformattedChar"/>
    <w:uiPriority w:val="99"/>
    <w:semiHidden/>
    <w:unhideWhenUsed/>
    <w:rsid w:val="00266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lang w:val="es-ES_tradnl"/>
    </w:rPr>
  </w:style>
  <w:style w:type="character" w:customStyle="1" w:styleId="HTMLPreformattedChar">
    <w:name w:val="HTML Preformatted Char"/>
    <w:basedOn w:val="DefaultParagraphFont"/>
    <w:link w:val="HTMLPreformatted"/>
    <w:uiPriority w:val="99"/>
    <w:semiHidden/>
    <w:rsid w:val="002667FF"/>
    <w:rPr>
      <w:rFonts w:ascii="Courier" w:hAnsi="Courier" w:cs="Courier"/>
      <w:lang w:val="es-ES_tradnl" w:eastAsia="es-ES"/>
    </w:rPr>
  </w:style>
  <w:style w:type="paragraph" w:styleId="NoSpacing">
    <w:name w:val="No Spacing"/>
    <w:uiPriority w:val="1"/>
    <w:qFormat/>
    <w:rsid w:val="000628CB"/>
    <w:rPr>
      <w:rFonts w:ascii="Calibri" w:eastAsia="Calibri" w:hAnsi="Calibri"/>
      <w:sz w:val="22"/>
      <w:szCs w:val="22"/>
      <w:lang w:eastAsia="en-US"/>
    </w:rPr>
  </w:style>
  <w:style w:type="paragraph" w:styleId="NormalWeb">
    <w:name w:val="Normal (Web)"/>
    <w:basedOn w:val="Normal"/>
    <w:uiPriority w:val="99"/>
    <w:unhideWhenUsed/>
    <w:rsid w:val="003665DB"/>
    <w:pPr>
      <w:spacing w:before="100" w:beforeAutospacing="1" w:after="100" w:afterAutospacing="1"/>
    </w:pPr>
    <w:rPr>
      <w:lang w:val="es-AR" w:eastAsia="es-AR"/>
    </w:rPr>
  </w:style>
  <w:style w:type="character" w:styleId="Strong">
    <w:name w:val="Strong"/>
    <w:basedOn w:val="DefaultParagraphFont"/>
    <w:uiPriority w:val="22"/>
    <w:qFormat/>
    <w:rsid w:val="003665DB"/>
    <w:rPr>
      <w:b/>
      <w:bCs/>
    </w:rPr>
  </w:style>
  <w:style w:type="character" w:customStyle="1" w:styleId="Heading4Char">
    <w:name w:val="Heading 4 Char"/>
    <w:basedOn w:val="DefaultParagraphFont"/>
    <w:link w:val="Heading4"/>
    <w:uiPriority w:val="9"/>
    <w:rsid w:val="003873FE"/>
    <w:rPr>
      <w:b/>
      <w:bCs/>
      <w:sz w:val="24"/>
      <w:szCs w:val="24"/>
      <w:lang w:val="pt-BR" w:eastAsia="pt-BR"/>
    </w:rPr>
  </w:style>
  <w:style w:type="paragraph" w:customStyle="1" w:styleId="Default">
    <w:name w:val="Default"/>
    <w:rsid w:val="003873FE"/>
    <w:pPr>
      <w:autoSpaceDE w:val="0"/>
      <w:autoSpaceDN w:val="0"/>
      <w:adjustRightInd w:val="0"/>
    </w:pPr>
    <w:rPr>
      <w:rFonts w:ascii="CYDVIX+NewBaskerville-Italic" w:eastAsiaTheme="minorHAnsi" w:hAnsi="CYDVIX+NewBaskerville-Italic" w:cs="CYDVIX+NewBaskerville-Italic"/>
      <w:color w:val="000000"/>
      <w:lang w:val="pt-BR" w:eastAsia="en-US"/>
    </w:rPr>
  </w:style>
  <w:style w:type="character" w:customStyle="1" w:styleId="A3">
    <w:name w:val="A3"/>
    <w:uiPriority w:val="99"/>
    <w:rsid w:val="003873FE"/>
    <w:rPr>
      <w:rFonts w:cs="CYDVIX+NewBaskerville-Italic"/>
      <w:color w:val="000000"/>
      <w:sz w:val="21"/>
      <w:szCs w:val="21"/>
    </w:rPr>
  </w:style>
  <w:style w:type="paragraph" w:customStyle="1" w:styleId="Pa0">
    <w:name w:val="Pa0"/>
    <w:basedOn w:val="Default"/>
    <w:next w:val="Default"/>
    <w:uiPriority w:val="99"/>
    <w:rsid w:val="003873FE"/>
    <w:pPr>
      <w:spacing w:line="200" w:lineRule="atLeast"/>
    </w:pPr>
    <w:rPr>
      <w:rFonts w:ascii="ZAZDSD+NewBaskerville-Bold" w:hAnsi="ZAZDSD+NewBaskerville-Bold" w:cstheme="minorBidi"/>
      <w:color w:val="auto"/>
    </w:rPr>
  </w:style>
  <w:style w:type="character" w:customStyle="1" w:styleId="A1">
    <w:name w:val="A1"/>
    <w:uiPriority w:val="99"/>
    <w:rsid w:val="003873FE"/>
    <w:rPr>
      <w:rFonts w:cs="ZAZDSD+NewBaskerville-Bold"/>
      <w:color w:val="000000"/>
      <w:sz w:val="19"/>
      <w:szCs w:val="19"/>
    </w:rPr>
  </w:style>
  <w:style w:type="paragraph" w:customStyle="1" w:styleId="Pa8">
    <w:name w:val="Pa8"/>
    <w:basedOn w:val="Default"/>
    <w:next w:val="Default"/>
    <w:uiPriority w:val="99"/>
    <w:rsid w:val="003873FE"/>
    <w:pPr>
      <w:spacing w:line="200" w:lineRule="atLeast"/>
    </w:pPr>
    <w:rPr>
      <w:rFonts w:ascii="IULFOL+NewBaskerville-SC" w:hAnsi="IULFOL+NewBaskerville-SC" w:cstheme="minorBidi"/>
      <w:color w:val="auto"/>
    </w:rPr>
  </w:style>
  <w:style w:type="character" w:customStyle="1" w:styleId="A9">
    <w:name w:val="A9"/>
    <w:uiPriority w:val="99"/>
    <w:rsid w:val="003873FE"/>
    <w:rPr>
      <w:rFonts w:cs="Adobe Garamond Pro"/>
      <w:color w:val="000000"/>
      <w:sz w:val="12"/>
      <w:szCs w:val="12"/>
    </w:rPr>
  </w:style>
  <w:style w:type="character" w:customStyle="1" w:styleId="italica">
    <w:name w:val="italica"/>
    <w:basedOn w:val="DefaultParagraphFont"/>
    <w:rsid w:val="003873FE"/>
  </w:style>
  <w:style w:type="character" w:customStyle="1" w:styleId="booktitle">
    <w:name w:val="booktitle"/>
    <w:basedOn w:val="DefaultParagraphFont"/>
    <w:rsid w:val="003873FE"/>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UnresolvedMention1">
    <w:name w:val="Unresolved Mention1"/>
    <w:basedOn w:val="DefaultParagraphFont"/>
    <w:uiPriority w:val="99"/>
    <w:semiHidden/>
    <w:unhideWhenUsed/>
    <w:rsid w:val="00A106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youtube.com/watch?v=2SVTIAYHsgc&amp;t=626s&amp;ab"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2poZSKbDG/h1JIsGx8RlvnUDNA==">AMUW2mX9WPoVvyd2Jj+c25GTfcXDqf9jnXXSR/3KeMpV/xZywiZTjIPhbv4mytJ1nma9oqRI/JW2YH8OjVKBf7Tu/O/FuJc49bpJ3L9pqJKH/l8WJ9okn13V4+lbY8DWUapG1ZMvuCce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8</Pages>
  <Words>2771</Words>
  <Characters>15242</Characters>
  <Application>Microsoft Office Word</Application>
  <DocSecurity>0</DocSecurity>
  <Lines>127</Lines>
  <Paragraphs>35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17978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contreras</dc:creator>
  <cp:lastModifiedBy>Usuario</cp:lastModifiedBy>
  <cp:revision>13</cp:revision>
  <cp:lastPrinted>2022-12-23T00:57:00Z</cp:lastPrinted>
  <dcterms:created xsi:type="dcterms:W3CDTF">2023-07-29T20:37:00Z</dcterms:created>
  <dcterms:modified xsi:type="dcterms:W3CDTF">2023-08-03T17:24:00Z</dcterms:modified>
</cp:coreProperties>
</file>