
<file path=[Content_Types].xml><?xml version="1.0" encoding="utf-8"?>
<Types xmlns="http://schemas.openxmlformats.org/package/2006/content-types">
  <Default Extension="jfif"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8746F" w14:textId="07509678" w:rsidR="001D25FF" w:rsidRPr="001D25FF" w:rsidRDefault="001D25FF" w:rsidP="000F5CF0">
      <w:pPr>
        <w:rPr>
          <w:rFonts w:ascii="Arial" w:hAnsi="Arial" w:cs="Arial"/>
          <w:b/>
          <w:bCs/>
          <w:sz w:val="72"/>
          <w:szCs w:val="72"/>
        </w:rPr>
      </w:pPr>
      <w:r w:rsidRPr="001D25FF">
        <w:rPr>
          <w:rFonts w:ascii="Arial" w:hAnsi="Arial" w:cs="Arial"/>
          <w:b/>
          <w:bCs/>
          <w:sz w:val="72"/>
          <w:szCs w:val="72"/>
        </w:rPr>
        <w:t>GRAVITY</w:t>
      </w:r>
    </w:p>
    <w:p w14:paraId="58EF1ADD" w14:textId="77777777" w:rsidR="001D25FF" w:rsidRDefault="001D25FF" w:rsidP="000F5CF0">
      <w:pPr>
        <w:rPr>
          <w:rFonts w:ascii="Arial" w:hAnsi="Arial" w:cs="Arial"/>
          <w:sz w:val="24"/>
          <w:szCs w:val="24"/>
        </w:rPr>
      </w:pPr>
    </w:p>
    <w:p w14:paraId="5E8A271D" w14:textId="49E7B3F2" w:rsidR="000F5CF0" w:rsidRPr="004221DE" w:rsidRDefault="000F5CF0" w:rsidP="000F5CF0">
      <w:pPr>
        <w:rPr>
          <w:rFonts w:ascii="Arial" w:hAnsi="Arial" w:cs="Arial"/>
          <w:sz w:val="24"/>
          <w:szCs w:val="24"/>
        </w:rPr>
      </w:pPr>
      <w:r w:rsidRPr="004221DE">
        <w:rPr>
          <w:rFonts w:ascii="Arial" w:hAnsi="Arial" w:cs="Arial"/>
          <w:sz w:val="24"/>
          <w:szCs w:val="24"/>
        </w:rPr>
        <w:t>By Rodney Bartlett</w:t>
      </w:r>
    </w:p>
    <w:p w14:paraId="54204E79" w14:textId="77777777" w:rsidR="000F5CF0" w:rsidRDefault="000F5CF0" w:rsidP="0049521F">
      <w:pPr>
        <w:spacing w:line="276" w:lineRule="auto"/>
        <w:rPr>
          <w:rFonts w:ascii="Arial" w:hAnsi="Arial" w:cs="Arial"/>
          <w:sz w:val="24"/>
          <w:szCs w:val="24"/>
        </w:rPr>
      </w:pPr>
    </w:p>
    <w:p w14:paraId="21D90483" w14:textId="77777777" w:rsidR="000F5CF0" w:rsidRDefault="000F5CF0" w:rsidP="0049521F">
      <w:pPr>
        <w:spacing w:line="276" w:lineRule="auto"/>
        <w:rPr>
          <w:rFonts w:ascii="Arial" w:hAnsi="Arial" w:cs="Arial"/>
          <w:b/>
          <w:bCs/>
          <w:sz w:val="24"/>
          <w:szCs w:val="24"/>
        </w:rPr>
      </w:pPr>
      <w:r>
        <w:rPr>
          <w:rFonts w:ascii="Arial" w:hAnsi="Arial" w:cs="Arial"/>
          <w:b/>
          <w:bCs/>
          <w:sz w:val="24"/>
          <w:szCs w:val="24"/>
        </w:rPr>
        <w:t>ABSTRACT</w:t>
      </w:r>
    </w:p>
    <w:p w14:paraId="0A9ED906" w14:textId="77777777" w:rsidR="000F5CF0" w:rsidRDefault="000F5CF0" w:rsidP="0049521F">
      <w:pPr>
        <w:spacing w:line="276" w:lineRule="auto"/>
        <w:rPr>
          <w:rFonts w:ascii="Arial" w:hAnsi="Arial" w:cs="Arial"/>
          <w:b/>
          <w:bCs/>
          <w:sz w:val="24"/>
          <w:szCs w:val="24"/>
        </w:rPr>
      </w:pPr>
    </w:p>
    <w:p w14:paraId="5D07ED12" w14:textId="78054F04" w:rsidR="00272AFF" w:rsidRDefault="00556DDD" w:rsidP="0049521F">
      <w:pPr>
        <w:spacing w:line="276" w:lineRule="auto"/>
        <w:rPr>
          <w:rFonts w:ascii="Arial" w:hAnsi="Arial" w:cs="Arial"/>
          <w:sz w:val="24"/>
          <w:szCs w:val="24"/>
        </w:rPr>
      </w:pPr>
      <w:r>
        <w:rPr>
          <w:rFonts w:ascii="Arial" w:hAnsi="Arial" w:cs="Arial"/>
          <w:sz w:val="24"/>
          <w:szCs w:val="24"/>
        </w:rPr>
        <w:t xml:space="preserve">I often hear scientists say that gravity is a purely attractive force. </w:t>
      </w:r>
      <w:r w:rsidR="000B58E2">
        <w:rPr>
          <w:rFonts w:ascii="Arial" w:hAnsi="Arial" w:cs="Arial"/>
          <w:sz w:val="24"/>
          <w:szCs w:val="24"/>
        </w:rPr>
        <w:t xml:space="preserve">In his 1967 article “GRAVITATION”, </w:t>
      </w:r>
      <w:r>
        <w:rPr>
          <w:rFonts w:ascii="Arial" w:hAnsi="Arial" w:cs="Arial"/>
          <w:sz w:val="24"/>
          <w:szCs w:val="24"/>
        </w:rPr>
        <w:t>World Book Encyclopedia</w:t>
      </w:r>
      <w:r w:rsidR="000B58E2">
        <w:rPr>
          <w:rFonts w:ascii="Arial" w:hAnsi="Arial" w:cs="Arial"/>
          <w:sz w:val="24"/>
          <w:szCs w:val="24"/>
        </w:rPr>
        <w:t>’s Robert F. Paton M.Sc., Ph.D. presents a view closer</w:t>
      </w:r>
      <w:r w:rsidR="00BF5426">
        <w:rPr>
          <w:rFonts w:ascii="Arial" w:hAnsi="Arial" w:cs="Arial"/>
          <w:sz w:val="24"/>
          <w:szCs w:val="24"/>
        </w:rPr>
        <w:t xml:space="preserve"> in time</w:t>
      </w:r>
      <w:r w:rsidR="000B58E2">
        <w:rPr>
          <w:rFonts w:ascii="Arial" w:hAnsi="Arial" w:cs="Arial"/>
          <w:sz w:val="24"/>
          <w:szCs w:val="24"/>
        </w:rPr>
        <w:t xml:space="preserve"> to General Relativity’s formulation when he writes</w:t>
      </w:r>
      <w:r w:rsidR="001607C6">
        <w:rPr>
          <w:rFonts w:ascii="Arial" w:hAnsi="Arial" w:cs="Arial"/>
          <w:sz w:val="24"/>
          <w:szCs w:val="24"/>
        </w:rPr>
        <w:t xml:space="preserve"> –</w:t>
      </w:r>
    </w:p>
    <w:p w14:paraId="47CCCAD6" w14:textId="77777777" w:rsidR="00CC0C43" w:rsidRDefault="00CC0C43" w:rsidP="0049521F">
      <w:pPr>
        <w:spacing w:line="276" w:lineRule="auto"/>
        <w:rPr>
          <w:rFonts w:ascii="Arial" w:hAnsi="Arial" w:cs="Arial"/>
          <w:sz w:val="24"/>
          <w:szCs w:val="24"/>
        </w:rPr>
      </w:pPr>
    </w:p>
    <w:p w14:paraId="6CAAB6CE" w14:textId="5D880FA3" w:rsidR="001607C6" w:rsidRDefault="001607C6" w:rsidP="0049521F">
      <w:pPr>
        <w:spacing w:line="276" w:lineRule="auto"/>
        <w:rPr>
          <w:rFonts w:ascii="Arial" w:hAnsi="Arial" w:cs="Arial"/>
          <w:sz w:val="24"/>
          <w:szCs w:val="24"/>
        </w:rPr>
      </w:pPr>
      <w:r>
        <w:rPr>
          <w:rFonts w:ascii="Arial" w:hAnsi="Arial" w:cs="Arial"/>
          <w:sz w:val="24"/>
          <w:szCs w:val="24"/>
        </w:rPr>
        <w:t>“E</w:t>
      </w:r>
      <w:r w:rsidR="00427B99">
        <w:rPr>
          <w:rFonts w:ascii="Arial" w:hAnsi="Arial" w:cs="Arial"/>
          <w:sz w:val="24"/>
          <w:szCs w:val="24"/>
        </w:rPr>
        <w:t xml:space="preserve">instein says that bodies do not attract each other at a distance. They merely follow the line of least resistance through the hills and valleys of the curved space that surrounds other bodies. Objects that fall to the earth, for example, </w:t>
      </w:r>
      <w:proofErr w:type="gramStart"/>
      <w:r w:rsidR="00427B99">
        <w:rPr>
          <w:rFonts w:ascii="Arial" w:hAnsi="Arial" w:cs="Arial"/>
          <w:sz w:val="24"/>
          <w:szCs w:val="24"/>
        </w:rPr>
        <w:t>are not “pulled”</w:t>
      </w:r>
      <w:proofErr w:type="gramEnd"/>
      <w:r w:rsidR="00427B99">
        <w:rPr>
          <w:rFonts w:ascii="Arial" w:hAnsi="Arial" w:cs="Arial"/>
          <w:sz w:val="24"/>
          <w:szCs w:val="24"/>
        </w:rPr>
        <w:t xml:space="preserve"> by the earth. The objects </w:t>
      </w:r>
      <w:proofErr w:type="gramStart"/>
      <w:r w:rsidR="00427B99">
        <w:rPr>
          <w:rFonts w:ascii="Arial" w:hAnsi="Arial" w:cs="Arial"/>
          <w:sz w:val="24"/>
          <w:szCs w:val="24"/>
        </w:rPr>
        <w:t>are pushed</w:t>
      </w:r>
      <w:proofErr w:type="gramEnd"/>
      <w:r w:rsidR="00427B99">
        <w:rPr>
          <w:rFonts w:ascii="Arial" w:hAnsi="Arial" w:cs="Arial"/>
          <w:sz w:val="24"/>
          <w:szCs w:val="24"/>
        </w:rPr>
        <w:t xml:space="preserve"> toward the earth by the gravitational field rather than pulled by the earth.”</w:t>
      </w:r>
    </w:p>
    <w:p w14:paraId="6EFD9F5F" w14:textId="77777777" w:rsidR="00CC0C43" w:rsidRDefault="00CC0C43" w:rsidP="0049521F">
      <w:pPr>
        <w:spacing w:line="276" w:lineRule="auto"/>
        <w:rPr>
          <w:rFonts w:ascii="Arial" w:hAnsi="Arial" w:cs="Arial"/>
          <w:sz w:val="24"/>
          <w:szCs w:val="24"/>
        </w:rPr>
      </w:pPr>
    </w:p>
    <w:p w14:paraId="252866EC" w14:textId="5388260E" w:rsidR="00797316" w:rsidRDefault="00797316" w:rsidP="0049521F">
      <w:pPr>
        <w:spacing w:line="276" w:lineRule="auto"/>
        <w:rPr>
          <w:rFonts w:ascii="Arial" w:hAnsi="Arial" w:cs="Arial"/>
          <w:sz w:val="24"/>
          <w:szCs w:val="24"/>
        </w:rPr>
      </w:pPr>
      <w:r>
        <w:rPr>
          <w:rFonts w:ascii="Arial" w:hAnsi="Arial" w:cs="Arial"/>
          <w:sz w:val="24"/>
          <w:szCs w:val="24"/>
        </w:rPr>
        <w:t>Why do scientists claim to follow general relativity but contradict it by stating that gravity pulls? The only explanation I can think of is that they realize the relativistic push of gravity always results in</w:t>
      </w:r>
      <w:proofErr w:type="gramStart"/>
      <w:r w:rsidR="00144E1B">
        <w:rPr>
          <w:rFonts w:ascii="Arial" w:hAnsi="Arial" w:cs="Arial"/>
          <w:sz w:val="24"/>
          <w:szCs w:val="24"/>
        </w:rPr>
        <w:t>, seemingly,</w:t>
      </w:r>
      <w:r>
        <w:rPr>
          <w:rFonts w:ascii="Arial" w:hAnsi="Arial" w:cs="Arial"/>
          <w:sz w:val="24"/>
          <w:szCs w:val="24"/>
        </w:rPr>
        <w:t xml:space="preserve"> a</w:t>
      </w:r>
      <w:proofErr w:type="gramEnd"/>
      <w:r>
        <w:rPr>
          <w:rFonts w:ascii="Arial" w:hAnsi="Arial" w:cs="Arial"/>
          <w:sz w:val="24"/>
          <w:szCs w:val="24"/>
        </w:rPr>
        <w:t xml:space="preserve"> Newtonian pull. </w:t>
      </w:r>
      <w:r w:rsidR="000F5CF0">
        <w:rPr>
          <w:rFonts w:ascii="Arial" w:hAnsi="Arial" w:cs="Arial"/>
          <w:sz w:val="24"/>
          <w:szCs w:val="24"/>
        </w:rPr>
        <w:t>This article present</w:t>
      </w:r>
      <w:r w:rsidR="00CC0C43">
        <w:rPr>
          <w:rFonts w:ascii="Arial" w:hAnsi="Arial" w:cs="Arial"/>
          <w:sz w:val="24"/>
          <w:szCs w:val="24"/>
        </w:rPr>
        <w:t xml:space="preserve">s one way this potentially troubling Einstein / Newton, or push / pull, situation could </w:t>
      </w:r>
      <w:proofErr w:type="gramStart"/>
      <w:r w:rsidR="00CC0C43">
        <w:rPr>
          <w:rFonts w:ascii="Arial" w:hAnsi="Arial" w:cs="Arial"/>
          <w:sz w:val="24"/>
          <w:szCs w:val="24"/>
        </w:rPr>
        <w:t>be resolved</w:t>
      </w:r>
      <w:proofErr w:type="gramEnd"/>
      <w:r w:rsidR="000F5CF0">
        <w:rPr>
          <w:rFonts w:ascii="Arial" w:hAnsi="Arial" w:cs="Arial"/>
          <w:sz w:val="24"/>
          <w:szCs w:val="24"/>
        </w:rPr>
        <w:t>.</w:t>
      </w:r>
    </w:p>
    <w:p w14:paraId="54004C33" w14:textId="77777777" w:rsidR="000F5CF0" w:rsidRDefault="000F5CF0" w:rsidP="0049521F">
      <w:pPr>
        <w:spacing w:line="276" w:lineRule="auto"/>
        <w:rPr>
          <w:rFonts w:ascii="Arial" w:hAnsi="Arial" w:cs="Arial"/>
          <w:sz w:val="24"/>
          <w:szCs w:val="24"/>
        </w:rPr>
      </w:pPr>
    </w:p>
    <w:p w14:paraId="5E72A47B" w14:textId="41019D8D" w:rsidR="000F5CF0" w:rsidRPr="000F5CF0" w:rsidRDefault="000F5CF0" w:rsidP="0049521F">
      <w:pPr>
        <w:spacing w:line="276" w:lineRule="auto"/>
        <w:rPr>
          <w:rFonts w:ascii="Arial" w:hAnsi="Arial" w:cs="Arial"/>
          <w:b/>
          <w:bCs/>
          <w:sz w:val="24"/>
          <w:szCs w:val="24"/>
        </w:rPr>
      </w:pPr>
      <w:r>
        <w:rPr>
          <w:rFonts w:ascii="Arial" w:hAnsi="Arial" w:cs="Arial"/>
          <w:b/>
          <w:bCs/>
          <w:sz w:val="24"/>
          <w:szCs w:val="24"/>
        </w:rPr>
        <w:t>ARTICLE</w:t>
      </w:r>
    </w:p>
    <w:p w14:paraId="2B989B92" w14:textId="77777777" w:rsidR="00CC0C43" w:rsidRDefault="00CC0C43" w:rsidP="0049521F">
      <w:pPr>
        <w:spacing w:line="276" w:lineRule="auto"/>
        <w:rPr>
          <w:rFonts w:ascii="Arial" w:hAnsi="Arial" w:cs="Arial"/>
          <w:sz w:val="24"/>
          <w:szCs w:val="24"/>
        </w:rPr>
      </w:pPr>
    </w:p>
    <w:p w14:paraId="5F08A159" w14:textId="155EC815"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How</w:t>
      </w:r>
      <w:r>
        <w:rPr>
          <w:rFonts w:ascii="Arial" w:hAnsi="Arial" w:cs="Arial"/>
          <w:sz w:val="24"/>
          <w:szCs w:val="24"/>
        </w:rPr>
        <w:t xml:space="preserve"> </w:t>
      </w:r>
      <w:r w:rsidRPr="00A02A4F">
        <w:rPr>
          <w:rFonts w:ascii="Arial" w:hAnsi="Arial" w:cs="Arial"/>
          <w:sz w:val="24"/>
          <w:szCs w:val="24"/>
        </w:rPr>
        <w:t>can repelling or pushing gravity account for the apparent attraction of ocean tides towards the Moon? I believe Galileo’s idea that the Earth’s movements slosh its water needs to be joined with the idea of Isaac Newton and Johannes Kepler that the moon causes the tides</w:t>
      </w:r>
      <w:proofErr w:type="gramStart"/>
      <w:r w:rsidRPr="00A02A4F">
        <w:rPr>
          <w:rFonts w:ascii="Arial" w:hAnsi="Arial" w:cs="Arial"/>
          <w:sz w:val="24"/>
          <w:szCs w:val="24"/>
        </w:rPr>
        <w:t xml:space="preserve">.  </w:t>
      </w:r>
      <w:proofErr w:type="gramEnd"/>
      <w:r w:rsidRPr="00A02A4F">
        <w:rPr>
          <w:rFonts w:ascii="Arial" w:hAnsi="Arial" w:cs="Arial"/>
          <w:sz w:val="24"/>
          <w:szCs w:val="24"/>
        </w:rPr>
        <w:t xml:space="preserve">  </w:t>
      </w:r>
    </w:p>
    <w:p w14:paraId="6922C8F8"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  </w:t>
      </w:r>
    </w:p>
    <w:p w14:paraId="7684B2AC"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"If a barge (carrying a cargo of freshwater) suddenly ground to a halt on a sandbar, for instance, the water pushed up towards the bow then bounced back toward the stern, doing this several times with ever decreasing agitation until it returned to a level state. Galileo realized that the Earth's dual motion—its daily one around its axis </w:t>
      </w:r>
      <w:r w:rsidRPr="00A02A4F">
        <w:rPr>
          <w:rFonts w:ascii="Arial" w:hAnsi="Arial" w:cs="Arial"/>
          <w:sz w:val="24"/>
          <w:szCs w:val="24"/>
        </w:rPr>
        <w:lastRenderedPageBreak/>
        <w:t xml:space="preserve">and its annual one around the sun—might have the same effect on oceans and other great bodies of water as the barge had on its freshwater cargo." Tyson (2002)  </w:t>
      </w:r>
    </w:p>
    <w:p w14:paraId="5BC775DB"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   </w:t>
      </w:r>
    </w:p>
    <w:p w14:paraId="0E0138B0"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Gravity’s apparent attraction can be summarised by the following - the momentum of the gravitons (united with far more energetic photons) carries objects towards Earth’s centre at 9.8 m/s or 32 ft/s. The volume of the oceans on Earth is estimated at </w:t>
      </w:r>
      <w:proofErr w:type="gramStart"/>
      <w:r w:rsidRPr="00A02A4F">
        <w:rPr>
          <w:rFonts w:ascii="Arial" w:hAnsi="Arial" w:cs="Arial"/>
          <w:sz w:val="24"/>
          <w:szCs w:val="24"/>
        </w:rPr>
        <w:t>nearly 1.5</w:t>
      </w:r>
      <w:proofErr w:type="gramEnd"/>
      <w:r w:rsidRPr="00A02A4F">
        <w:rPr>
          <w:rFonts w:ascii="Arial" w:hAnsi="Arial" w:cs="Arial"/>
          <w:sz w:val="24"/>
          <w:szCs w:val="24"/>
        </w:rPr>
        <w:t xml:space="preserve"> billion cubic kilometres. Van Nostrand (2008) All this water is </w:t>
      </w:r>
      <w:proofErr w:type="gramStart"/>
      <w:r w:rsidRPr="00A02A4F">
        <w:rPr>
          <w:rFonts w:ascii="Arial" w:hAnsi="Arial" w:cs="Arial"/>
          <w:sz w:val="24"/>
          <w:szCs w:val="24"/>
        </w:rPr>
        <w:t>being pushed</w:t>
      </w:r>
      <w:proofErr w:type="gramEnd"/>
      <w:r w:rsidRPr="00A02A4F">
        <w:rPr>
          <w:rFonts w:ascii="Arial" w:hAnsi="Arial" w:cs="Arial"/>
          <w:sz w:val="24"/>
          <w:szCs w:val="24"/>
        </w:rPr>
        <w:t xml:space="preserve"> towards Earth’s centre at 32 feet per second every second. But the seafloor prevents its descent. </w:t>
      </w:r>
      <w:proofErr w:type="gramStart"/>
      <w:r w:rsidRPr="00A02A4F">
        <w:rPr>
          <w:rFonts w:ascii="Arial" w:hAnsi="Arial" w:cs="Arial"/>
          <w:sz w:val="24"/>
          <w:szCs w:val="24"/>
        </w:rPr>
        <w:t>So</w:t>
      </w:r>
      <w:proofErr w:type="gramEnd"/>
      <w:r w:rsidRPr="00A02A4F">
        <w:rPr>
          <w:rFonts w:ascii="Arial" w:hAnsi="Arial" w:cs="Arial"/>
          <w:sz w:val="24"/>
          <w:szCs w:val="24"/>
        </w:rPr>
        <w:t xml:space="preserve"> there is a recoil. This recoil is larger during the spring tides seen at full and new moon because Sun, Earth and Moon are aligned at these times</w:t>
      </w:r>
      <w:proofErr w:type="gramStart"/>
      <w:r w:rsidRPr="00A02A4F">
        <w:rPr>
          <w:rFonts w:ascii="Arial" w:hAnsi="Arial" w:cs="Arial"/>
          <w:sz w:val="24"/>
          <w:szCs w:val="24"/>
        </w:rPr>
        <w:t xml:space="preserve">.  </w:t>
      </w:r>
      <w:proofErr w:type="gramEnd"/>
      <w:r w:rsidRPr="00A02A4F">
        <w:rPr>
          <w:rFonts w:ascii="Arial" w:hAnsi="Arial" w:cs="Arial"/>
          <w:sz w:val="24"/>
          <w:szCs w:val="24"/>
        </w:rPr>
        <w:t xml:space="preserve">    </w:t>
      </w:r>
    </w:p>
    <w:p w14:paraId="5FE88184"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   </w:t>
      </w:r>
    </w:p>
    <w:p w14:paraId="75BD8D07" w14:textId="0F168C0D"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The previous paragraph’s alignment of Sun, Earth and Moon refers to their being lined up where the gravitational current is greatest (in the plane where planets and moons are created*) - and to more of the gravitational waves travelling from the outer solar system being captured (absorbed) by the solar and lunar bodies, and less of them being available on Earth to suppress oceanic recoil (there are still enough to maintain the falling-bodies rate of 32 feet per second per second). At the neap tides of 1st and 3rd quarter; the sun, earth and moon </w:t>
      </w:r>
      <w:proofErr w:type="gramStart"/>
      <w:r w:rsidRPr="00A02A4F">
        <w:rPr>
          <w:rFonts w:ascii="Arial" w:hAnsi="Arial" w:cs="Arial"/>
          <w:sz w:val="24"/>
          <w:szCs w:val="24"/>
        </w:rPr>
        <w:t>aren’t</w:t>
      </w:r>
      <w:proofErr w:type="gramEnd"/>
      <w:r w:rsidRPr="00A02A4F">
        <w:rPr>
          <w:rFonts w:ascii="Arial" w:hAnsi="Arial" w:cs="Arial"/>
          <w:sz w:val="24"/>
          <w:szCs w:val="24"/>
        </w:rPr>
        <w:t xml:space="preserve"> lined up but form a right angle and our planet has access to more gravitational waves, which suppress oceanic recoil to a greater degree. We can imagine the sun and moon pulling earth’s water in different directions at neap </w:t>
      </w:r>
      <w:proofErr w:type="gramStart"/>
      <w:r w:rsidRPr="00A02A4F">
        <w:rPr>
          <w:rFonts w:ascii="Arial" w:hAnsi="Arial" w:cs="Arial"/>
          <w:sz w:val="24"/>
          <w:szCs w:val="24"/>
        </w:rPr>
        <w:t>tide</w:t>
      </w:r>
      <w:proofErr w:type="gramEnd"/>
      <w:r w:rsidRPr="00A02A4F">
        <w:rPr>
          <w:rFonts w:ascii="Arial" w:hAnsi="Arial" w:cs="Arial"/>
          <w:sz w:val="24"/>
          <w:szCs w:val="24"/>
        </w:rPr>
        <w:t xml:space="preserve"> but suppression is a more accurate description. If variables like wind/atmospheric pressure/storms are deleted, this greater suppression causes neap tides which are much lower than spring tides</w:t>
      </w:r>
      <w:proofErr w:type="gramStart"/>
      <w:r w:rsidRPr="00A02A4F">
        <w:rPr>
          <w:rFonts w:ascii="Arial" w:hAnsi="Arial" w:cs="Arial"/>
          <w:sz w:val="24"/>
          <w:szCs w:val="24"/>
        </w:rPr>
        <w:t xml:space="preserve">.  </w:t>
      </w:r>
      <w:proofErr w:type="gramEnd"/>
      <w:r w:rsidRPr="00A02A4F">
        <w:rPr>
          <w:rFonts w:ascii="Arial" w:hAnsi="Arial" w:cs="Arial"/>
          <w:sz w:val="24"/>
          <w:szCs w:val="24"/>
        </w:rPr>
        <w:t xml:space="preserve">   </w:t>
      </w:r>
    </w:p>
    <w:p w14:paraId="03D82ADA"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 </w:t>
      </w:r>
    </w:p>
    <w:p w14:paraId="7BC71329" w14:textId="0E91E09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*A similar narrow plane, the consequence of gravitational currents, may be responsible for the orbits of </w:t>
      </w:r>
      <w:proofErr w:type="gramStart"/>
      <w:r w:rsidRPr="00A02A4F">
        <w:rPr>
          <w:rFonts w:ascii="Arial" w:hAnsi="Arial" w:cs="Arial"/>
          <w:sz w:val="24"/>
          <w:szCs w:val="24"/>
        </w:rPr>
        <w:t>many</w:t>
      </w:r>
      <w:proofErr w:type="gramEnd"/>
      <w:r w:rsidRPr="00A02A4F">
        <w:rPr>
          <w:rFonts w:ascii="Arial" w:hAnsi="Arial" w:cs="Arial"/>
          <w:sz w:val="24"/>
          <w:szCs w:val="24"/>
        </w:rPr>
        <w:t xml:space="preserve"> of the dwarf satellite galaxies of the Milky Way and Andromeda. </w:t>
      </w:r>
    </w:p>
    <w:p w14:paraId="1F36F76B"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 </w:t>
      </w:r>
    </w:p>
    <w:p w14:paraId="1ABE9086" w14:textId="313BB17E"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lastRenderedPageBreak/>
        <w:t xml:space="preserve"> </w:t>
      </w:r>
      <w:r w:rsidR="00C34D3C">
        <w:rPr>
          <w:rFonts w:ascii="Arial" w:hAnsi="Arial" w:cs="Arial"/>
          <w:noProof/>
          <w:sz w:val="24"/>
          <w:szCs w:val="24"/>
        </w:rPr>
        <w:drawing>
          <wp:inline distT="0" distB="0" distL="0" distR="0" wp14:anchorId="5A1500BE" wp14:editId="226B2961">
            <wp:extent cx="5429250" cy="3038475"/>
            <wp:effectExtent l="0" t="0" r="0" b="0"/>
            <wp:docPr id="65006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06143" name="Picture 65006143"/>
                    <pic:cNvPicPr/>
                  </pic:nvPicPr>
                  <pic:blipFill>
                    <a:blip r:embed="rId4">
                      <a:extLst>
                        <a:ext uri="{28A0092B-C50C-407E-A947-70E740481C1C}">
                          <a14:useLocalDpi xmlns:a14="http://schemas.microsoft.com/office/drawing/2010/main" val="0"/>
                        </a:ext>
                      </a:extLst>
                    </a:blip>
                    <a:stretch>
                      <a:fillRect/>
                    </a:stretch>
                  </pic:blipFill>
                  <pic:spPr>
                    <a:xfrm>
                      <a:off x="0" y="0"/>
                      <a:ext cx="5429250" cy="3038475"/>
                    </a:xfrm>
                    <a:prstGeom prst="rect">
                      <a:avLst/>
                    </a:prstGeom>
                  </pic:spPr>
                </pic:pic>
              </a:graphicData>
            </a:graphic>
          </wp:inline>
        </w:drawing>
      </w:r>
    </w:p>
    <w:p w14:paraId="1BBB378E" w14:textId="77777777" w:rsidR="0049521F" w:rsidRPr="00A02A4F" w:rsidRDefault="0049521F" w:rsidP="0049521F">
      <w:pPr>
        <w:spacing w:line="276" w:lineRule="auto"/>
        <w:rPr>
          <w:rFonts w:ascii="Arial" w:hAnsi="Arial" w:cs="Arial"/>
          <w:color w:val="0070C0"/>
          <w:sz w:val="24"/>
          <w:szCs w:val="24"/>
          <w:u w:val="single"/>
        </w:rPr>
      </w:pPr>
      <w:r w:rsidRPr="00A02A4F">
        <w:rPr>
          <w:rFonts w:ascii="Arial" w:hAnsi="Arial" w:cs="Arial"/>
          <w:b/>
          <w:bCs/>
          <w:sz w:val="24"/>
          <w:szCs w:val="24"/>
        </w:rPr>
        <w:t>Figure 1 – TIDE SCHEMATIC -</w:t>
      </w:r>
      <w:r w:rsidRPr="00A02A4F">
        <w:rPr>
          <w:rFonts w:ascii="Arial" w:hAnsi="Arial" w:cs="Arial"/>
          <w:sz w:val="24"/>
          <w:szCs w:val="24"/>
        </w:rPr>
        <w:t xml:space="preserve"> Does explanation of spring and neap tides require combining the theories of Einstein, Newton, Kepler and Galileo? - public domain image from </w:t>
      </w:r>
      <w:proofErr w:type="gramStart"/>
      <w:r w:rsidRPr="00A02A4F">
        <w:rPr>
          <w:rFonts w:ascii="Arial" w:hAnsi="Arial" w:cs="Arial"/>
          <w:color w:val="0070C0"/>
          <w:sz w:val="24"/>
          <w:szCs w:val="24"/>
          <w:u w:val="single"/>
        </w:rPr>
        <w:t>https://en.wikipedia.org/wiki/File:Tide_schematic.svg</w:t>
      </w:r>
      <w:proofErr w:type="gramEnd"/>
      <w:r w:rsidRPr="00A02A4F">
        <w:rPr>
          <w:rFonts w:ascii="Arial" w:hAnsi="Arial" w:cs="Arial"/>
          <w:color w:val="0070C0"/>
          <w:sz w:val="24"/>
          <w:szCs w:val="24"/>
          <w:u w:val="single"/>
        </w:rPr>
        <w:t xml:space="preserve"> </w:t>
      </w:r>
    </w:p>
    <w:p w14:paraId="784EF203"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 </w:t>
      </w:r>
    </w:p>
    <w:p w14:paraId="07A75C79" w14:textId="240AE2A1" w:rsidR="0049521F" w:rsidRPr="00A02A4F" w:rsidRDefault="0049521F" w:rsidP="0049521F">
      <w:pPr>
        <w:spacing w:line="276" w:lineRule="auto"/>
        <w:rPr>
          <w:rFonts w:ascii="Arial" w:hAnsi="Arial" w:cs="Arial"/>
          <w:sz w:val="24"/>
          <w:szCs w:val="24"/>
        </w:rPr>
      </w:pPr>
      <w:proofErr w:type="gramStart"/>
      <w:r w:rsidRPr="00A02A4F">
        <w:rPr>
          <w:rFonts w:ascii="Arial" w:hAnsi="Arial" w:cs="Arial"/>
          <w:sz w:val="24"/>
          <w:szCs w:val="24"/>
        </w:rPr>
        <w:t>Let's</w:t>
      </w:r>
      <w:proofErr w:type="gramEnd"/>
      <w:r w:rsidRPr="00A02A4F">
        <w:rPr>
          <w:rFonts w:ascii="Arial" w:hAnsi="Arial" w:cs="Arial"/>
          <w:sz w:val="24"/>
          <w:szCs w:val="24"/>
        </w:rPr>
        <w:t xml:space="preserve"> apply this article’s concept of gravity to a few other instances - </w:t>
      </w:r>
    </w:p>
    <w:p w14:paraId="3A933957"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 </w:t>
      </w:r>
    </w:p>
    <w:p w14:paraId="3D0B9EF7" w14:textId="0191B0FD" w:rsidR="0049521F" w:rsidRPr="00A02A4F" w:rsidRDefault="0049521F" w:rsidP="0049521F">
      <w:pPr>
        <w:spacing w:line="276" w:lineRule="auto"/>
        <w:rPr>
          <w:rFonts w:ascii="Arial" w:hAnsi="Arial" w:cs="Arial"/>
          <w:b/>
          <w:bCs/>
          <w:sz w:val="24"/>
          <w:szCs w:val="24"/>
        </w:rPr>
      </w:pPr>
      <w:r w:rsidRPr="00A02A4F">
        <w:rPr>
          <w:rFonts w:ascii="Arial" w:hAnsi="Arial" w:cs="Arial"/>
          <w:b/>
          <w:bCs/>
          <w:sz w:val="24"/>
          <w:szCs w:val="24"/>
        </w:rPr>
        <w:t xml:space="preserve">M-SIGMA </w:t>
      </w:r>
    </w:p>
    <w:p w14:paraId="01DE33D7"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 </w:t>
      </w:r>
    </w:p>
    <w:p w14:paraId="447764DF"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The M-sigma relationship </w:t>
      </w:r>
      <w:proofErr w:type="gramStart"/>
      <w:r w:rsidRPr="00A02A4F">
        <w:rPr>
          <w:rFonts w:ascii="Arial" w:hAnsi="Arial" w:cs="Arial"/>
          <w:sz w:val="24"/>
          <w:szCs w:val="24"/>
        </w:rPr>
        <w:t>was only discovered</w:t>
      </w:r>
      <w:proofErr w:type="gramEnd"/>
      <w:r w:rsidRPr="00A02A4F">
        <w:rPr>
          <w:rFonts w:ascii="Arial" w:hAnsi="Arial" w:cs="Arial"/>
          <w:sz w:val="24"/>
          <w:szCs w:val="24"/>
        </w:rPr>
        <w:t xml:space="preserve"> in 2000 and is observational, meaning scientists noticed it first and are now trying to understand the cause. M refers to the mass of a galaxy's central black hole, and sigma stands for the speed at which stars fly about in the galaxy's bulge. The bigger the black hole, the faster the stars move - the greater is their velocity dispersion. Astronomy (2016) </w:t>
      </w:r>
    </w:p>
    <w:p w14:paraId="33658779"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 </w:t>
      </w:r>
    </w:p>
    <w:p w14:paraId="590AE9DF" w14:textId="7003CFD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Gravitational waves would explain the simultaneous increase in black-hole mass / increase in stellar velocity dispersion. Some of the ocean waves passing an island are refracted - when they enter shallow water, </w:t>
      </w:r>
      <w:proofErr w:type="gramStart"/>
      <w:r w:rsidRPr="00A02A4F">
        <w:rPr>
          <w:rFonts w:ascii="Arial" w:hAnsi="Arial" w:cs="Arial"/>
          <w:sz w:val="24"/>
          <w:szCs w:val="24"/>
        </w:rPr>
        <w:t>they're</w:t>
      </w:r>
      <w:proofErr w:type="gramEnd"/>
      <w:r w:rsidRPr="00A02A4F">
        <w:rPr>
          <w:rFonts w:ascii="Arial" w:hAnsi="Arial" w:cs="Arial"/>
          <w:sz w:val="24"/>
          <w:szCs w:val="24"/>
        </w:rPr>
        <w:t xml:space="preserve"> refracted by friction with the mass of the seabed. They change direction and head towards the island, breaking onto its beaches. Similarly, gravitational waves </w:t>
      </w:r>
      <w:proofErr w:type="gramStart"/>
      <w:r w:rsidRPr="00A02A4F">
        <w:rPr>
          <w:rFonts w:ascii="Arial" w:hAnsi="Arial" w:cs="Arial"/>
          <w:sz w:val="24"/>
          <w:szCs w:val="24"/>
        </w:rPr>
        <w:t>are refracted</w:t>
      </w:r>
      <w:proofErr w:type="gramEnd"/>
      <w:r w:rsidRPr="00A02A4F">
        <w:rPr>
          <w:rFonts w:ascii="Arial" w:hAnsi="Arial" w:cs="Arial"/>
          <w:sz w:val="24"/>
          <w:szCs w:val="24"/>
        </w:rPr>
        <w:t xml:space="preserve"> and focus on the centre of a mass. In this case, the mass the waves </w:t>
      </w:r>
      <w:proofErr w:type="gramStart"/>
      <w:r w:rsidRPr="00A02A4F">
        <w:rPr>
          <w:rFonts w:ascii="Arial" w:hAnsi="Arial" w:cs="Arial"/>
          <w:sz w:val="24"/>
          <w:szCs w:val="24"/>
        </w:rPr>
        <w:t>are headed</w:t>
      </w:r>
      <w:proofErr w:type="gramEnd"/>
      <w:r w:rsidRPr="00A02A4F">
        <w:rPr>
          <w:rFonts w:ascii="Arial" w:hAnsi="Arial" w:cs="Arial"/>
          <w:sz w:val="24"/>
          <w:szCs w:val="24"/>
        </w:rPr>
        <w:t xml:space="preserve"> toward is the black hole. </w:t>
      </w:r>
      <w:r w:rsidR="00144E1B">
        <w:rPr>
          <w:rFonts w:ascii="Arial" w:hAnsi="Arial" w:cs="Arial"/>
          <w:sz w:val="24"/>
          <w:szCs w:val="24"/>
        </w:rPr>
        <w:t xml:space="preserve">Following </w:t>
      </w:r>
      <w:r w:rsidR="00144E1B" w:rsidRPr="00A02A4F">
        <w:rPr>
          <w:rFonts w:ascii="Arial" w:hAnsi="Arial" w:cs="Arial"/>
          <w:sz w:val="24"/>
          <w:szCs w:val="24"/>
        </w:rPr>
        <w:t>"Do gravitational fields play an essential role in the structure of elementary particles?" (Einstein 1919)</w:t>
      </w:r>
      <w:r w:rsidR="00144E1B">
        <w:rPr>
          <w:rFonts w:ascii="Arial" w:hAnsi="Arial" w:cs="Arial"/>
          <w:sz w:val="24"/>
          <w:szCs w:val="24"/>
        </w:rPr>
        <w:t>, the gravitational waves would increase the black hole’s mass.</w:t>
      </w:r>
    </w:p>
    <w:p w14:paraId="12BB03B4"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lastRenderedPageBreak/>
        <w:t xml:space="preserve"> </w:t>
      </w:r>
    </w:p>
    <w:p w14:paraId="2B89D540" w14:textId="19DDBE04"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General Relativity proposes that the space-time composing the cosmos IS gravitation. Gravitational waves not only compose space-time but also so-called "imaginary" space-time (which </w:t>
      </w:r>
      <w:proofErr w:type="gramStart"/>
      <w:r w:rsidRPr="00A02A4F">
        <w:rPr>
          <w:rFonts w:ascii="Arial" w:hAnsi="Arial" w:cs="Arial"/>
          <w:sz w:val="24"/>
          <w:szCs w:val="24"/>
        </w:rPr>
        <w:t>is described</w:t>
      </w:r>
      <w:proofErr w:type="gramEnd"/>
      <w:r w:rsidRPr="00A02A4F">
        <w:rPr>
          <w:rFonts w:ascii="Arial" w:hAnsi="Arial" w:cs="Arial"/>
          <w:sz w:val="24"/>
          <w:szCs w:val="24"/>
        </w:rPr>
        <w:t xml:space="preserve"> with imaginary numbers such as </w:t>
      </w:r>
      <w:proofErr w:type="spellStart"/>
      <w:r w:rsidRPr="00A02A4F">
        <w:rPr>
          <w:rFonts w:ascii="Arial" w:hAnsi="Arial" w:cs="Arial"/>
          <w:sz w:val="24"/>
          <w:szCs w:val="24"/>
        </w:rPr>
        <w:t>i</w:t>
      </w:r>
      <w:proofErr w:type="spellEnd"/>
      <w:r w:rsidRPr="00A02A4F">
        <w:rPr>
          <w:rFonts w:ascii="Arial" w:hAnsi="Arial" w:cs="Arial"/>
          <w:sz w:val="24"/>
          <w:szCs w:val="24"/>
        </w:rPr>
        <w:t>=√-1, exists on the Complex Number Plane's y-axis, can interact with our dimension on the x-axis, and is the possible domain of what are called dark matter and dark energy). The linear motion of waves headed towards the central black hole and striking stars</w:t>
      </w:r>
      <w:r w:rsidR="00CA5AF6">
        <w:rPr>
          <w:rFonts w:ascii="Arial" w:hAnsi="Arial" w:cs="Arial"/>
          <w:sz w:val="24"/>
          <w:szCs w:val="24"/>
        </w:rPr>
        <w:t xml:space="preserve"> </w:t>
      </w:r>
      <w:r w:rsidRPr="00A02A4F">
        <w:rPr>
          <w:rFonts w:ascii="Arial" w:hAnsi="Arial" w:cs="Arial"/>
          <w:sz w:val="24"/>
          <w:szCs w:val="24"/>
        </w:rPr>
        <w:t>during the journey is converted into increased (and perpendicular) velocity of the stars</w:t>
      </w:r>
      <w:r w:rsidR="00CA5AF6">
        <w:rPr>
          <w:rFonts w:ascii="Arial" w:hAnsi="Arial" w:cs="Arial"/>
          <w:sz w:val="24"/>
          <w:szCs w:val="24"/>
        </w:rPr>
        <w:t xml:space="preserve"> – not towards or away from the black hole but to an orbital position -</w:t>
      </w:r>
      <w:r w:rsidRPr="00A02A4F">
        <w:rPr>
          <w:rFonts w:ascii="Arial" w:hAnsi="Arial" w:cs="Arial"/>
          <w:sz w:val="24"/>
          <w:szCs w:val="24"/>
        </w:rPr>
        <w:t xml:space="preserve"> since the gravitational waves of imaginary time are simultaneously at 90 degrees to each dimension of the gravitational waves </w:t>
      </w:r>
      <w:r w:rsidR="00CA5AF6">
        <w:rPr>
          <w:rFonts w:ascii="Arial" w:hAnsi="Arial" w:cs="Arial"/>
          <w:sz w:val="24"/>
          <w:szCs w:val="24"/>
        </w:rPr>
        <w:t>in</w:t>
      </w:r>
      <w:r w:rsidRPr="00A02A4F">
        <w:rPr>
          <w:rFonts w:ascii="Arial" w:hAnsi="Arial" w:cs="Arial"/>
          <w:sz w:val="24"/>
          <w:szCs w:val="24"/>
        </w:rPr>
        <w:t xml:space="preserve"> familiar space-time. </w:t>
      </w:r>
    </w:p>
    <w:p w14:paraId="61C6CF51"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  </w:t>
      </w:r>
    </w:p>
    <w:p w14:paraId="31F293AE" w14:textId="67E258FE" w:rsidR="00325C59" w:rsidRDefault="00325C59" w:rsidP="00EC3E3C">
      <w:pPr>
        <w:ind w:firstLine="720"/>
        <w:jc w:val="center"/>
        <w:rPr>
          <w:rFonts w:ascii="Arial" w:hAnsi="Arial" w:cs="Arial"/>
          <w:sz w:val="24"/>
          <w:szCs w:val="24"/>
        </w:rPr>
      </w:pPr>
      <w:r>
        <w:rPr>
          <w:rFonts w:ascii="Arial" w:hAnsi="Arial" w:cs="Arial"/>
          <w:sz w:val="24"/>
          <w:szCs w:val="24"/>
        </w:rPr>
        <w:t>Positive pole of imaginary y-axis</w:t>
      </w:r>
    </w:p>
    <w:p w14:paraId="421840A5" w14:textId="77777777" w:rsidR="00325C59" w:rsidRPr="00305586" w:rsidRDefault="00325C59" w:rsidP="00325C59">
      <w:pPr>
        <w:jc w:val="center"/>
        <w:rPr>
          <w:rFonts w:ascii="Arial" w:hAnsi="Arial" w:cs="Arial"/>
          <w:sz w:val="24"/>
          <w:szCs w:val="24"/>
        </w:rPr>
      </w:pPr>
      <w:r>
        <w:rPr>
          <w:rFonts w:ascii="Arial" w:hAnsi="Arial" w:cs="Arial"/>
          <w:b/>
          <w:bCs/>
          <w:noProof/>
          <w:sz w:val="24"/>
          <w:szCs w:val="24"/>
        </w:rPr>
        <mc:AlternateContent>
          <mc:Choice Requires="wpi">
            <w:drawing>
              <wp:anchor distT="0" distB="0" distL="114300" distR="114300" simplePos="0" relativeHeight="251665408" behindDoc="0" locked="0" layoutInCell="1" allowOverlap="1" wp14:anchorId="65406595" wp14:editId="72860242">
                <wp:simplePos x="0" y="0"/>
                <wp:positionH relativeFrom="column">
                  <wp:posOffset>1745130</wp:posOffset>
                </wp:positionH>
                <wp:positionV relativeFrom="paragraph">
                  <wp:posOffset>1264740</wp:posOffset>
                </wp:positionV>
                <wp:extent cx="93240" cy="246960"/>
                <wp:effectExtent l="38100" t="38100" r="40640" b="58420"/>
                <wp:wrapNone/>
                <wp:docPr id="1011755810" name="Ink 26"/>
                <wp:cNvGraphicFramePr/>
                <a:graphic xmlns:a="http://schemas.openxmlformats.org/drawingml/2006/main">
                  <a:graphicData uri="http://schemas.microsoft.com/office/word/2010/wordprocessingInk">
                    <w14:contentPart bwMode="auto" r:id="rId5">
                      <w14:nvContentPartPr>
                        <w14:cNvContentPartPr/>
                      </w14:nvContentPartPr>
                      <w14:xfrm>
                        <a:off x="0" y="0"/>
                        <a:ext cx="93240" cy="246960"/>
                      </w14:xfrm>
                    </w14:contentPart>
                  </a:graphicData>
                </a:graphic>
              </wp:anchor>
            </w:drawing>
          </mc:Choice>
          <mc:Fallback>
            <w:pict>
              <v:shapetype w14:anchorId="53A0C1C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6" o:spid="_x0000_s1026" type="#_x0000_t75" style="position:absolute;margin-left:136.7pt;margin-top:98.9pt;width:8.8pt;height:20.9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5m4tJzAQAACAMAAA4AAABkcnMvZTJvRG9jLnhtbJxSy27CMBC8V+o/&#10;WL6XPIpoiUg4FFXi0Meh/QDXsYnV2ButHQJ/3yWQAq2qSlys3R15PLPj2Xxja7ZW6A24nCejmDPl&#10;JJTGrXL+/vZ4c8+ZD8KVogancr5Vns+L66tZ12QqhQrqUiEjEuezrsl5FUKTRZGXlbLCj6BRjkAN&#10;aEWgFldRiaIjdltHaRxPog6wbBCk8p6miz3Ii55fayXDi9ZeBVbnfBrHJC8MBVKR3NHkg4o0jXlU&#10;zES2QtFURh4kiQsUWWEcCfimWoggWIvmF5U1EsGDDiMJNgKtjVS9H3KWxD+cLd3nzlUyli1mElxQ&#10;LrwKDMPueuCSJ2xNG+ieoKR0RBuAHxhpPf+HsRe9ANla0rNPBFUtAn0HX5nGc4aZKXOOyzI56nfr&#10;h6ODVzz6ej4HKJHoYPmvKxuNdrdsUsI2Oac4t7uzz1JtApM0nN6mYwIkIel4Mp308EC8Jxi6k83S&#10;22cZnvY7XScfuPgCAAD//wMAUEsDBBQABgAIAAAAIQAqA0s+BgIAAPYEAAAQAAAAZHJzL2luay9p&#10;bmsxLnhtbLRT32+bMBB+n7T/wXIf8hKDbSAQVNKHapEmbVK1dlL3SMENVsGOjPPrv99BiEOV9KXa&#10;BMLHne+7u+/ubu/2TY22wrRSqwwzj2IkVKFLqVYZ/v20JAlGrc1VmddaiQwfRIvvFl+/3Er11tQp&#10;fBEgqLaTmjrDlbXr1Pd3u523CzxtVj6nNPC/q7efP/Bi8CrFq1TSQsj2pCq0smJvO7BUlhku7J66&#10;+4D9qDemEM7caUxxvmFNXoilNk1uHWKVKyVqpPIG8n7GyB7WIEiIsxIGo0ZCwYR7LIzD5NscFPk+&#10;w6P/DaTYQiYN9q9j/vkPmMtLzC6tgMezGKMhpVJsu5z8nvP049ofjF4LY6U403wkZTAcUHH87/k5&#10;EmVEq+tN1xuMtnm9AcoYpTAWQ2zmXyHkEg+4+ad4wMuHeOPk3lMzlDfmYSDNjdSptVY2Aga9WbsZ&#10;sy0Ad+pHa/p14JQHhEaE8yc6SyOe0sAL4mDUimGKT5gvZtNWDu/FnOe1tzjWjpXtZGkrRzr1aORI&#10;H1N+zbUSclXZz/kWutawDkOvb4Lg/n65HNXUx3PDdmV1+/lDQ+m/xGuGb/rtRb3nUdHXzqM5ooiH&#10;URxNJ4RNWDyhU0y7Z0oYmC6PTj0lCeK8O8M5mkcgJIQBEvgkKAlBCOaEcUpYMIumPCIRvOGMvdsP&#10;VwA0fvEXAAD//wMAUEsDBBQABgAIAAAAIQBqYu5D4QAAAAsBAAAPAAAAZHJzL2Rvd25yZXYueG1s&#10;TI/BTsMwEETvSPyDtUjcqJMUpU2IUyFEgSNtUaXe3NgkUe11ZLtp4OtZTnDb0TzNzlSryRo2ah96&#10;hwLSWQJMY+NUj62Aj936bgksRIlKGodawJcOsKqvrypZKnfBjR63sWUUgqGUAroYh5Lz0HTayjBz&#10;g0byPp23MpL0LVdeXijcGp4lSc6t7JE+dHLQT51uTtuzFdBs0tfd2pvx9P38sveH/G35jk6I25vp&#10;8QFY1FP8g+G3PlWHmjod3RlVYEZAtpjfE0pGsaANRGRFSuuOdMyLHHhd8f8b6h8A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Tmbi0nMBAAAIAwAADgAAAAAA&#10;AAAAAAAAAAA8AgAAZHJzL2Uyb0RvYy54bWxQSwECLQAUAAYACAAAACEAKgNLPgYCAAD2BAAAEAAA&#10;AAAAAAAAAAAAAADbAwAAZHJzL2luay9pbmsxLnhtbFBLAQItABQABgAIAAAAIQBqYu5D4QAAAAsB&#10;AAAPAAAAAAAAAAAAAAAAAA8GAABkcnMvZG93bnJldi54bWxQSwECLQAUAAYACAAAACEAeRi8nb8A&#10;AAAhAQAAGQAAAAAAAAAAAAAAAAAdBwAAZHJzL19yZWxzL2Uyb0RvYy54bWwucmVsc1BLBQYAAAAA&#10;BgAGAHgBAAATCAAAAAA=&#10;">
                <v:imagedata r:id="rId6" o:title=""/>
              </v:shape>
            </w:pict>
          </mc:Fallback>
        </mc:AlternateContent>
      </w:r>
      <w:r>
        <w:rPr>
          <w:rFonts w:ascii="Arial" w:hAnsi="Arial" w:cs="Arial"/>
          <w:b/>
          <w:bCs/>
          <w:noProof/>
          <w:sz w:val="24"/>
          <w:szCs w:val="24"/>
        </w:rPr>
        <mc:AlternateContent>
          <mc:Choice Requires="wpi">
            <w:drawing>
              <wp:anchor distT="0" distB="0" distL="114300" distR="114300" simplePos="0" relativeHeight="251664384" behindDoc="0" locked="0" layoutInCell="1" allowOverlap="1" wp14:anchorId="1A1184DB" wp14:editId="2D22882C">
                <wp:simplePos x="0" y="0"/>
                <wp:positionH relativeFrom="column">
                  <wp:posOffset>1538130</wp:posOffset>
                </wp:positionH>
                <wp:positionV relativeFrom="paragraph">
                  <wp:posOffset>1217220</wp:posOffset>
                </wp:positionV>
                <wp:extent cx="290520" cy="92520"/>
                <wp:effectExtent l="38100" t="38100" r="52705" b="41275"/>
                <wp:wrapNone/>
                <wp:docPr id="1334012041" name="Ink 24"/>
                <wp:cNvGraphicFramePr/>
                <a:graphic xmlns:a="http://schemas.openxmlformats.org/drawingml/2006/main">
                  <a:graphicData uri="http://schemas.microsoft.com/office/word/2010/wordprocessingInk">
                    <w14:contentPart bwMode="auto" r:id="rId7">
                      <w14:nvContentPartPr>
                        <w14:cNvContentPartPr/>
                      </w14:nvContentPartPr>
                      <w14:xfrm>
                        <a:off x="0" y="0"/>
                        <a:ext cx="290520" cy="92520"/>
                      </w14:xfrm>
                    </w14:contentPart>
                  </a:graphicData>
                </a:graphic>
              </wp:anchor>
            </w:drawing>
          </mc:Choice>
          <mc:Fallback>
            <w:pict>
              <v:shape w14:anchorId="379C0992" id="Ink 24" o:spid="_x0000_s1026" type="#_x0000_t75" style="position:absolute;margin-left:120.4pt;margin-top:95.15pt;width:24.3pt;height:8.7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SCBURyAQAACAMAAA4AAABkcnMvZTJvRG9jLnhtbJxSyW7CMBC9V+o/&#10;WL6XLCqIRAQORZU4dDm0H+A6NrEae6KxIfD3nRAooVVViUtkz1PevMWzxc7WbKvQG3AFT0YxZ8pJ&#10;KI1bF/z97fFuypkPwpWiBqcKvleeL+a3N7O2yVUKFdSlQkYkzudtU/AqhCaPIi8rZYUfQaMcgRrQ&#10;ikBXXEclipbYbR2lcTyJWsCyQZDKe5oue5DPD/xaKxletPYqsLrgWRyTvHA6YMGn2WTM2Uc3mY55&#10;NJ+JfI2iqYw8ShJXKLLCOBLwTbUUQbANml9U1kgEDzqMJNgItDZSHfyQsyT+4WzlPjtXyb3cYC7B&#10;BeXCq8Bwyu4AXLPC1pRA+wQltSM2AfiRkeL5v4xe9BLkxpKevhFUtQj0HHxlGs8Z5qYsOK7K5Kzf&#10;bR/ODl7x7Ov5EqBGoqPlv37ZabRd2KSE7QpOBe+776FLtQtM0jDN4nFKiCQoS7vjgLgnOK0ZJEu7&#10;Lzoc3jtdgwc8/wIAAP//AwBQSwMEFAAGAAgAAAAhADIKH1MwAgAASAUAABAAAABkcnMvaW5rL2lu&#10;azEueG1stFNLb5wwEL5X6n+wnMNeMNgGlofC5hB1pUqtFDWp1B4JOIsVMCvjff37joFlibK5VK2Q&#10;zDw/z3yeub07NjXaC93JVmWYuRQjoYq2lGqT4Z9PaxJj1JlclXndKpHhk+jw3erzp1upXps6hRMB&#10;guqs1NQZrozZpp53OBzcg++2euNxSn3vq3r9/g2vxqxSvEglDVzZnU1Fq4w4GguWyjLDhTnSKR6w&#10;H9udLsTkthZdXCKMzguxbnWTmwmxypUSNVJ5A3X/wsictiBIuGcjNEaNhIYJd1kQBfGXBAz5McMz&#10;fQcldlBJg73rmL//A+b6PaYty+fRMsJoLKkUe1uT13Oeftz7g263QhspLjQPpIyOEyoGvednIEqL&#10;rq139m0w2uf1DihjlMJYjHcz7woh7/GAm3+KB7x8iDcv7i01Y3tzHkbSppE6P62RjYBBb7bTjJkO&#10;gK350eh+HTjlPqEh4fyJLtOQpQF3E05nTzFO8RnzWe+6asJ71pd57T0Ta0NnB1maaiKdujScSJ9T&#10;fi21EnJTmb/LLdq6hXUY3/rG9+/v1+tZT/1907BdWd1+/tDY+g/xkuGbfntRnzkY+t5jGiGKeBBG&#10;obMgLFnwBXUwtZ8DdkQdBn7qEIZAAMWexPcRC0DgAYmtHiSI2dglBQj4DzljMAdnaINjwnwbDZH2&#10;51PEeoEvOYptuk99ksTwlpEDQIRBBRBjT5ChAquQpPfAwckyTOI3GzdRAqO0+gMAAP//AwBQSwME&#10;FAAGAAgAAAAhAMP+W4TgAAAACwEAAA8AAABkcnMvZG93bnJldi54bWxMj8FOwzAQRO9I/IO1SFwq&#10;ajcE2oY4FULigrikhLsbL0kgXkex06Z8PcsJbrOa0czbfDe7XhxxDJ0nDaulAoFUe9tRo6F6e77Z&#10;gAjRkDW9J9RwxgC74vIiN5n1JyrxuI+N4BIKmdHQxjhkUoa6RWfC0g9I7H340ZnI59hIO5oTl7te&#10;JkrdS2c64oXWDPjUYv21n5yGcfX+Ys5339Xn5CuVLl7LZEGl1tdX8+MDiIhz/AvDLz6jQ8FMBz+R&#10;DaLXkKSK0SMbW3ULghPJZpuCOLBQ6zXIIpf/fyh+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LSCBURyAQAACAMAAA4AAAAAAAAAAAAAAAAAPAIAAGRycy9l&#10;Mm9Eb2MueG1sUEsBAi0AFAAGAAgAAAAhADIKH1MwAgAASAUAABAAAAAAAAAAAAAAAAAA2gMAAGRy&#10;cy9pbmsvaW5rMS54bWxQSwECLQAUAAYACAAAACEAw/5bhOAAAAALAQAADwAAAAAAAAAAAAAAAAA4&#10;BgAAZHJzL2Rvd25yZXYueG1sUEsBAi0AFAAGAAgAAAAhAHkYvJ2/AAAAIQEAABkAAAAAAAAAAAAA&#10;AAAARQcAAGRycy9fcmVscy9lMm9Eb2MueG1sLnJlbHNQSwUGAAAAAAYABgB4AQAAOwgAAAAA&#10;">
                <v:imagedata r:id="rId8" o:title=""/>
              </v:shape>
            </w:pict>
          </mc:Fallback>
        </mc:AlternateContent>
      </w:r>
      <w:r>
        <w:rPr>
          <w:rFonts w:ascii="Arial" w:hAnsi="Arial" w:cs="Arial"/>
          <w:b/>
          <w:bCs/>
          <w:noProof/>
          <w:sz w:val="24"/>
          <w:szCs w:val="24"/>
        </w:rPr>
        <mc:AlternateContent>
          <mc:Choice Requires="wpi">
            <w:drawing>
              <wp:anchor distT="0" distB="0" distL="114300" distR="114300" simplePos="0" relativeHeight="251663360" behindDoc="0" locked="0" layoutInCell="1" allowOverlap="1" wp14:anchorId="20CEC5D2" wp14:editId="3787C7DB">
                <wp:simplePos x="0" y="0"/>
                <wp:positionH relativeFrom="column">
                  <wp:posOffset>3990810</wp:posOffset>
                </wp:positionH>
                <wp:positionV relativeFrom="paragraph">
                  <wp:posOffset>1245660</wp:posOffset>
                </wp:positionV>
                <wp:extent cx="201960" cy="94320"/>
                <wp:effectExtent l="57150" t="38100" r="45720" b="58420"/>
                <wp:wrapNone/>
                <wp:docPr id="842515454" name="Ink 19"/>
                <wp:cNvGraphicFramePr/>
                <a:graphic xmlns:a="http://schemas.openxmlformats.org/drawingml/2006/main">
                  <a:graphicData uri="http://schemas.microsoft.com/office/word/2010/wordprocessingInk">
                    <w14:contentPart bwMode="auto" r:id="rId9">
                      <w14:nvContentPartPr>
                        <w14:cNvContentPartPr/>
                      </w14:nvContentPartPr>
                      <w14:xfrm>
                        <a:off x="0" y="0"/>
                        <a:ext cx="201960" cy="94320"/>
                      </w14:xfrm>
                    </w14:contentPart>
                  </a:graphicData>
                </a:graphic>
              </wp:anchor>
            </w:drawing>
          </mc:Choice>
          <mc:Fallback>
            <w:pict>
              <v:shape w14:anchorId="1E3BB818" id="Ink 19" o:spid="_x0000_s1026" type="#_x0000_t75" style="position:absolute;margin-left:313.55pt;margin-top:97.4pt;width:17.3pt;height:8.8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U8oXFzAQAACAMAAA4AAABkcnMvZTJvRG9jLnhtbJxSXU/CMBR9N/E/&#10;NH2XDSQIC4MHiQkPKg/6A2rXssa1d7ntGPx77zYmoDEmvCy992Sn56Pz5d4WbKfQG3ApHw5izpST&#10;kBm3Tfn729PdlDMfhMtEAU6l/KA8Xy5ub+Z1magR5FBkChmROJ/UZcrzEMokirzMlRV+AKVyBGpA&#10;KwKNuI0yFDWx2yIaxfEkqgGzEkEq72m76kC+aPm1VjK8au1VYEXKZ3FM8kJ/wJRPJw+0+aDDbBrz&#10;aDEXyRZFmRt5lCSuUGSFcSTgm2olgmAVml9U1kgEDzoMJNgItDZStX7I2TD+4WztPhtXw7GsMJHg&#10;gnJhIzD02bXANVfYghKonyGjdkQVgB8ZKZ7/y+hEr0BWlvR0jaAqRKDn4HNTes4wMVnKcZ0NT/rd&#10;7vHkYIMnXy+XADUSHS3/9cteo23CJiVsn3Kq89B82y7VPjBJS4pzNiFEEjQb349auCfuCPrpLFm6&#10;+6LD87nRdfaAF18AAAD//wMAUEsDBBQABgAIAAAAIQADGeJLWgIAANcFAAAQAAAAZHJzL2luay9p&#10;bmsxLnhtbLRUTY+bMBC9V+p/sNxDLnGwHQgELdlTI1Vqpaq7ldojS7wBLZjIOF//vjM2kKw221N7&#10;sZkZz5s3z2Pu7k9NTQ7KdFWrMypmnBKli3ZT6W1Gfz6uWUJJZ3O9yetWq4yeVUfvVx8/3FX6palT&#10;WAkg6A6/mjqjpbW7NAiOx+PsOJ+1ZhtIzufBF/3y7Std9Vkb9VzpykLJbnAVrbbqZBEsrTYZLeyJ&#10;j+cB+6Hdm0KNYfSY4nLCmrxQ69Y0uR0Ry1xrVROdN8D7FyX2vIOPCupslaGkqaBhJmcijMPk8xIc&#10;+SmjV/YeKHbApKHBbczf/wFz/RYTac1lvIgp6Slt1AE5BU7z9P3ev5t2p4yt1EVmL0ofOJPC204f&#10;L5RRXVvv8W4oOeT1HiQTnMNY9LVFcEOQt3igzT/FA13exbsm91qavr1rHXrRxpEartZWjYJBb3bj&#10;jNkOgNH9YI17DpLLOeMRk/KRL9KIp4LPQimurqKf4gHzyey7csR7Mpd5dZFRNd/ZsdrYchSdz3g0&#10;in4t+a3UUlXb0v4tt2/bJY+Tc+MdumEifR8/1HNGP7mnSFymd7hGOOFEhlEcTSdyMZETPqWcCsqn&#10;nAjCpwwW2GRCBO5MRmwBO0f/NJqTCJ2hYAk6yRwt4RIjSUSMZpIwGbooAvggEy5/KOEMH0E6iIRr&#10;j+TP4hkXwcI+7kl4kN4z5OFRnzDmXbKFYw1tX2oMp3CHJonEGBT2W7SELgBPLplInCRMOA5uhW+X&#10;PhhIpXc5pj4O7aFqaMRMhGiBpGwRS/7qBzBeKkz26g8AAAD//wMAUEsDBBQABgAIAAAAIQAA0ezP&#10;3wAAAAsBAAAPAAAAZHJzL2Rvd25yZXYueG1sTI/LasMwEEX3hf6DmEJ3jSzTWK1rOZRCIatAHosu&#10;FUuxTK2RseTY+ftOV+1yuJcz51abxffsasfYBVQgVhkwi00wHbYKTsfPpxdgMWk0ug9oFdxshE19&#10;f1fp0oQZ9/Z6SC0jCMZSK3ApDSXnsXHW67gKg0XKLmH0OtE5ttyMeia473meZQX3ukP64PRgP5xt&#10;vg+TV5Cfpi+xbN20u9zm45bv5W4tpVKPD8v7G7Bkl/RXhl99UoeanM5hQhNZr6DIpaAqBa/PtIEa&#10;RSEksDPhRb4GXlf8/4b6Bw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NU8oXFzAQAACAMAAA4AAAAAAAAAAAAAAAAAPAIAAGRycy9lMm9Eb2MueG1sUEsBAi0A&#10;FAAGAAgAAAAhAAMZ4ktaAgAA1wUAABAAAAAAAAAAAAAAAAAA2wMAAGRycy9pbmsvaW5rMS54bWxQ&#10;SwECLQAUAAYACAAAACEAANHsz98AAAALAQAADwAAAAAAAAAAAAAAAABjBgAAZHJzL2Rvd25yZXYu&#10;eG1sUEsBAi0AFAAGAAgAAAAhAHkYvJ2/AAAAIQEAABkAAAAAAAAAAAAAAAAAbwcAAGRycy9fcmVs&#10;cy9lMm9Eb2MueG1sLnJlbHNQSwUGAAAAAAYABgB4AQAAZQgAAAAA&#10;">
                <v:imagedata r:id="rId10" o:title=""/>
              </v:shape>
            </w:pict>
          </mc:Fallback>
        </mc:AlternateContent>
      </w:r>
      <w:r>
        <w:rPr>
          <w:rFonts w:ascii="Arial" w:hAnsi="Arial" w:cs="Arial"/>
          <w:b/>
          <w:bCs/>
          <w:noProof/>
          <w:sz w:val="24"/>
          <w:szCs w:val="24"/>
        </w:rPr>
        <mc:AlternateContent>
          <mc:Choice Requires="wpi">
            <w:drawing>
              <wp:anchor distT="0" distB="0" distL="114300" distR="114300" simplePos="0" relativeHeight="251662336" behindDoc="0" locked="0" layoutInCell="1" allowOverlap="1" wp14:anchorId="6F0AE9BB" wp14:editId="10B5AE96">
                <wp:simplePos x="0" y="0"/>
                <wp:positionH relativeFrom="column">
                  <wp:posOffset>3990810</wp:posOffset>
                </wp:positionH>
                <wp:positionV relativeFrom="paragraph">
                  <wp:posOffset>1226580</wp:posOffset>
                </wp:positionV>
                <wp:extent cx="360" cy="360"/>
                <wp:effectExtent l="38100" t="38100" r="57150" b="57150"/>
                <wp:wrapNone/>
                <wp:docPr id="18488776" name="Ink 18"/>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 w14:anchorId="331D5236" id="Ink 18" o:spid="_x0000_s1026" type="#_x0000_t75" style="position:absolute;margin-left:313.55pt;margin-top:95.9pt;width:1.45pt;height:1.4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bLLaeMMBAABkBAAAEAAAAGRycy9pbmsvaW5rMS54bWy0k1Fv&#10;2yAQx98n7Tsg9rCXxb7YcdJadfq0SJM2aVo7aX10bRqjGogAx8m33xkT4qrpnjpZsuDg/tz9+HNz&#10;exAt2TNtuJIFnUdACZOVqrncFvT3/WZ2RYmxpazLVklW0CMz9Hb98cMNl8+izfFPUEGaYSTagjbW&#10;7vI47vs+6tNI6W2cAKTxN/n84ztd+6yaPXHJLR5pTqFKScsOdhDLeV3Qyh4g7EftO9XpioXlIaKr&#10;8w6ry4ptlBalDYpNKSVriSwF1v2HEnvc4YDjOVumKREcG54l0XyxWlx9vcZAeSjoZN5hiQYrETS+&#10;rPnwHzQ3rzWHstJktVxR4kuq2X6oKXbM87d7/6nVjmnL2RnzCMUvHEk1zh2fEZRmRrXdcDeU7Mu2&#10;Q2RzALSFP3seXwDyWg/ZvKsecnlTb1rcSzS+vSkHDy1Y6nS1lguGRhe74DFrUHgI31ntnkMCSTqD&#10;bJYk97DMM8ghjWB5PbkK7+KT5qPuTBP0HvXZr24lUBs763ltmwAdIsgC9CnyS6kN49vG/ivXt+2S&#10;g3MuvENnJuL7+MWeCvrJPUXiMseAawQIkGSRrbIvn2H4XrgxnICY138BAAD//wMAUEsDBBQABgAI&#10;AAAAIQB6lwzq4gAAAAsBAAAPAAAAZHJzL2Rvd25yZXYueG1sTI/NTsMwEITvSLyDtUjcqJNSJSXE&#10;qRARBVUglfAjcXNjN4mw11HsNuHt2Z7guDOfZmfy1WQNO+rBdw4FxLMImMbaqQ4bAe9vD1dLYD5I&#10;VNI41AJ+tIdVcX6Wy0y5EV/1sQoNoxD0mRTQhtBnnPu61Vb6mes1krd3g5WBzqHhapAjhVvD51GU&#10;cCs7pA+t7PV9q+vv6mAFrJ+/nnz6+FKZ9WLc7MuP8tNvSyEuL6a7W2BBT+EPhlN9qg4Fddq5AyrP&#10;jIBknsaEknET0wYikuuI1u1OyiIFXuT8/4biF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PSjqotoAQAAAwMAAA4AAAAAAAAAAAAAAAAAPAIAAGRycy9lMm9E&#10;b2MueG1sUEsBAi0AFAAGAAgAAAAhAGyy2njDAQAAZAQAABAAAAAAAAAAAAAAAAAA0AMAAGRycy9p&#10;bmsvaW5rMS54bWxQSwECLQAUAAYACAAAACEAepcM6uIAAAALAQAADwAAAAAAAAAAAAAAAADBBQAA&#10;ZHJzL2Rvd25yZXYueG1sUEsBAi0AFAAGAAgAAAAhAHkYvJ2/AAAAIQEAABkAAAAAAAAAAAAAAAAA&#10;0AYAAGRycy9fcmVscy9lMm9Eb2MueG1sLnJlbHNQSwUGAAAAAAYABgB4AQAAxgcAAAAA&#10;">
                <v:imagedata r:id="rId12" o:title=""/>
              </v:shape>
            </w:pict>
          </mc:Fallback>
        </mc:AlternateContent>
      </w:r>
      <w:r>
        <w:rPr>
          <w:rFonts w:ascii="Arial" w:hAnsi="Arial" w:cs="Arial"/>
          <w:b/>
          <w:bCs/>
          <w:noProof/>
          <w:sz w:val="24"/>
          <w:szCs w:val="24"/>
        </w:rPr>
        <mc:AlternateContent>
          <mc:Choice Requires="wpi">
            <w:drawing>
              <wp:anchor distT="0" distB="0" distL="114300" distR="114300" simplePos="0" relativeHeight="251661312" behindDoc="0" locked="0" layoutInCell="1" allowOverlap="1" wp14:anchorId="24F76984" wp14:editId="4297A932">
                <wp:simplePos x="0" y="0"/>
                <wp:positionH relativeFrom="column">
                  <wp:posOffset>3933930</wp:posOffset>
                </wp:positionH>
                <wp:positionV relativeFrom="paragraph">
                  <wp:posOffset>1245660</wp:posOffset>
                </wp:positionV>
                <wp:extent cx="95760" cy="256680"/>
                <wp:effectExtent l="38100" t="38100" r="57150" b="48260"/>
                <wp:wrapNone/>
                <wp:docPr id="878123263" name="Ink 10"/>
                <wp:cNvGraphicFramePr/>
                <a:graphic xmlns:a="http://schemas.openxmlformats.org/drawingml/2006/main">
                  <a:graphicData uri="http://schemas.microsoft.com/office/word/2010/wordprocessingInk">
                    <w14:contentPart bwMode="auto" r:id="rId13">
                      <w14:nvContentPartPr>
                        <w14:cNvContentPartPr/>
                      </w14:nvContentPartPr>
                      <w14:xfrm>
                        <a:off x="0" y="0"/>
                        <a:ext cx="95760" cy="256680"/>
                      </w14:xfrm>
                    </w14:contentPart>
                  </a:graphicData>
                </a:graphic>
              </wp:anchor>
            </w:drawing>
          </mc:Choice>
          <mc:Fallback>
            <w:pict>
              <v:shape w14:anchorId="20A73AD3" id="Ink 10" o:spid="_x0000_s1026" type="#_x0000_t75" style="position:absolute;margin-left:309.05pt;margin-top:97.4pt;width:9pt;height:21.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0N1apzAQAACAMAAA4AAABkcnMvZTJvRG9jLnhtbJxSyW7CMBC9V+o/&#10;WL6XJKhsEQmHokocuhzaD3Adm1iNPdHYIeHvOxAo0KqqxCXyzFOe3+L5orMV2yj0BlzGk0HMmXIS&#10;CuPWGX9/e7ybcuaDcIWowKmMb5Xni/z2Zt7WqRpCCVWhkBGJ82lbZ7wMoU6jyMtSWeEHUCtHoAa0&#10;ItCI66hA0RK7raJhHI+jFrCoEaTynrbLHuT5nl9rJcOL1l4FVmV8FsckLxwPSIdkRJuPjE8n05hH&#10;+VykaxR1aeRBkrhCkRXGkYBvqqUIgjVoflFZIxE86DCQYCPQ2ki190POkviHs5X73LlK7mWDqQQX&#10;lAuvAsMxuz1wzRW2ogTaJyioHdEE4AdGiuf/MnrRS5CNJT19I6gqEeg5+NLUnjNMTZFxXBXJSb/b&#10;PJwcvOLJ1/MlQI1EB8t//dJptLuwSQnrMk51bnfffZeqC0zScjaajAmQhAxH43Ff9ZG4JzhOZ8nS&#10;3Rcdns87XWcPOP8CAAD//wMAUEsDBBQABgAIAAAAIQAYIaBoIAIAAEIFAAAQAAAAZHJzL2luay9p&#10;bmsxLnhtbLRTTW/bMAy9D9h/ELRDLpEtyXacGnV6WoABGzCsHbAdXVuNjdpyICtf/36UrCgOmu60&#10;XQTxkXwkn6j7h2PXor1QQ9PLHLOAYiRk2VeN3OT459OaLDEadCGrou2lyPFJDPhh9fHDfSNfuzaD&#10;EwGDHMyta3Nca73NwvBwOASHKOjVJuSURuEX+frtK165rEq8NLLRUHI4Q2UvtThqQ5Y1VY5LfaQ+&#10;Hrgf+50qhXcbRJWXCK2KUqx71RXaM9aFlKJFsuig718Y6dMWLg3U2QiFUdfAwIQHLE7j5ec7AIpj&#10;jif2DlocoJMOh7c5f/8HzvVbTtNWxNNFipFrqRJ701NoNc/en/276rdC6UZcZB5FcY4TKkfb6jMK&#10;pcTQtzvzNhjti3YHkjFKYS1cbRbeEOQtH2jzT/lAl3f5ps1dS+PGm+rgRPMrdX5a3XQCFr3b+h3T&#10;AxAb+FEr+x045RGhCeH8iS6yOM1oHKScT57CbfGZ81nthtrzPavLvlqPV22c7NBUuvai04AmXvSp&#10;5LdSa9Fsav23XDe2Tfabc+Mf2mVCbo4f4iXHn+xXRDZzBOwgFFHE4yRN5jM+i2d0jgnDFNM5IwzR&#10;OUX2dHcInjOLkNENToC8YWJjFMEZodjHcosYCoBGwiuDJSiyNBylJjVCiSEi8ZIsDQvhYxMu34WO&#10;hV39SQBE84UttIwJixYJ5BNG70gSL9jVX/P6wRKt/gAAAP//AwBQSwMEFAAGAAgAAAAhAGPbAd3h&#10;AAAACwEAAA8AAABkcnMvZG93bnJldi54bWxMj0FLw0AQhe+C/2EZwZvdpC2hxmxKFUQRe7Ctgrdp&#10;dkyC2dmQ3bbx3zs96XHe+3jzXrEcXaeONITWs4F0koAirrxtuTaw2z7eLECFiGyx80wGfijAsry8&#10;KDC3/sRvdNzEWkkIhxwNNDH2udahashhmPieWLwvPziMcg61tgOeJNx1epokmXbYsnxosKeHhqrv&#10;zcEZeH6fM65Xfr2978Prp909tS8fbMz11bi6AxVpjH8wnOtLdSil094f2AbVGcjSRSqoGLdz2SBE&#10;NstE2RuYzhYJ6LLQ/zeUvwA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A9DdWqcwEAAAgDAAAOAAAAAAAAAAAAAAAAADwCAABkcnMvZTJvRG9jLnhtbFBLAQIt&#10;ABQABgAIAAAAIQAYIaBoIAIAAEIFAAAQAAAAAAAAAAAAAAAAANsDAABkcnMvaW5rL2luazEueG1s&#10;UEsBAi0AFAAGAAgAAAAhAGPbAd3hAAAACwEAAA8AAAAAAAAAAAAAAAAAKQYAAGRycy9kb3ducmV2&#10;LnhtbFBLAQItABQABgAIAAAAIQB5GLydvwAAACEBAAAZAAAAAAAAAAAAAAAAADcHAABkcnMvX3Jl&#10;bHMvZTJvRG9jLnhtbC5yZWxzUEsFBgAAAAAGAAYAeAEAAC0IAAAAAA==&#10;">
                <v:imagedata r:id="rId14" o:title=""/>
              </v:shape>
            </w:pict>
          </mc:Fallback>
        </mc:AlternateContent>
      </w:r>
      <w:r>
        <w:rPr>
          <w:rFonts w:ascii="Arial" w:hAnsi="Arial" w:cs="Arial"/>
          <w:b/>
          <w:bCs/>
          <w:noProof/>
          <w:sz w:val="24"/>
          <w:szCs w:val="24"/>
        </w:rPr>
        <mc:AlternateContent>
          <mc:Choice Requires="wpi">
            <w:drawing>
              <wp:anchor distT="0" distB="0" distL="114300" distR="114300" simplePos="0" relativeHeight="251660288" behindDoc="0" locked="0" layoutInCell="1" allowOverlap="1" wp14:anchorId="4F42BE80" wp14:editId="4E931E73">
                <wp:simplePos x="0" y="0"/>
                <wp:positionH relativeFrom="column">
                  <wp:posOffset>3953010</wp:posOffset>
                </wp:positionH>
                <wp:positionV relativeFrom="paragraph">
                  <wp:posOffset>1226580</wp:posOffset>
                </wp:positionV>
                <wp:extent cx="1376280" cy="1861920"/>
                <wp:effectExtent l="57150" t="38100" r="52705" b="43180"/>
                <wp:wrapNone/>
                <wp:docPr id="2145745597" name="Ink 9"/>
                <wp:cNvGraphicFramePr/>
                <a:graphic xmlns:a="http://schemas.openxmlformats.org/drawingml/2006/main">
                  <a:graphicData uri="http://schemas.microsoft.com/office/word/2010/wordprocessingInk">
                    <w14:contentPart bwMode="auto" r:id="rId15">
                      <w14:nvContentPartPr>
                        <w14:cNvContentPartPr/>
                      </w14:nvContentPartPr>
                      <w14:xfrm>
                        <a:off x="0" y="0"/>
                        <a:ext cx="1376280" cy="1861920"/>
                      </w14:xfrm>
                    </w14:contentPart>
                  </a:graphicData>
                </a:graphic>
              </wp:anchor>
            </w:drawing>
          </mc:Choice>
          <mc:Fallback>
            <w:pict>
              <v:shape w14:anchorId="5F6493DF" id="Ink 9" o:spid="_x0000_s1026" type="#_x0000_t75" style="position:absolute;margin-left:310.55pt;margin-top:95.9pt;width:109.75pt;height:148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eJK93AQAACwMAAA4AAABkcnMvZTJvRG9jLnhtbJxSXU/CMBR9N/E/&#10;NH2XbYgwFgYPEhMeVB70B9SuZY1r73JbGPx77wYIaIwJL0tvT3d6PjqZbW3FNgq9AZfzpBdzppyE&#10;wrhVzt/fnu5SznwQrhAVOJXznfJ8Nr29mTR1pvpQQlUoZETifNbUOS9DqLMo8rJUVvge1MoRqAGt&#10;CDTiKipQNMRuq6gfx8OoASxqBKm8p935HuTTjl9rJcOr1l4FVuV8HMckLxwXmPM0HT1w9kGL0SDm&#10;0XQishWKujTyIElcocgK40jAN9VcBMHWaH5RWSMRPOjQk2Aj0NpI1fkhZ0n8w9nCfbaukoFcYybB&#10;BeXCUmA4ZtcB11xhK0qgeYaC2hHrAPzASPH8X8Ze9Bzk2pKefSOoKhHoOfjS1J4zzEyRc1wUyUm/&#10;2zyeHCzx5OvlEqBGooPlv37ZarRt2KSEbXNOBe/ab9el2gYmaTO5Hw37KUGSsCQdJuN+d+LIvec4&#10;Tmfh0vUXNZ7PrbSzNzz9AgAA//8DAFBLAwQUAAYACAAAACEAesj9qvMCAAABBwAAEAAAAGRycy9p&#10;bmsvaW5rMS54bWy0VE1v2kAQvVfqf1htD7mwsB9ef6CQnBqpUitVTSq1RwIbsIJtZC+B/Pu+2TUO&#10;UUhPrUKMPTPvzds3Yy6vD9WGPbm2K5t6xtVYcubqRbMs69WM/7y7ETlnnZ/Xy/mmqd2MP7uOX199&#10;/HBZ1o/VZoorA0Pd0V21mfG199vpZLLf78d7M27a1URLaSZf6sdvX/lVj1q6h7IuPVp2x9Ciqb07&#10;eCKblssZX/iDHOrBfdvs2oUb0hRpFy8Vvp0v3E3TVnM/MK7nde02rJ5X0P2LM/+8xU2JPivXclaV&#10;OLDQY5VkSf65QGB+mPGT5x0kdlBS8cl5zt//gfPmLSfJMjpLM856SUv3RJomwfPp+2f/3jZb1/rS&#10;vdgcTekTz2wRn4M/0ajWdc1mR7Ph7Gm+2cEyJSXWou+tJmcMecsHb/4pH3x5l+9U3Gtr+uOd+tCb&#10;NqzUcbS+rBwWvdoOO+Y7EFP41rfhddBSGyGt0PpOptMknVo1NklxMop+i4+c9+2uWw989+3LvobM&#10;4Fo82b5c+vVguhxLO5h+avk56NqVq7X/G7Y/dgAPm3PmPQzLxPpz/HAPM/4pvIosIGMgHEQyyXRi&#10;Mzu6UBf2Qo644kJxORIKGTmKV6qSI0kxROh6TIeQZSlCKSsoYQU9RITqEYTWAGYhQ3itDdMIAaAT&#10;fMIN3Z3UiAiXpw2zSKJARt0KJBX1UwnTlkhUDg4KaPCHQCEMVQhlRI7vHBRJUJrliFGNTpklTGKY&#10;kkGT1UJpUiuwKyZUJ4XIqbgo0LLXK4yhGqRsaKFzYQiVKJaSGpJJBakRGUHigYwgHjRLyBdhrbAE&#10;UuQQbEEIX/gnKESgECEjRUIwk7MkHhQSKZMG85EEER6j8fCd0P3EMOJIq6I3seY4ThIBDxWZU7Bw&#10;MgVuwvfzC1OEifAJStDJxKrYI+xG3/DYN8Tgf3ADJpkgObUiN8xCI+ThlPQ37FNoEmetGWmxDPNJ&#10;ZIoZiFzYRNtXP5XD+uM34OoPAAAA//8DAFBLAwQUAAYACAAAACEAO5vZr+IAAAALAQAADwAAAGRy&#10;cy9kb3ducmV2LnhtbEyPwU7DMBBE70j8g7VIXBB1UkXBhDhVheihRBxokbi6sYkD8TrETpv+PcsJ&#10;jqt5mn1TrmbXs6MZQ+dRQrpIgBlsvO6wlfC239wKYCEq1Kr3aCScTYBVdXlRqkL7E76a4y62jEow&#10;FEqCjXEoOA+NNU6FhR8MUvbhR6cinWPL9ahOVO56vkySnDvVIX2wajCP1jRfu8lJ2D59brY33/a5&#10;z+panOv1+8u0Rymvr+b1A7Bo5vgHw68+qUNFTgc/oQ6sl5Av05RQCu5T2kCEyJIc2EFCJu4E8Krk&#10;/zdUPwA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D6HiSv&#10;dwEAAAsDAAAOAAAAAAAAAAAAAAAAADwCAABkcnMvZTJvRG9jLnhtbFBLAQItABQABgAIAAAAIQB6&#10;yP2q8wIAAAEHAAAQAAAAAAAAAAAAAAAAAN8DAABkcnMvaW5rL2luazEueG1sUEsBAi0AFAAGAAgA&#10;AAAhADub2a/iAAAACwEAAA8AAAAAAAAAAAAAAAAAAAcAAGRycy9kb3ducmV2LnhtbFBLAQItABQA&#10;BgAIAAAAIQB5GLydvwAAACEBAAAZAAAAAAAAAAAAAAAAAA8IAABkcnMvX3JlbHMvZTJvRG9jLnht&#10;bC5yZWxzUEsFBgAAAAAGAAYAeAEAAAUJAAAAAA==&#10;">
                <v:imagedata r:id="rId16" o:title=""/>
              </v:shape>
            </w:pict>
          </mc:Fallback>
        </mc:AlternateContent>
      </w:r>
      <w:r>
        <w:rPr>
          <w:rFonts w:ascii="Arial" w:hAnsi="Arial" w:cs="Arial"/>
          <w:b/>
          <w:bCs/>
          <w:noProof/>
          <w:sz w:val="24"/>
          <w:szCs w:val="24"/>
        </w:rPr>
        <mc:AlternateContent>
          <mc:Choice Requires="wps">
            <w:drawing>
              <wp:anchor distT="0" distB="0" distL="114300" distR="114300" simplePos="0" relativeHeight="251659264" behindDoc="0" locked="0" layoutInCell="1" allowOverlap="1" wp14:anchorId="7D03F578" wp14:editId="1BECF8AD">
                <wp:simplePos x="0" y="0"/>
                <wp:positionH relativeFrom="column">
                  <wp:posOffset>0</wp:posOffset>
                </wp:positionH>
                <wp:positionV relativeFrom="paragraph">
                  <wp:posOffset>1217295</wp:posOffset>
                </wp:positionV>
                <wp:extent cx="1828800" cy="1885950"/>
                <wp:effectExtent l="0" t="0" r="19050" b="19050"/>
                <wp:wrapNone/>
                <wp:docPr id="835486576" name="Straight Connector 2"/>
                <wp:cNvGraphicFramePr/>
                <a:graphic xmlns:a="http://schemas.openxmlformats.org/drawingml/2006/main">
                  <a:graphicData uri="http://schemas.microsoft.com/office/word/2010/wordprocessingShape">
                    <wps:wsp>
                      <wps:cNvCnPr/>
                      <wps:spPr>
                        <a:xfrm flipV="1">
                          <a:off x="0" y="0"/>
                          <a:ext cx="1828800" cy="18859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168334"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0,95.85pt" to="2in,2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7exqQEAAKQDAAAOAAAAZHJzL2Uyb0RvYy54bWysU01r3DAQvQf6H4TuWdsLKY5Zbw4J7aU0&#10;oU1yV+TRWqAvJHXt/fcZze46oS2Ull6EPua9mfdmtLmZrWF7iEl71/NmVXMGTvpBu13Pnx4/Xbac&#10;pSzcIIx30PMDJH6z/XCxmUIHaz96M0BkSOJSN4WejzmHrqqSHMGKtPIBHD4qH63IeIy7aohiQnZr&#10;qnVdf6wmH4cQvYSU8Pbu+Mi3xK8UyHyvVILMTM+xtkxrpPWlrNV2I7pdFGHU8lSG+IcqrNAOky5U&#10;dyIL9iPqX6isltEnr/JKelt5pbQE0oBqmvonNd9HEYC0oDkpLDal/0crv+5v3UNEG6aQuhQeYlEx&#10;q2iZMjo8Y09JF1bKZrLtsNgGc2YSL5t23bY1uivxrWnbq+srMrY6EhXCEFP+DN6ysum50a7oEp3Y&#10;f0kZk2PoOQQPb6XQLh8MlGDjvoFieigpCU1TArcmsr3A/gopweWm9BT5KLrAlDZmAdZ/Bp7iCxRo&#10;gv4GvCAos3d5AVvtfPxd9jyfS1bH+LMDR93Fghc/HKhJZA2OAik8jW2Ztfdngr99ru0rAAAA//8D&#10;AFBLAwQUAAYACAAAACEAZHmKIt4AAAAIAQAADwAAAGRycy9kb3ducmV2LnhtbEyPwU7DMBBE70j8&#10;g7VIXBB1GiEaQpwKIeBQTi0gwW0TL0nUeB3Fbhr+nuVUjjszmn1TrGfXq4nG0Hk2sFwkoIhrbztu&#10;DLy/PV9noEJEtth7JgM/FGBdnp8VmFt/5C1Nu9goKeGQo4E2xiHXOtQtOQwLPxCL9+1Hh1HOsdF2&#10;xKOUu16nSXKrHXYsH1oc6LGler87OANfwYenj001vey3mxmvXmP6WVtjLi/mh3tQkeZ4CsMfvqBD&#10;KUyVP7ANqjcgQ6Kod8sVKLHTLBOlMnCTZSvQZaH/Dyh/AQAA//8DAFBLAQItABQABgAIAAAAIQC2&#10;gziS/gAAAOEBAAATAAAAAAAAAAAAAAAAAAAAAABbQ29udGVudF9UeXBlc10ueG1sUEsBAi0AFAAG&#10;AAgAAAAhADj9If/WAAAAlAEAAAsAAAAAAAAAAAAAAAAALwEAAF9yZWxzLy5yZWxzUEsBAi0AFAAG&#10;AAgAAAAhALtjt7GpAQAApAMAAA4AAAAAAAAAAAAAAAAALgIAAGRycy9lMm9Eb2MueG1sUEsBAi0A&#10;FAAGAAgAAAAhAGR5iiLeAAAACAEAAA8AAAAAAAAAAAAAAAAAAwQAAGRycy9kb3ducmV2LnhtbFBL&#10;BQYAAAAABAAEAPMAAAAOBQAAAAA=&#10;" strokecolor="#4472c4 [3204]" strokeweight=".5pt">
                <v:stroke joinstyle="miter"/>
              </v:line>
            </w:pict>
          </mc:Fallback>
        </mc:AlternateContent>
      </w:r>
      <w:r>
        <w:rPr>
          <w:rFonts w:ascii="Arial" w:hAnsi="Arial" w:cs="Arial"/>
          <w:b/>
          <w:bCs/>
          <w:noProof/>
          <w:sz w:val="24"/>
          <w:szCs w:val="24"/>
        </w:rPr>
        <w:drawing>
          <wp:inline distT="0" distB="0" distL="0" distR="0" wp14:anchorId="6D0CD6E4" wp14:editId="209CE510">
            <wp:extent cx="2381250" cy="2381250"/>
            <wp:effectExtent l="0" t="0" r="0" b="0"/>
            <wp:docPr id="1350953252" name="Picture 1" descr="A black cross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953252" name="Picture 1" descr="A black cross with a white background&#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381250" cy="2381250"/>
                    </a:xfrm>
                    <a:prstGeom prst="rect">
                      <a:avLst/>
                    </a:prstGeom>
                  </pic:spPr>
                </pic:pic>
              </a:graphicData>
            </a:graphic>
          </wp:inline>
        </w:drawing>
      </w:r>
    </w:p>
    <w:p w14:paraId="3774C9E4" w14:textId="77777777" w:rsidR="00325C59" w:rsidRPr="00305586" w:rsidRDefault="00325C59" w:rsidP="00325C59">
      <w:pPr>
        <w:jc w:val="center"/>
        <w:rPr>
          <w:rFonts w:ascii="Arial" w:hAnsi="Arial" w:cs="Arial"/>
          <w:sz w:val="24"/>
          <w:szCs w:val="24"/>
        </w:rPr>
      </w:pPr>
      <w:r w:rsidRPr="00305586">
        <w:rPr>
          <w:rFonts w:ascii="Arial" w:hAnsi="Arial" w:cs="Arial"/>
          <w:sz w:val="24"/>
          <w:szCs w:val="24"/>
        </w:rPr>
        <w:t>Negative</w:t>
      </w:r>
      <w:r>
        <w:rPr>
          <w:rFonts w:ascii="Arial" w:hAnsi="Arial" w:cs="Arial"/>
          <w:sz w:val="24"/>
          <w:szCs w:val="24"/>
        </w:rPr>
        <w:t xml:space="preserve"> pole of imaginary y-axis</w:t>
      </w:r>
    </w:p>
    <w:p w14:paraId="16720267" w14:textId="77777777" w:rsidR="00325C59" w:rsidRDefault="00325C59" w:rsidP="00325C59">
      <w:pPr>
        <w:rPr>
          <w:rFonts w:ascii="Arial" w:hAnsi="Arial" w:cs="Arial"/>
          <w:sz w:val="24"/>
          <w:szCs w:val="24"/>
        </w:rPr>
      </w:pPr>
    </w:p>
    <w:p w14:paraId="2ED2E357" w14:textId="77777777" w:rsidR="00325C59" w:rsidRDefault="00325C59" w:rsidP="00325C59">
      <w:pPr>
        <w:rPr>
          <w:rFonts w:ascii="Arial" w:hAnsi="Arial" w:cs="Arial"/>
          <w:sz w:val="24"/>
          <w:szCs w:val="24"/>
        </w:rPr>
      </w:pPr>
      <w:r>
        <w:rPr>
          <w:rFonts w:ascii="Arial" w:hAnsi="Arial" w:cs="Arial"/>
          <w:sz w:val="24"/>
          <w:szCs w:val="24"/>
        </w:rPr>
        <w:t>Negative (complex) branch of x-axis                     Positive (real) branch of x-axis</w:t>
      </w:r>
    </w:p>
    <w:p w14:paraId="6B6843BD" w14:textId="77777777" w:rsidR="00325C59" w:rsidRDefault="00325C59" w:rsidP="00325C59">
      <w:pPr>
        <w:rPr>
          <w:rFonts w:ascii="Arial" w:hAnsi="Arial" w:cs="Arial"/>
          <w:sz w:val="24"/>
          <w:szCs w:val="24"/>
        </w:rPr>
      </w:pPr>
    </w:p>
    <w:p w14:paraId="19FBA046" w14:textId="797C3FB0" w:rsidR="00325C59" w:rsidRDefault="00325C59" w:rsidP="00325C59">
      <w:pPr>
        <w:jc w:val="center"/>
        <w:rPr>
          <w:rFonts w:ascii="Arial" w:hAnsi="Arial" w:cs="Arial"/>
          <w:b/>
          <w:bCs/>
          <w:sz w:val="24"/>
          <w:szCs w:val="24"/>
        </w:rPr>
      </w:pPr>
      <w:r>
        <w:rPr>
          <w:rFonts w:ascii="Arial" w:hAnsi="Arial" w:cs="Arial"/>
          <w:b/>
          <w:bCs/>
          <w:sz w:val="24"/>
          <w:szCs w:val="24"/>
        </w:rPr>
        <w:t>Figure</w:t>
      </w:r>
      <w:r>
        <w:rPr>
          <w:rFonts w:ascii="Arial" w:hAnsi="Arial" w:cs="Arial"/>
          <w:b/>
          <w:bCs/>
          <w:sz w:val="24"/>
          <w:szCs w:val="24"/>
        </w:rPr>
        <w:t xml:space="preserve"> 2</w:t>
      </w:r>
      <w:r>
        <w:rPr>
          <w:rFonts w:ascii="Arial" w:hAnsi="Arial" w:cs="Arial"/>
          <w:b/>
          <w:bCs/>
          <w:sz w:val="24"/>
          <w:szCs w:val="24"/>
        </w:rPr>
        <w:t xml:space="preserve"> – COMPLEX NUMBER PLANE</w:t>
      </w:r>
    </w:p>
    <w:p w14:paraId="4D6B718B" w14:textId="77777777" w:rsidR="00325C59" w:rsidRDefault="00325C59" w:rsidP="0049521F">
      <w:pPr>
        <w:spacing w:line="276" w:lineRule="auto"/>
        <w:rPr>
          <w:rFonts w:ascii="Arial" w:hAnsi="Arial" w:cs="Arial"/>
          <w:b/>
          <w:bCs/>
          <w:noProof/>
          <w:sz w:val="24"/>
          <w:szCs w:val="24"/>
        </w:rPr>
      </w:pPr>
    </w:p>
    <w:p w14:paraId="230C32D1" w14:textId="454A45FA" w:rsidR="0049521F" w:rsidRPr="00A02A4F" w:rsidRDefault="0049521F" w:rsidP="0049521F">
      <w:pPr>
        <w:spacing w:line="276" w:lineRule="auto"/>
        <w:rPr>
          <w:rFonts w:ascii="Arial" w:hAnsi="Arial" w:cs="Arial"/>
          <w:b/>
          <w:bCs/>
          <w:sz w:val="24"/>
          <w:szCs w:val="24"/>
        </w:rPr>
      </w:pPr>
      <w:r w:rsidRPr="00A02A4F">
        <w:rPr>
          <w:rFonts w:ascii="Arial" w:hAnsi="Arial" w:cs="Arial"/>
          <w:b/>
          <w:bCs/>
          <w:sz w:val="24"/>
          <w:szCs w:val="24"/>
        </w:rPr>
        <w:t xml:space="preserve">GEYSERS ON SATURN'S MOON ENCELADUS </w:t>
      </w:r>
    </w:p>
    <w:p w14:paraId="26062DFB"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 </w:t>
      </w:r>
    </w:p>
    <w:p w14:paraId="561EB68C"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"A small water jet on Enceladus, an icy moon of Saturn, spews its fiercest eruptions when the moon is farthest from the planet, a new study suggests, but the overall gas output doesn't increase much during that time. The study points to a mystery in Enceladus' plumbing." Howell (2016) </w:t>
      </w:r>
    </w:p>
    <w:p w14:paraId="734DF3D2"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lastRenderedPageBreak/>
        <w:t xml:space="preserve"> </w:t>
      </w:r>
    </w:p>
    <w:p w14:paraId="108FACC3" w14:textId="702E7F4E"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In 1919, Albert Einstein submitted a paper to the Prussian Academy of Sciences </w:t>
      </w:r>
      <w:proofErr w:type="gramStart"/>
      <w:r w:rsidRPr="00A02A4F">
        <w:rPr>
          <w:rFonts w:ascii="Arial" w:hAnsi="Arial" w:cs="Arial"/>
          <w:sz w:val="24"/>
          <w:szCs w:val="24"/>
        </w:rPr>
        <w:t>asking</w:t>
      </w:r>
      <w:proofErr w:type="gramEnd"/>
      <w:r w:rsidRPr="00A02A4F">
        <w:rPr>
          <w:rFonts w:ascii="Arial" w:hAnsi="Arial" w:cs="Arial"/>
          <w:sz w:val="24"/>
          <w:szCs w:val="24"/>
        </w:rPr>
        <w:t xml:space="preserve"> "Do gravitational fields play an essential role in the structure of elementary particles?" (Einstein 1919) If so, gravitational waves from deep space would focus on the centre of a planet's mass. When Enceladus is near Saturn, it would also be close to increased activity of the waves. The increased push from them would suppress emission of dust-sized water-ice grains, which is </w:t>
      </w:r>
      <w:proofErr w:type="gramStart"/>
      <w:r w:rsidRPr="00A02A4F">
        <w:rPr>
          <w:rFonts w:ascii="Arial" w:hAnsi="Arial" w:cs="Arial"/>
          <w:sz w:val="24"/>
          <w:szCs w:val="24"/>
        </w:rPr>
        <w:t>3</w:t>
      </w:r>
      <w:proofErr w:type="gramEnd"/>
      <w:r w:rsidRPr="00A02A4F">
        <w:rPr>
          <w:rFonts w:ascii="Arial" w:hAnsi="Arial" w:cs="Arial"/>
          <w:sz w:val="24"/>
          <w:szCs w:val="24"/>
        </w:rPr>
        <w:t xml:space="preserve"> times greater at the moon's farthest point because suppression is reduced there. Gas emission </w:t>
      </w:r>
      <w:proofErr w:type="gramStart"/>
      <w:r w:rsidRPr="00A02A4F">
        <w:rPr>
          <w:rFonts w:ascii="Arial" w:hAnsi="Arial" w:cs="Arial"/>
          <w:sz w:val="24"/>
          <w:szCs w:val="24"/>
        </w:rPr>
        <w:t>is also increased</w:t>
      </w:r>
      <w:proofErr w:type="gramEnd"/>
      <w:r w:rsidRPr="00A02A4F">
        <w:rPr>
          <w:rFonts w:ascii="Arial" w:hAnsi="Arial" w:cs="Arial"/>
          <w:sz w:val="24"/>
          <w:szCs w:val="24"/>
        </w:rPr>
        <w:t xml:space="preserve">. Since this is not </w:t>
      </w:r>
      <w:proofErr w:type="gramStart"/>
      <w:r w:rsidRPr="00A02A4F">
        <w:rPr>
          <w:rFonts w:ascii="Arial" w:hAnsi="Arial" w:cs="Arial"/>
          <w:sz w:val="24"/>
          <w:szCs w:val="24"/>
        </w:rPr>
        <w:t>3</w:t>
      </w:r>
      <w:proofErr w:type="gramEnd"/>
      <w:r w:rsidRPr="00A02A4F">
        <w:rPr>
          <w:rFonts w:ascii="Arial" w:hAnsi="Arial" w:cs="Arial"/>
          <w:sz w:val="24"/>
          <w:szCs w:val="24"/>
        </w:rPr>
        <w:t xml:space="preserve"> times more, but only 20% more, a plumbing problem would be causing the discrepancy. </w:t>
      </w:r>
    </w:p>
    <w:p w14:paraId="72E376D9"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  </w:t>
      </w:r>
    </w:p>
    <w:p w14:paraId="1B536403" w14:textId="3ECF3BE3" w:rsidR="0049521F" w:rsidRPr="00A02A4F" w:rsidRDefault="0049521F" w:rsidP="0049521F">
      <w:pPr>
        <w:spacing w:line="276" w:lineRule="auto"/>
        <w:rPr>
          <w:rFonts w:ascii="Arial" w:hAnsi="Arial" w:cs="Arial"/>
          <w:b/>
          <w:bCs/>
          <w:sz w:val="24"/>
          <w:szCs w:val="24"/>
        </w:rPr>
      </w:pPr>
      <w:r w:rsidRPr="00A02A4F">
        <w:rPr>
          <w:rFonts w:ascii="Arial" w:hAnsi="Arial" w:cs="Arial"/>
          <w:b/>
          <w:bCs/>
          <w:sz w:val="24"/>
          <w:szCs w:val="24"/>
        </w:rPr>
        <w:t xml:space="preserve">A BRIEF HISTORY OF GRAVITY </w:t>
      </w:r>
    </w:p>
    <w:p w14:paraId="69308042" w14:textId="77777777" w:rsidR="0049521F" w:rsidRPr="00A02A4F" w:rsidRDefault="0049521F" w:rsidP="0049521F">
      <w:pPr>
        <w:spacing w:line="276" w:lineRule="auto"/>
        <w:rPr>
          <w:rFonts w:ascii="Arial" w:hAnsi="Arial" w:cs="Arial"/>
          <w:sz w:val="24"/>
          <w:szCs w:val="24"/>
        </w:rPr>
      </w:pPr>
      <w:r w:rsidRPr="00A02A4F">
        <w:rPr>
          <w:rFonts w:ascii="Arial" w:hAnsi="Arial" w:cs="Arial"/>
          <w:sz w:val="24"/>
          <w:szCs w:val="24"/>
        </w:rPr>
        <w:t xml:space="preserve"> </w:t>
      </w:r>
    </w:p>
    <w:p w14:paraId="09024CCF" w14:textId="77777777" w:rsidR="005F52CF" w:rsidRDefault="0049521F" w:rsidP="0049521F">
      <w:pPr>
        <w:spacing w:line="276" w:lineRule="auto"/>
        <w:rPr>
          <w:rFonts w:ascii="Arial" w:hAnsi="Arial" w:cs="Arial"/>
          <w:sz w:val="24"/>
          <w:szCs w:val="24"/>
        </w:rPr>
      </w:pPr>
      <w:r w:rsidRPr="00A02A4F">
        <w:rPr>
          <w:rFonts w:ascii="Arial" w:hAnsi="Arial" w:cs="Arial"/>
          <w:sz w:val="24"/>
          <w:szCs w:val="24"/>
        </w:rPr>
        <w:t xml:space="preserve">In three dimensions, the gravitational force drops to </w:t>
      </w:r>
      <w:proofErr w:type="gramStart"/>
      <w:r w:rsidRPr="00A02A4F">
        <w:rPr>
          <w:rFonts w:ascii="Arial" w:hAnsi="Arial" w:cs="Arial"/>
          <w:sz w:val="24"/>
          <w:szCs w:val="24"/>
        </w:rPr>
        <w:t>1/4</w:t>
      </w:r>
      <w:proofErr w:type="gramEnd"/>
      <w:r w:rsidRPr="00A02A4F">
        <w:rPr>
          <w:rFonts w:ascii="Arial" w:hAnsi="Arial" w:cs="Arial"/>
          <w:sz w:val="24"/>
          <w:szCs w:val="24"/>
        </w:rPr>
        <w:t xml:space="preserve"> if one doubles the distance. In four dimensions it would drop to </w:t>
      </w:r>
      <w:proofErr w:type="gramStart"/>
      <w:r w:rsidRPr="00A02A4F">
        <w:rPr>
          <w:rFonts w:ascii="Arial" w:hAnsi="Arial" w:cs="Arial"/>
          <w:sz w:val="24"/>
          <w:szCs w:val="24"/>
        </w:rPr>
        <w:t>1/8</w:t>
      </w:r>
      <w:proofErr w:type="gramEnd"/>
      <w:r w:rsidRPr="00A02A4F">
        <w:rPr>
          <w:rFonts w:ascii="Arial" w:hAnsi="Arial" w:cs="Arial"/>
          <w:sz w:val="24"/>
          <w:szCs w:val="24"/>
        </w:rPr>
        <w:t xml:space="preserve">, and in five dimensions to 1/16. The positive direction on the x-axis (representing the length, </w:t>
      </w:r>
      <w:proofErr w:type="gramStart"/>
      <w:r w:rsidRPr="00A02A4F">
        <w:rPr>
          <w:rFonts w:ascii="Arial" w:hAnsi="Arial" w:cs="Arial"/>
          <w:sz w:val="24"/>
          <w:szCs w:val="24"/>
        </w:rPr>
        <w:t>width</w:t>
      </w:r>
      <w:proofErr w:type="gramEnd"/>
      <w:r w:rsidRPr="00A02A4F">
        <w:rPr>
          <w:rFonts w:ascii="Arial" w:hAnsi="Arial" w:cs="Arial"/>
          <w:sz w:val="24"/>
          <w:szCs w:val="24"/>
        </w:rPr>
        <w:t xml:space="preserve"> and depth of "real" space-time) is an extension of the negative direction on x (this may be called the 5th space dimension or complex space-time). Therefore, real gravity </w:t>
      </w:r>
      <w:proofErr w:type="gramStart"/>
      <w:r w:rsidRPr="00A02A4F">
        <w:rPr>
          <w:rFonts w:ascii="Arial" w:hAnsi="Arial" w:cs="Arial"/>
          <w:sz w:val="24"/>
          <w:szCs w:val="24"/>
        </w:rPr>
        <w:t>is perpetually amplified</w:t>
      </w:r>
      <w:proofErr w:type="gramEnd"/>
      <w:r w:rsidRPr="00A02A4F">
        <w:rPr>
          <w:rFonts w:ascii="Arial" w:hAnsi="Arial" w:cs="Arial"/>
          <w:sz w:val="24"/>
          <w:szCs w:val="24"/>
        </w:rPr>
        <w:t xml:space="preserve"> by complex gravity. Using science's figures, the amplification equals 1/4 multiplied by 1/4 </w:t>
      </w:r>
      <w:proofErr w:type="gramStart"/>
      <w:r w:rsidRPr="00A02A4F">
        <w:rPr>
          <w:rFonts w:ascii="Arial" w:hAnsi="Arial" w:cs="Arial"/>
          <w:sz w:val="24"/>
          <w:szCs w:val="24"/>
        </w:rPr>
        <w:t>i.e.</w:t>
      </w:r>
      <w:proofErr w:type="gramEnd"/>
      <w:r w:rsidRPr="00A02A4F">
        <w:rPr>
          <w:rFonts w:ascii="Arial" w:hAnsi="Arial" w:cs="Arial"/>
          <w:sz w:val="24"/>
          <w:szCs w:val="24"/>
        </w:rPr>
        <w:t xml:space="preserve"> doubling the distance in 5 space dimensions causes gravity to become 1/16 as powerful. It is not </w:t>
      </w:r>
      <w:proofErr w:type="gramStart"/>
      <w:r w:rsidRPr="00A02A4F">
        <w:rPr>
          <w:rFonts w:ascii="Arial" w:hAnsi="Arial" w:cs="Arial"/>
          <w:sz w:val="24"/>
          <w:szCs w:val="24"/>
        </w:rPr>
        <w:t>1/4</w:t>
      </w:r>
      <w:proofErr w:type="gramEnd"/>
      <w:r w:rsidRPr="00A02A4F">
        <w:rPr>
          <w:rFonts w:ascii="Arial" w:hAnsi="Arial" w:cs="Arial"/>
          <w:sz w:val="24"/>
          <w:szCs w:val="24"/>
        </w:rPr>
        <w:t xml:space="preserve"> multiplied by –1/4 since numbers have the same property regardless of direction on the Complex Number Plane (they increase in value). To conserve this sameness, the second one must be +1/4 if the first one is </w:t>
      </w:r>
      <w:r w:rsidR="000F5CF0">
        <w:rPr>
          <w:rFonts w:ascii="Arial" w:hAnsi="Arial" w:cs="Arial"/>
          <w:sz w:val="24"/>
          <w:szCs w:val="24"/>
        </w:rPr>
        <w:t>+1/4</w:t>
      </w:r>
      <w:r w:rsidRPr="00A02A4F">
        <w:rPr>
          <w:rFonts w:ascii="Arial" w:hAnsi="Arial" w:cs="Arial"/>
          <w:sz w:val="24"/>
          <w:szCs w:val="24"/>
        </w:rPr>
        <w:t xml:space="preserve">. Alternatively, the gravity's strength is reduced </w:t>
      </w:r>
      <w:proofErr w:type="gramStart"/>
      <w:r w:rsidRPr="00A02A4F">
        <w:rPr>
          <w:rFonts w:ascii="Arial" w:hAnsi="Arial" w:cs="Arial"/>
          <w:sz w:val="24"/>
          <w:szCs w:val="24"/>
        </w:rPr>
        <w:t>4</w:t>
      </w:r>
      <w:proofErr w:type="gramEnd"/>
      <w:r w:rsidRPr="00A02A4F">
        <w:rPr>
          <w:rFonts w:ascii="Arial" w:hAnsi="Arial" w:cs="Arial"/>
          <w:sz w:val="24"/>
          <w:szCs w:val="24"/>
        </w:rPr>
        <w:t xml:space="preserve"> times and this number is multiplied by another 4 to reduce it 16 times overall. In the </w:t>
      </w:r>
      <w:proofErr w:type="gramStart"/>
      <w:r w:rsidRPr="00A02A4F">
        <w:rPr>
          <w:rFonts w:ascii="Arial" w:hAnsi="Arial" w:cs="Arial"/>
          <w:sz w:val="24"/>
          <w:szCs w:val="24"/>
        </w:rPr>
        <w:t>4th</w:t>
      </w:r>
      <w:proofErr w:type="gramEnd"/>
      <w:r w:rsidRPr="00A02A4F">
        <w:rPr>
          <w:rFonts w:ascii="Arial" w:hAnsi="Arial" w:cs="Arial"/>
          <w:sz w:val="24"/>
          <w:szCs w:val="24"/>
        </w:rPr>
        <w:t xml:space="preserve"> space dimension/2nd time dimension represented by the imaginary axis, this y-axis is half the distance (90 degrees) from the real x-axis that the complex x-axis is (the complex is removed 180 degrees). So gravitational weakening from doubling distance in 4 space dimensions = (reduction of 4 times multiplied by another reduction of 4 times) / 2, for an overall reduction of 8 times to a strength of 1/8. </w:t>
      </w:r>
    </w:p>
    <w:p w14:paraId="6FDAC72C" w14:textId="77777777" w:rsidR="005F52CF" w:rsidRDefault="005F52CF" w:rsidP="0049521F">
      <w:pPr>
        <w:spacing w:line="276" w:lineRule="auto"/>
        <w:rPr>
          <w:rFonts w:ascii="Arial" w:hAnsi="Arial" w:cs="Arial"/>
          <w:sz w:val="24"/>
          <w:szCs w:val="24"/>
        </w:rPr>
      </w:pPr>
    </w:p>
    <w:p w14:paraId="04B55486" w14:textId="1D08FAF2" w:rsidR="0049521F" w:rsidRPr="001D25FF" w:rsidRDefault="005F52CF" w:rsidP="0049521F">
      <w:pPr>
        <w:spacing w:line="276" w:lineRule="auto"/>
        <w:rPr>
          <w:rFonts w:ascii="Arial" w:hAnsi="Arial" w:cs="Arial"/>
          <w:sz w:val="24"/>
          <w:szCs w:val="24"/>
        </w:rPr>
      </w:pPr>
      <w:r>
        <w:rPr>
          <w:rFonts w:ascii="Arial" w:hAnsi="Arial" w:cs="Arial"/>
          <w:sz w:val="24"/>
          <w:szCs w:val="24"/>
        </w:rPr>
        <w:t>In the face of mounting questions about its validity, many scientists are justifying the Big Bang theory</w:t>
      </w:r>
      <w:r w:rsidR="002F555A">
        <w:rPr>
          <w:rFonts w:ascii="Arial" w:hAnsi="Arial" w:cs="Arial"/>
          <w:sz w:val="24"/>
          <w:szCs w:val="24"/>
        </w:rPr>
        <w:t xml:space="preserve"> </w:t>
      </w:r>
      <w:r w:rsidR="002F555A">
        <w:rPr>
          <w:rFonts w:ascii="Arial" w:hAnsi="Arial" w:cs="Arial"/>
          <w:sz w:val="24"/>
          <w:szCs w:val="24"/>
        </w:rPr>
        <w:t>(</w:t>
      </w:r>
      <w:proofErr w:type="gramStart"/>
      <w:r w:rsidR="002F555A">
        <w:rPr>
          <w:rFonts w:ascii="Arial" w:hAnsi="Arial" w:cs="Arial"/>
          <w:sz w:val="24"/>
          <w:szCs w:val="24"/>
        </w:rPr>
        <w:t>let’s</w:t>
      </w:r>
      <w:proofErr w:type="gramEnd"/>
      <w:r w:rsidR="002F555A">
        <w:rPr>
          <w:rFonts w:ascii="Arial" w:hAnsi="Arial" w:cs="Arial"/>
          <w:sz w:val="24"/>
          <w:szCs w:val="24"/>
        </w:rPr>
        <w:t xml:space="preserve"> call them </w:t>
      </w:r>
      <w:proofErr w:type="spellStart"/>
      <w:r w:rsidR="002F555A">
        <w:rPr>
          <w:rFonts w:ascii="Arial" w:hAnsi="Arial" w:cs="Arial"/>
          <w:sz w:val="24"/>
          <w:szCs w:val="24"/>
        </w:rPr>
        <w:t>Sheldonites</w:t>
      </w:r>
      <w:proofErr w:type="spellEnd"/>
      <w:r w:rsidR="002F555A">
        <w:rPr>
          <w:rFonts w:ascii="Arial" w:hAnsi="Arial" w:cs="Arial"/>
          <w:sz w:val="24"/>
          <w:szCs w:val="24"/>
        </w:rPr>
        <w:t xml:space="preserve"> or </w:t>
      </w:r>
      <w:proofErr w:type="spellStart"/>
      <w:r w:rsidR="002F555A">
        <w:rPr>
          <w:rFonts w:ascii="Arial" w:hAnsi="Arial" w:cs="Arial"/>
          <w:sz w:val="24"/>
          <w:szCs w:val="24"/>
        </w:rPr>
        <w:t>Cooperians</w:t>
      </w:r>
      <w:proofErr w:type="spellEnd"/>
      <w:r w:rsidR="002F555A">
        <w:rPr>
          <w:rFonts w:ascii="Arial" w:hAnsi="Arial" w:cs="Arial"/>
          <w:sz w:val="24"/>
          <w:szCs w:val="24"/>
        </w:rPr>
        <w:t>, in honour of another Big Bang</w:t>
      </w:r>
      <w:r w:rsidR="002F555A">
        <w:rPr>
          <w:rFonts w:ascii="Arial" w:hAnsi="Arial" w:cs="Arial"/>
          <w:sz w:val="24"/>
          <w:szCs w:val="24"/>
        </w:rPr>
        <w:t>)</w:t>
      </w:r>
      <w:r>
        <w:rPr>
          <w:rFonts w:ascii="Arial" w:hAnsi="Arial" w:cs="Arial"/>
          <w:sz w:val="24"/>
          <w:szCs w:val="24"/>
        </w:rPr>
        <w:t xml:space="preserve">. In this model of an expanding universe, </w:t>
      </w:r>
      <w:proofErr w:type="gramStart"/>
      <w:r>
        <w:rPr>
          <w:rFonts w:ascii="Arial" w:hAnsi="Arial" w:cs="Arial"/>
          <w:sz w:val="24"/>
          <w:szCs w:val="24"/>
        </w:rPr>
        <w:t>it’s</w:t>
      </w:r>
      <w:proofErr w:type="gramEnd"/>
      <w:r>
        <w:rPr>
          <w:rFonts w:ascii="Arial" w:hAnsi="Arial" w:cs="Arial"/>
          <w:sz w:val="24"/>
          <w:szCs w:val="24"/>
        </w:rPr>
        <w:t xml:space="preserve"> easy to see that repelling / pushing gravitation could be divorced from its attracting / pulling aspect. Then it could be claimed to be responsible for cosmic expansion and assigned the name “dark energy</w:t>
      </w:r>
      <w:proofErr w:type="gramStart"/>
      <w:r>
        <w:rPr>
          <w:rFonts w:ascii="Arial" w:hAnsi="Arial" w:cs="Arial"/>
          <w:sz w:val="24"/>
          <w:szCs w:val="24"/>
        </w:rPr>
        <w:t>”</w:t>
      </w:r>
      <w:r w:rsidR="001D25FF">
        <w:rPr>
          <w:rFonts w:ascii="Arial" w:hAnsi="Arial" w:cs="Arial"/>
          <w:sz w:val="24"/>
          <w:szCs w:val="24"/>
        </w:rPr>
        <w:t>.</w:t>
      </w:r>
      <w:proofErr w:type="gramEnd"/>
      <w:r w:rsidR="001D25FF">
        <w:rPr>
          <w:rFonts w:ascii="Arial" w:hAnsi="Arial" w:cs="Arial"/>
          <w:sz w:val="24"/>
          <w:szCs w:val="24"/>
        </w:rPr>
        <w:t xml:space="preserve"> T</w:t>
      </w:r>
      <w:r>
        <w:rPr>
          <w:rFonts w:ascii="Arial" w:hAnsi="Arial" w:cs="Arial"/>
          <w:sz w:val="24"/>
          <w:szCs w:val="24"/>
        </w:rPr>
        <w:t xml:space="preserve">he repulsive gravity might also </w:t>
      </w:r>
      <w:proofErr w:type="gramStart"/>
      <w:r>
        <w:rPr>
          <w:rFonts w:ascii="Arial" w:hAnsi="Arial" w:cs="Arial"/>
          <w:sz w:val="24"/>
          <w:szCs w:val="24"/>
        </w:rPr>
        <w:t>be identified</w:t>
      </w:r>
      <w:proofErr w:type="gramEnd"/>
      <w:r>
        <w:rPr>
          <w:rFonts w:ascii="Arial" w:hAnsi="Arial" w:cs="Arial"/>
          <w:sz w:val="24"/>
          <w:szCs w:val="24"/>
        </w:rPr>
        <w:t xml:space="preserve"> with MOND (Modified Newtonian Dynamics</w:t>
      </w:r>
      <w:r w:rsidRPr="001D25FF">
        <w:rPr>
          <w:rFonts w:ascii="Arial" w:hAnsi="Arial" w:cs="Arial"/>
          <w:sz w:val="24"/>
          <w:szCs w:val="24"/>
        </w:rPr>
        <w:t>)</w:t>
      </w:r>
      <w:r w:rsidR="001D25FF" w:rsidRPr="001D25FF">
        <w:rPr>
          <w:rFonts w:ascii="Arial" w:hAnsi="Arial" w:cs="Arial"/>
          <w:sz w:val="24"/>
          <w:szCs w:val="24"/>
        </w:rPr>
        <w:t>,</w:t>
      </w:r>
      <w:r w:rsidR="001D25FF" w:rsidRPr="001D25FF">
        <w:rPr>
          <w:rFonts w:ascii="Arial" w:hAnsi="Arial" w:cs="Arial"/>
          <w:color w:val="111111"/>
          <w:sz w:val="24"/>
          <w:szCs w:val="24"/>
          <w:shd w:val="clear" w:color="auto" w:fill="FFFFFF"/>
        </w:rPr>
        <w:t xml:space="preserve"> </w:t>
      </w:r>
      <w:r w:rsidR="001D25FF" w:rsidRPr="001D25FF">
        <w:rPr>
          <w:rFonts w:ascii="Arial" w:hAnsi="Arial" w:cs="Arial"/>
          <w:color w:val="111111"/>
          <w:sz w:val="24"/>
          <w:szCs w:val="24"/>
          <w:shd w:val="clear" w:color="auto" w:fill="FFFFFF"/>
        </w:rPr>
        <w:t>a hypothesis that proposes</w:t>
      </w:r>
      <w:r w:rsidR="001D25FF" w:rsidRPr="001D25FF">
        <w:rPr>
          <w:rStyle w:val="Strong"/>
          <w:rFonts w:ascii="Arial" w:hAnsi="Arial" w:cs="Arial"/>
          <w:color w:val="111111"/>
          <w:sz w:val="24"/>
          <w:szCs w:val="24"/>
          <w:shd w:val="clear" w:color="auto" w:fill="FFFFFF"/>
        </w:rPr>
        <w:t> </w:t>
      </w:r>
      <w:r w:rsidR="001D25FF" w:rsidRPr="001D25FF">
        <w:rPr>
          <w:rStyle w:val="Strong"/>
          <w:rFonts w:ascii="Arial" w:hAnsi="Arial" w:cs="Arial"/>
          <w:b w:val="0"/>
          <w:bCs w:val="0"/>
          <w:color w:val="111111"/>
          <w:sz w:val="24"/>
          <w:szCs w:val="24"/>
          <w:shd w:val="clear" w:color="auto" w:fill="FFFFFF"/>
        </w:rPr>
        <w:t>a modification of Newton's law of universal gravitation to account for observed properties of galaxies.</w:t>
      </w:r>
      <w:r w:rsidR="001D25FF" w:rsidRPr="001D25FF">
        <w:rPr>
          <w:rFonts w:ascii="Arial" w:hAnsi="Arial" w:cs="Arial"/>
          <w:color w:val="111111"/>
          <w:sz w:val="24"/>
          <w:szCs w:val="24"/>
          <w:shd w:val="clear" w:color="auto" w:fill="FFFFFF"/>
        </w:rPr>
        <w:t> It is an alternative to the hypothesis of dark matter</w:t>
      </w:r>
      <w:r w:rsidR="001D25FF">
        <w:rPr>
          <w:rFonts w:ascii="Arial" w:hAnsi="Arial" w:cs="Arial"/>
          <w:color w:val="111111"/>
          <w:sz w:val="24"/>
          <w:szCs w:val="24"/>
          <w:shd w:val="clear" w:color="auto" w:fill="FFFFFF"/>
        </w:rPr>
        <w:t xml:space="preserve">. </w:t>
      </w:r>
      <w:proofErr w:type="gramStart"/>
      <w:r w:rsidR="001D25FF">
        <w:rPr>
          <w:rFonts w:ascii="Arial" w:hAnsi="Arial" w:cs="Arial"/>
          <w:color w:val="111111"/>
          <w:sz w:val="24"/>
          <w:szCs w:val="24"/>
          <w:shd w:val="clear" w:color="auto" w:fill="FFFFFF"/>
        </w:rPr>
        <w:t>Some</w:t>
      </w:r>
      <w:proofErr w:type="gramEnd"/>
      <w:r w:rsidR="001D25FF">
        <w:rPr>
          <w:rFonts w:ascii="Arial" w:hAnsi="Arial" w:cs="Arial"/>
          <w:color w:val="111111"/>
          <w:sz w:val="24"/>
          <w:szCs w:val="24"/>
          <w:shd w:val="clear" w:color="auto" w:fill="FFFFFF"/>
        </w:rPr>
        <w:t xml:space="preserve"> prefer to keep the Big Bang and </w:t>
      </w:r>
      <w:r w:rsidR="001D25FF">
        <w:rPr>
          <w:rFonts w:ascii="Arial" w:hAnsi="Arial" w:cs="Arial"/>
          <w:color w:val="111111"/>
          <w:sz w:val="24"/>
          <w:szCs w:val="24"/>
          <w:shd w:val="clear" w:color="auto" w:fill="FFFFFF"/>
        </w:rPr>
        <w:lastRenderedPageBreak/>
        <w:t>expanding universe … some prefer to discard those things and explain dark matter/dark energy</w:t>
      </w:r>
      <w:r w:rsidR="002F555A">
        <w:rPr>
          <w:rFonts w:ascii="Arial" w:hAnsi="Arial" w:cs="Arial"/>
          <w:color w:val="111111"/>
          <w:sz w:val="24"/>
          <w:szCs w:val="24"/>
          <w:shd w:val="clear" w:color="auto" w:fill="FFFFFF"/>
        </w:rPr>
        <w:t xml:space="preserve"> in the context of an infinite, eternal cosmos … and of course, different approaches can attempt to combine with others</w:t>
      </w:r>
      <w:r w:rsidR="001D25FF">
        <w:rPr>
          <w:rFonts w:ascii="Arial" w:hAnsi="Arial" w:cs="Arial"/>
          <w:color w:val="111111"/>
          <w:sz w:val="24"/>
          <w:szCs w:val="24"/>
          <w:shd w:val="clear" w:color="auto" w:fill="FFFFFF"/>
        </w:rPr>
        <w:t>.</w:t>
      </w:r>
    </w:p>
    <w:p w14:paraId="02D048C9" w14:textId="77777777" w:rsidR="00CC0C43" w:rsidRPr="001D25FF" w:rsidRDefault="00CC0C43">
      <w:pPr>
        <w:rPr>
          <w:rFonts w:ascii="Arial" w:hAnsi="Arial" w:cs="Arial"/>
          <w:sz w:val="24"/>
          <w:szCs w:val="24"/>
        </w:rPr>
      </w:pPr>
    </w:p>
    <w:p w14:paraId="24029C07" w14:textId="77777777" w:rsidR="001D25FF" w:rsidRDefault="0049521F" w:rsidP="00EC3E3C">
      <w:pPr>
        <w:spacing w:line="360" w:lineRule="auto"/>
        <w:rPr>
          <w:rFonts w:ascii="Arial" w:hAnsi="Arial" w:cs="Arial"/>
          <w:b/>
          <w:bCs/>
          <w:sz w:val="24"/>
          <w:szCs w:val="24"/>
        </w:rPr>
      </w:pPr>
      <w:r w:rsidRPr="00A02A4F">
        <w:rPr>
          <w:rFonts w:ascii="Arial" w:hAnsi="Arial" w:cs="Arial"/>
          <w:b/>
          <w:bCs/>
          <w:sz w:val="24"/>
          <w:szCs w:val="24"/>
        </w:rPr>
        <w:t>REFERENCES</w:t>
      </w:r>
    </w:p>
    <w:p w14:paraId="646BA58A" w14:textId="77777777" w:rsidR="002F555A" w:rsidRDefault="002F555A" w:rsidP="00EC3E3C">
      <w:pPr>
        <w:spacing w:line="360" w:lineRule="auto"/>
        <w:rPr>
          <w:rFonts w:ascii="Arial" w:hAnsi="Arial" w:cs="Arial"/>
          <w:sz w:val="24"/>
          <w:szCs w:val="24"/>
        </w:rPr>
      </w:pPr>
    </w:p>
    <w:p w14:paraId="05EC35D9" w14:textId="37C03986" w:rsidR="00EC3E3C" w:rsidRPr="001D25FF" w:rsidRDefault="00EE0F46" w:rsidP="00EC3E3C">
      <w:pPr>
        <w:spacing w:line="360" w:lineRule="auto"/>
        <w:rPr>
          <w:rFonts w:ascii="Arial" w:hAnsi="Arial" w:cs="Arial"/>
          <w:b/>
          <w:bCs/>
          <w:sz w:val="24"/>
          <w:szCs w:val="24"/>
        </w:rPr>
      </w:pPr>
      <w:r w:rsidRPr="00A02A4F">
        <w:rPr>
          <w:rFonts w:ascii="Arial" w:hAnsi="Arial" w:cs="Arial"/>
          <w:sz w:val="24"/>
          <w:szCs w:val="24"/>
        </w:rPr>
        <w:t xml:space="preserve">Astronomy (2016): "The M-sigma relationship", October </w:t>
      </w:r>
    </w:p>
    <w:p w14:paraId="64946CE5" w14:textId="77777777" w:rsidR="000F5CF0" w:rsidRDefault="000F5CF0" w:rsidP="00EC3E3C">
      <w:pPr>
        <w:spacing w:line="360" w:lineRule="auto"/>
        <w:rPr>
          <w:rFonts w:ascii="Arial" w:hAnsi="Arial" w:cs="Arial"/>
          <w:sz w:val="24"/>
          <w:szCs w:val="24"/>
        </w:rPr>
      </w:pPr>
    </w:p>
    <w:p w14:paraId="45CC338C" w14:textId="60931728" w:rsidR="00EC3E3C" w:rsidRDefault="00EC3E3C" w:rsidP="000F5CF0">
      <w:pPr>
        <w:spacing w:line="276" w:lineRule="auto"/>
        <w:rPr>
          <w:rFonts w:ascii="Arial" w:hAnsi="Arial" w:cs="Arial"/>
          <w:sz w:val="24"/>
          <w:szCs w:val="24"/>
        </w:rPr>
      </w:pPr>
      <w:r w:rsidRPr="00A02A4F">
        <w:rPr>
          <w:rFonts w:ascii="Arial" w:hAnsi="Arial" w:cs="Arial"/>
          <w:sz w:val="24"/>
          <w:szCs w:val="24"/>
        </w:rPr>
        <w:t>Einstein (1919): “</w:t>
      </w:r>
      <w:proofErr w:type="spellStart"/>
      <w:r w:rsidRPr="00A02A4F">
        <w:rPr>
          <w:rFonts w:ascii="Arial" w:hAnsi="Arial" w:cs="Arial"/>
          <w:sz w:val="24"/>
          <w:szCs w:val="24"/>
        </w:rPr>
        <w:t>Spielen</w:t>
      </w:r>
      <w:proofErr w:type="spellEnd"/>
      <w:r w:rsidRPr="00A02A4F">
        <w:rPr>
          <w:rFonts w:ascii="Arial" w:hAnsi="Arial" w:cs="Arial"/>
          <w:sz w:val="24"/>
          <w:szCs w:val="24"/>
        </w:rPr>
        <w:t xml:space="preserve"> </w:t>
      </w:r>
      <w:proofErr w:type="spellStart"/>
      <w:r w:rsidRPr="00A02A4F">
        <w:rPr>
          <w:rFonts w:ascii="Arial" w:hAnsi="Arial" w:cs="Arial"/>
          <w:sz w:val="24"/>
          <w:szCs w:val="24"/>
        </w:rPr>
        <w:t>Gravitationfelder</w:t>
      </w:r>
      <w:proofErr w:type="spellEnd"/>
      <w:r w:rsidRPr="00A02A4F">
        <w:rPr>
          <w:rFonts w:ascii="Arial" w:hAnsi="Arial" w:cs="Arial"/>
          <w:sz w:val="24"/>
          <w:szCs w:val="24"/>
        </w:rPr>
        <w:t xml:space="preserve"> </w:t>
      </w:r>
      <w:proofErr w:type="spellStart"/>
      <w:r w:rsidRPr="00A02A4F">
        <w:rPr>
          <w:rFonts w:ascii="Arial" w:hAnsi="Arial" w:cs="Arial"/>
          <w:sz w:val="24"/>
          <w:szCs w:val="24"/>
        </w:rPr>
        <w:t>im</w:t>
      </w:r>
      <w:proofErr w:type="spellEnd"/>
      <w:r w:rsidRPr="00A02A4F">
        <w:rPr>
          <w:rFonts w:ascii="Arial" w:hAnsi="Arial" w:cs="Arial"/>
          <w:sz w:val="24"/>
          <w:szCs w:val="24"/>
        </w:rPr>
        <w:t xml:space="preserve"> Aufbau der </w:t>
      </w:r>
      <w:proofErr w:type="spellStart"/>
      <w:r w:rsidRPr="00A02A4F">
        <w:rPr>
          <w:rFonts w:ascii="Arial" w:hAnsi="Arial" w:cs="Arial"/>
          <w:sz w:val="24"/>
          <w:szCs w:val="24"/>
        </w:rPr>
        <w:t>Elementarteilchen</w:t>
      </w:r>
      <w:proofErr w:type="spellEnd"/>
      <w:r w:rsidRPr="00A02A4F">
        <w:rPr>
          <w:rFonts w:ascii="Arial" w:hAnsi="Arial" w:cs="Arial"/>
          <w:sz w:val="24"/>
          <w:szCs w:val="24"/>
        </w:rPr>
        <w:t xml:space="preserve"> </w:t>
      </w:r>
      <w:proofErr w:type="spellStart"/>
      <w:r w:rsidRPr="00A02A4F">
        <w:rPr>
          <w:rFonts w:ascii="Arial" w:hAnsi="Arial" w:cs="Arial"/>
          <w:sz w:val="24"/>
          <w:szCs w:val="24"/>
        </w:rPr>
        <w:t>eine</w:t>
      </w:r>
      <w:proofErr w:type="spellEnd"/>
      <w:r w:rsidRPr="00A02A4F">
        <w:rPr>
          <w:rFonts w:ascii="Arial" w:hAnsi="Arial" w:cs="Arial"/>
          <w:sz w:val="24"/>
          <w:szCs w:val="24"/>
        </w:rPr>
        <w:t xml:space="preserve"> </w:t>
      </w:r>
      <w:proofErr w:type="spellStart"/>
      <w:r w:rsidRPr="00A02A4F">
        <w:rPr>
          <w:rFonts w:ascii="Arial" w:hAnsi="Arial" w:cs="Arial"/>
          <w:sz w:val="24"/>
          <w:szCs w:val="24"/>
        </w:rPr>
        <w:t>Wesentliche</w:t>
      </w:r>
      <w:proofErr w:type="spellEnd"/>
      <w:r w:rsidRPr="00A02A4F">
        <w:rPr>
          <w:rFonts w:ascii="Arial" w:hAnsi="Arial" w:cs="Arial"/>
          <w:sz w:val="24"/>
          <w:szCs w:val="24"/>
        </w:rPr>
        <w:t xml:space="preserve"> Rolle?” [Do gravitational fields play an essential role in the structure of elementary particles?] by Albert Einstein, </w:t>
      </w:r>
      <w:proofErr w:type="spellStart"/>
      <w:r w:rsidRPr="00A02A4F">
        <w:rPr>
          <w:rFonts w:ascii="Arial" w:hAnsi="Arial" w:cs="Arial"/>
          <w:sz w:val="24"/>
          <w:szCs w:val="24"/>
        </w:rPr>
        <w:t>Sitzungsberichte</w:t>
      </w:r>
      <w:proofErr w:type="spellEnd"/>
      <w:r w:rsidRPr="00A02A4F">
        <w:rPr>
          <w:rFonts w:ascii="Arial" w:hAnsi="Arial" w:cs="Arial"/>
          <w:sz w:val="24"/>
          <w:szCs w:val="24"/>
        </w:rPr>
        <w:t xml:space="preserve"> der </w:t>
      </w:r>
      <w:proofErr w:type="spellStart"/>
      <w:r w:rsidRPr="00A02A4F">
        <w:rPr>
          <w:rFonts w:ascii="Arial" w:hAnsi="Arial" w:cs="Arial"/>
          <w:sz w:val="24"/>
          <w:szCs w:val="24"/>
        </w:rPr>
        <w:t>Preussischen</w:t>
      </w:r>
      <w:proofErr w:type="spellEnd"/>
      <w:r w:rsidRPr="00A02A4F">
        <w:rPr>
          <w:rFonts w:ascii="Arial" w:hAnsi="Arial" w:cs="Arial"/>
          <w:sz w:val="24"/>
          <w:szCs w:val="24"/>
        </w:rPr>
        <w:t xml:space="preserve"> Akademie der </w:t>
      </w:r>
      <w:proofErr w:type="spellStart"/>
      <w:r w:rsidRPr="00A02A4F">
        <w:rPr>
          <w:rFonts w:ascii="Arial" w:hAnsi="Arial" w:cs="Arial"/>
          <w:sz w:val="24"/>
          <w:szCs w:val="24"/>
        </w:rPr>
        <w:t>Wissenschaften</w:t>
      </w:r>
      <w:proofErr w:type="spellEnd"/>
      <w:r w:rsidRPr="00A02A4F">
        <w:rPr>
          <w:rFonts w:ascii="Arial" w:hAnsi="Arial" w:cs="Arial"/>
          <w:sz w:val="24"/>
          <w:szCs w:val="24"/>
        </w:rPr>
        <w:t xml:space="preserve">, [Math. Phys.], 349-356, Berlin </w:t>
      </w:r>
    </w:p>
    <w:p w14:paraId="1C198C9B" w14:textId="77777777" w:rsidR="000F5CF0" w:rsidRPr="00A02A4F" w:rsidRDefault="000F5CF0" w:rsidP="000F5CF0">
      <w:pPr>
        <w:spacing w:line="276" w:lineRule="auto"/>
        <w:rPr>
          <w:rFonts w:ascii="Arial" w:hAnsi="Arial" w:cs="Arial"/>
          <w:sz w:val="24"/>
          <w:szCs w:val="24"/>
        </w:rPr>
      </w:pPr>
    </w:p>
    <w:p w14:paraId="7D7347D7" w14:textId="77777777" w:rsidR="00EC3E3C" w:rsidRDefault="00EC3E3C" w:rsidP="00EC3E3C">
      <w:pPr>
        <w:spacing w:line="276" w:lineRule="auto"/>
        <w:rPr>
          <w:rFonts w:ascii="Arial" w:hAnsi="Arial" w:cs="Arial"/>
          <w:color w:val="0070C0"/>
          <w:sz w:val="24"/>
          <w:szCs w:val="24"/>
          <w:u w:val="single"/>
        </w:rPr>
      </w:pPr>
      <w:r w:rsidRPr="00A02A4F">
        <w:rPr>
          <w:rFonts w:ascii="Arial" w:hAnsi="Arial" w:cs="Arial"/>
          <w:sz w:val="24"/>
          <w:szCs w:val="24"/>
        </w:rPr>
        <w:t xml:space="preserve">Howell (2016): "Surprising geysers on Saturn moon Enceladus hint at plumbing mystery" by Elizabeth Howell, </w:t>
      </w:r>
      <w:r w:rsidRPr="00A02A4F">
        <w:rPr>
          <w:rFonts w:ascii="Arial" w:hAnsi="Arial" w:cs="Arial"/>
          <w:color w:val="0070C0"/>
          <w:sz w:val="24"/>
          <w:szCs w:val="24"/>
          <w:u w:val="single"/>
        </w:rPr>
        <w:t xml:space="preserve">http://www.foxnews.com/science/2016/05/12/surprising-geysers-on-saturn-moon-enceladus-hint-at-plumbing-mystery.html  </w:t>
      </w:r>
    </w:p>
    <w:p w14:paraId="2FCAB36C" w14:textId="77777777" w:rsidR="000F5CF0" w:rsidRPr="00A02A4F" w:rsidRDefault="000F5CF0" w:rsidP="00EC3E3C">
      <w:pPr>
        <w:spacing w:line="276" w:lineRule="auto"/>
        <w:rPr>
          <w:rFonts w:ascii="Arial" w:hAnsi="Arial" w:cs="Arial"/>
          <w:color w:val="0070C0"/>
          <w:sz w:val="24"/>
          <w:szCs w:val="24"/>
          <w:u w:val="single"/>
        </w:rPr>
      </w:pPr>
    </w:p>
    <w:p w14:paraId="039A3EEB" w14:textId="0D0FB392" w:rsidR="0049521F" w:rsidRDefault="0049521F" w:rsidP="00EC3E3C">
      <w:pPr>
        <w:spacing w:line="276" w:lineRule="auto"/>
        <w:rPr>
          <w:rFonts w:ascii="Arial" w:hAnsi="Arial" w:cs="Arial"/>
          <w:color w:val="0070C0"/>
          <w:sz w:val="24"/>
          <w:szCs w:val="24"/>
          <w:u w:val="single"/>
        </w:rPr>
      </w:pPr>
      <w:r w:rsidRPr="00A02A4F">
        <w:rPr>
          <w:rFonts w:ascii="Arial" w:hAnsi="Arial" w:cs="Arial"/>
          <w:sz w:val="24"/>
          <w:szCs w:val="24"/>
        </w:rPr>
        <w:t>Tyson (2002) “Galileo's Big Mistake” by Peter Tyson,</w:t>
      </w:r>
      <w:r>
        <w:rPr>
          <w:rFonts w:ascii="Arial" w:hAnsi="Arial" w:cs="Arial"/>
          <w:sz w:val="24"/>
          <w:szCs w:val="24"/>
        </w:rPr>
        <w:t xml:space="preserve"> </w:t>
      </w:r>
      <w:r w:rsidRPr="00A02A4F">
        <w:rPr>
          <w:rFonts w:ascii="Arial" w:hAnsi="Arial" w:cs="Arial"/>
          <w:color w:val="0070C0"/>
          <w:sz w:val="24"/>
          <w:szCs w:val="24"/>
          <w:u w:val="single"/>
        </w:rPr>
        <w:t xml:space="preserve">http://www.pbs.org/wgbh/nova/earth/galileo-big-mistake.html  </w:t>
      </w:r>
    </w:p>
    <w:p w14:paraId="7A7F3A41" w14:textId="77777777" w:rsidR="000F5CF0" w:rsidRPr="00A02A4F" w:rsidRDefault="000F5CF0" w:rsidP="00EC3E3C">
      <w:pPr>
        <w:spacing w:line="276" w:lineRule="auto"/>
        <w:rPr>
          <w:rFonts w:ascii="Arial" w:hAnsi="Arial" w:cs="Arial"/>
          <w:color w:val="0070C0"/>
          <w:sz w:val="24"/>
          <w:szCs w:val="24"/>
          <w:u w:val="single"/>
        </w:rPr>
      </w:pPr>
    </w:p>
    <w:p w14:paraId="7D34535B" w14:textId="77777777" w:rsidR="0049521F" w:rsidRPr="00A02A4F" w:rsidRDefault="0049521F" w:rsidP="00EC3E3C">
      <w:pPr>
        <w:spacing w:line="276" w:lineRule="auto"/>
        <w:rPr>
          <w:rFonts w:ascii="Arial" w:hAnsi="Arial" w:cs="Arial"/>
          <w:sz w:val="24"/>
          <w:szCs w:val="24"/>
        </w:rPr>
      </w:pPr>
      <w:r w:rsidRPr="00A02A4F">
        <w:rPr>
          <w:rFonts w:ascii="Arial" w:hAnsi="Arial" w:cs="Arial"/>
          <w:sz w:val="24"/>
          <w:szCs w:val="24"/>
        </w:rPr>
        <w:t xml:space="preserve">Van Nostrand (2008) Van Nostrand’s Scientific Encyclopedia, 10th edition, "Ocean Volume and Depth”   </w:t>
      </w:r>
    </w:p>
    <w:p w14:paraId="3A121401" w14:textId="77777777" w:rsidR="0049521F" w:rsidRPr="00F36713" w:rsidRDefault="0049521F" w:rsidP="00EC3E3C">
      <w:pPr>
        <w:spacing w:line="276" w:lineRule="auto"/>
        <w:rPr>
          <w:rFonts w:ascii="Arial" w:hAnsi="Arial" w:cs="Arial"/>
          <w:sz w:val="24"/>
          <w:szCs w:val="24"/>
        </w:rPr>
      </w:pPr>
    </w:p>
    <w:sectPr w:rsidR="0049521F" w:rsidRPr="00F367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713"/>
    <w:rsid w:val="000B58E2"/>
    <w:rsid w:val="000F5CF0"/>
    <w:rsid w:val="00144E1B"/>
    <w:rsid w:val="001607C6"/>
    <w:rsid w:val="001D25FF"/>
    <w:rsid w:val="00272AFF"/>
    <w:rsid w:val="002F555A"/>
    <w:rsid w:val="00325C59"/>
    <w:rsid w:val="00327DCB"/>
    <w:rsid w:val="003D08A0"/>
    <w:rsid w:val="00427B99"/>
    <w:rsid w:val="0049521F"/>
    <w:rsid w:val="00556DDD"/>
    <w:rsid w:val="005F52CF"/>
    <w:rsid w:val="00797316"/>
    <w:rsid w:val="00AD4185"/>
    <w:rsid w:val="00BF5426"/>
    <w:rsid w:val="00C34D3C"/>
    <w:rsid w:val="00CA5AF6"/>
    <w:rsid w:val="00CC0C43"/>
    <w:rsid w:val="00EC3E3C"/>
    <w:rsid w:val="00EE0F46"/>
    <w:rsid w:val="00F3671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467E6"/>
  <w15:chartTrackingRefBased/>
  <w15:docId w15:val="{35FEC222-1CDB-4FD9-9066-E7B3F0C3D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D25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ink/ink5.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customXml" Target="ink/ink2.xml"/><Relationship Id="rId12" Type="http://schemas.openxmlformats.org/officeDocument/2006/relationships/image" Target="media/image5.png"/><Relationship Id="rId17" Type="http://schemas.openxmlformats.org/officeDocument/2006/relationships/image" Target="media/image8.jfif"/><Relationship Id="rId2" Type="http://schemas.openxmlformats.org/officeDocument/2006/relationships/settings" Target="settings.xml"/><Relationship Id="rId16" Type="http://schemas.openxmlformats.org/officeDocument/2006/relationships/image" Target="media/image7.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customXml" Target="ink/ink4.xml"/><Relationship Id="rId5" Type="http://schemas.openxmlformats.org/officeDocument/2006/relationships/customXml" Target="ink/ink1.xml"/><Relationship Id="rId15" Type="http://schemas.openxmlformats.org/officeDocument/2006/relationships/customXml" Target="ink/ink6.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customXml" Target="ink/ink3.xml"/><Relationship Id="rId14" Type="http://schemas.openxmlformats.org/officeDocument/2006/relationships/image" Target="media/image6.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22T06:52:03.373"/>
    </inkml:context>
    <inkml:brush xml:id="br0">
      <inkml:brushProperty name="width" value="0.05" units="cm"/>
      <inkml:brushProperty name="height" value="0.05" units="cm"/>
      <inkml:brushProperty name="color" value="#33CCFF"/>
    </inkml:brush>
  </inkml:definitions>
  <inkml:trace contextRef="#ctx0" brushRef="#br0">259 0 24575,'-1'17'0,"0"0"0,-1 0 0,-1 0 0,-1 0 0,-1-1 0,-8 22 0,-49 95 0,8-19 0,-18 84 0,39-120-1365,25-55-5461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22T06:51:42.920"/>
    </inkml:context>
    <inkml:brush xml:id="br0">
      <inkml:brushProperty name="width" value="0.05" units="cm"/>
      <inkml:brushProperty name="height" value="0.05" units="cm"/>
      <inkml:brushProperty name="color" value="#33CCFF"/>
    </inkml:brush>
  </inkml:definitions>
  <inkml:trace contextRef="#ctx0" brushRef="#br0">807 0 24575,'-19'2'0,"0"0"0,0 2 0,1 0 0,-1 1 0,1 1 0,-33 14 0,24-8 0,-49 12 0,60-19 0,1 0 0,1 1 0,-29 15 0,28-13 0,-2 0 0,-30 10 0,-262 82 0,303-98-227,0-1-1,0 0 1,0 0-1,-1 0 1,-9-1-1,-1-2-6598</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22T06:50:10.421"/>
    </inkml:context>
    <inkml:brush xml:id="br0">
      <inkml:brushProperty name="width" value="0.05" units="cm"/>
      <inkml:brushProperty name="height" value="0.05" units="cm"/>
    </inkml:brush>
  </inkml:definitions>
  <inkml:trace contextRef="#ctx0" brushRef="#br0">0 0 24575,'26'2'0,"0"1"0,0 1 0,-1 0 0,28 10 0,-25-6 0,0-1 0,53 5 0,-41-8 0,0 3 0,-1 1 0,52 17 0,-88-24 0,0 0 0,1 1 0,-1-1 0,0 1 0,-1-1 0,1 1 0,0 0 0,0 0 0,-1 1 0,1-1 0,-1 0 0,0 1 0,0 0 0,0-1 0,0 1 0,0 0 0,0 0 0,-1 0 0,1 0 0,-1 0 0,0 0 0,0 1 0,1 5 0,0 2 0,-1 1 0,-1 0 0,0-1 0,-2 22 0,1-12 0,1-59-88,1 29-18,-1 0-1,0 0 1,0 0-1,-1 0 1,0 0-1,0 0 1,-1 0 0,0 0-1,-1 1 1,0-1-1,-7-14 1,0 10-6720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22T06:50:03.069"/>
    </inkml:context>
    <inkml:brush xml:id="br0">
      <inkml:brushProperty name="width" value="0.05" units="cm"/>
      <inkml:brushProperty name="height" value="0.05" units="cm"/>
    </inkml:brush>
  </inkml:definitions>
  <inkml:trace contextRef="#ctx0" brushRef="#br0">0 0 24575,'0'0'0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22T06:47:04.722"/>
    </inkml:context>
    <inkml:brush xml:id="br0">
      <inkml:brushProperty name="width" value="0.05" units="cm"/>
      <inkml:brushProperty name="height" value="0.05" units="cm"/>
    </inkml:brush>
  </inkml:definitions>
  <inkml:trace contextRef="#ctx0" brushRef="#br0">0 0 24575,'2'4'0,"-1"0"0,1-1 0,0 1 0,0-1 0,0 0 0,1 1 0,-1-1 0,1 0 0,-1-1 0,1 1 0,4 3 0,3 4 0,1 1 0,2 3 0,-1 0 0,0 1 0,-1 0 0,0 1 0,15 30 0,-2 7 0,33 51 0,-48-84 0,-2 1 0,0 0 0,0 0 0,-2 0 0,-1 0 0,-1 1 0,0 0 0,-2 26 0,0 84-1365,-2-109-5461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22T06:46:51.349"/>
    </inkml:context>
    <inkml:brush xml:id="br0">
      <inkml:brushProperty name="width" value="0.05" units="cm"/>
      <inkml:brushProperty name="height" value="0.05" units="cm"/>
    </inkml:brush>
  </inkml:definitions>
  <inkml:trace contextRef="#ctx0" brushRef="#br0">0 0 24575,'1'5'0,"1"-1"0,-1 0 0,1 0 0,0 0 0,0-1 0,1 1 0,-1 0 0,1-1 0,5 6 0,6 9 0,-5-6 0,0 0 0,1-1 0,1 0 0,21 17 0,0 1 0,223 221 0,-24-24 0,-224-217 0,0 1 0,-1-1 0,0 1 0,-1 0 0,7 17 0,11 19 0,90 116 0,14 25 0,-18-21 0,12 22 0,-19-36 0,-13-8 0,87 149 0,-78-132 0,26 51 0,43 101 0,-52-127 0,-23-39 0,-49-82 0,99 114 0,-22-33 0,-49-56 0,-28-37 0,41 65 0,11 1 0,-63-74 0,1-1 0,3-2 0,43 40 0,-55-57 0,121 123 0,-123-121 0,27 43 0,-30-42 0,38 45 0,-12-13 0,6 6 0,-42-55 0,0 0 0,-1 1 0,0-1 0,10 23 0,-11-21 0,0 0 0,0-1 0,1 0 0,16 18 0,9 4 0,-12-11 0,1-1 0,1-1 0,36 26 0,-42-34 0,-1 1 0,0 0 0,-1 1 0,-1 1 0,0 0 0,22 37 0,33 35 0,-65-83 5,0 1 1,-1-1-1,1 1 0,-1-1 0,0 1 0,2 8 0,5 8-1406,-2-8-5425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6</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Rodney Bartlett</dc:creator>
  <cp:keywords/>
  <dc:description/>
  <cp:lastModifiedBy>Rodney Bartlett</cp:lastModifiedBy>
  <cp:revision>4</cp:revision>
  <dcterms:created xsi:type="dcterms:W3CDTF">2023-07-25T04:52:00Z</dcterms:created>
  <dcterms:modified xsi:type="dcterms:W3CDTF">2023-07-25T09:38:00Z</dcterms:modified>
</cp:coreProperties>
</file>