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d8f5fa7d218dd2dbd74a0bf8c79235e1bdefbf8"/>
    <w:p>
      <w:pPr>
        <w:pStyle w:val="Heading1"/>
      </w:pPr>
      <w:r>
        <w:t xml:space="preserve">Transport Data Correction and Figure Making</w:t>
      </w:r>
    </w:p>
    <w:p>
      <w:pPr>
        <w:pStyle w:val="FirstParagraph"/>
      </w:pPr>
      <w:r>
        <w:t xml:space="preserve">'data_analyasis_function.py', 'main_get_data.py' and 'plotting_functions.py' are python function tools for data processing and figure making.</w:t>
      </w:r>
    </w:p>
    <w:p>
      <w:pPr>
        <w:pStyle w:val="BodyText"/>
      </w:pPr>
      <w:r>
        <w:t xml:space="preserve">'requirements.txt' is the python environment containing the version of each package while processing the data.</w:t>
      </w:r>
    </w:p>
    <w:p>
      <w:pPr>
        <w:pStyle w:val="BodyText"/>
      </w:pPr>
    </w:p>
    <w:p>
      <w:pPr>
        <w:pStyle w:val="BodyText"/>
      </w:pPr>
      <w:r>
        <w:t xml:space="preserve">For each figure folder, the subfolder is classified as below:</w:t>
      </w:r>
    </w:p>
    <w:p>
      <w:pPr>
        <w:numPr>
          <w:ilvl w:val="0"/>
          <w:numId w:val="1001"/>
        </w:numPr>
      </w:pPr>
      <w:r>
        <w:t xml:space="preserve">'Raw Data' folder contains the</w:t>
      </w:r>
      <w:r>
        <w:t xml:space="preserve"> </w:t>
      </w:r>
      <w:r>
        <w:rPr>
          <w:u w:val="single"/>
        </w:rPr>
        <w:t xml:space="preserve">.dat</w:t>
      </w:r>
      <w:r>
        <w:t xml:space="preserve"> </w:t>
      </w:r>
      <w:r>
        <w:t xml:space="preserve">raw data.</w:t>
      </w:r>
    </w:p>
    <w:p>
      <w:pPr>
        <w:numPr>
          <w:ilvl w:val="0"/>
          <w:numId w:val="1001"/>
        </w:numPr>
      </w:pPr>
      <w:r>
        <w:t xml:space="preserve">'Measurement Settings' folder contains the</w:t>
      </w:r>
      <w:r>
        <w:t xml:space="preserve"> </w:t>
      </w:r>
      <w:r>
        <w:rPr>
          <w:u w:val="single"/>
        </w:rPr>
        <w:t xml:space="preserve">.txt</w:t>
      </w:r>
      <w:r>
        <w:t xml:space="preserve"> </w:t>
      </w:r>
      <w:r>
        <w:t xml:space="preserve">electronics instruments status at the beginning of each scan in format of text .</w:t>
      </w:r>
    </w:p>
    <w:p>
      <w:pPr>
        <w:numPr>
          <w:ilvl w:val="0"/>
          <w:numId w:val="1001"/>
        </w:numPr>
      </w:pPr>
      <w:r>
        <w:t xml:space="preserve">'Processing Codes' folder contains the</w:t>
      </w:r>
      <w:r>
        <w:t xml:space="preserve"> </w:t>
      </w:r>
      <w:r>
        <w:rPr>
          <w:u w:val="single"/>
        </w:rPr>
        <w:t xml:space="preserve">.ipynb</w:t>
      </w:r>
      <w:r>
        <w:t xml:space="preserve"> </w:t>
      </w:r>
      <w:r>
        <w:t xml:space="preserve">Jupyter Notebook for data processing which should be self-explantory.</w:t>
      </w:r>
    </w:p>
    <w:p>
      <w:pPr>
        <w:numPr>
          <w:ilvl w:val="0"/>
          <w:numId w:val="1001"/>
        </w:numPr>
      </w:pPr>
      <w:r>
        <w:t xml:space="preserve">'Image' folder contains the related</w:t>
      </w:r>
      <w:r>
        <w:t xml:space="preserve"> </w:t>
      </w:r>
      <w:r>
        <w:rPr>
          <w:u w:val="single"/>
        </w:rPr>
        <w:t xml:space="preserve">.png</w:t>
      </w:r>
      <w:r>
        <w:t xml:space="preserve"> </w:t>
      </w:r>
      <w:r>
        <w:t xml:space="preserve">schematic or SEM if exists.</w:t>
      </w:r>
    </w:p>
    <w:p>
      <w:pPr>
        <w:numPr>
          <w:ilvl w:val="0"/>
          <w:numId w:val="1001"/>
        </w:numPr>
      </w:pPr>
      <w:r>
        <w:t xml:space="preserve">'Figures' folder contains the actual</w:t>
      </w:r>
      <w:r>
        <w:t xml:space="preserve"> </w:t>
      </w:r>
      <w:r>
        <w:rPr>
          <w:u w:val="single"/>
        </w:rPr>
        <w:t xml:space="preserve">.png</w:t>
      </w:r>
      <w:r>
        <w:t xml:space="preserve"> </w:t>
      </w:r>
      <w:r>
        <w:t xml:space="preserve">and</w:t>
      </w:r>
      <w:r>
        <w:t xml:space="preserve"> </w:t>
      </w:r>
      <w:r>
        <w:rPr>
          <w:u w:val="single"/>
        </w:rPr>
        <w:t xml:space="preserve">.pdf</w:t>
      </w:r>
      <w:r>
        <w:t xml:space="preserve"> </w:t>
      </w:r>
      <w:r>
        <w:t xml:space="preserve">figure generated by</w:t>
      </w:r>
      <w:r>
        <w:t xml:space="preserve"> </w:t>
      </w:r>
      <w:r>
        <w:rPr>
          <w:u w:val="single"/>
        </w:rPr>
        <w:t xml:space="preserve">.py</w:t>
      </w:r>
      <w:r>
        <w:t xml:space="preserve"> </w:t>
      </w:r>
      <w:r>
        <w:t xml:space="preserve">python scripts.</w:t>
      </w:r>
    </w:p>
    <w:p>
      <w:pPr>
        <w:numPr>
          <w:ilvl w:val="0"/>
          <w:numId w:val="1001"/>
        </w:numPr>
      </w:pPr>
      <w:r>
        <w:t xml:space="preserve">The .py python scripts takes the processed data generated by .ipynb Jupyter Notebooks as input and output .png&amp;.pdf figures.</w:t>
      </w:r>
    </w:p>
    <w:bookmarkEnd w:id="20"/>
    <w:bookmarkStart w:id="21" w:name="transport-data-correction-summary-table"/>
    <w:p>
      <w:pPr>
        <w:pStyle w:val="Heading1"/>
      </w:pPr>
      <w:r>
        <w:t xml:space="preserve">Transport Data Correction Summary Table</w:t>
      </w:r>
    </w:p>
    <w:tbl>
      <w:tblPr>
        <w:tblStyle w:val="Table"/>
        <w:tblW w:type="pct" w:w="0.0"/>
        <w:tblLook w:firstRow="1" w:lastRow="0" w:firstColumn="0" w:lastColumn="0" w:noHBand="0" w:noVBand="0" w:val="0020"/>
      </w:tblPr>
      <w:tblGrid/>
      <w:tr>
        <w:tc>
          <w:p>
            <w:pPr>
              <w:pStyle w:val="Compact"/>
              <w:jc w:val="left"/>
            </w:pPr>
            <w:r>
              <w:t xml:space="preserve">DatFile(device)</w:t>
            </w:r>
          </w:p>
        </w:tc>
        <w:tc>
          <w:p>
            <w:pPr>
              <w:pStyle w:val="Compact"/>
              <w:jc w:val="left"/>
            </w:pPr>
            <w:r>
              <w:t xml:space="preserve">Related Fig</w:t>
            </w:r>
          </w:p>
        </w:tc>
        <w:tc>
          <w:p>
            <w:pPr>
              <w:pStyle w:val="Compact"/>
              <w:jc w:val="left"/>
            </w:pPr>
            <w:r>
              <w:t xml:space="preserve">V_offset</w:t>
            </w:r>
          </w:p>
        </w:tc>
        <w:tc>
          <w:p>
            <w:pPr>
              <w:pStyle w:val="Compact"/>
              <w:jc w:val="left"/>
            </w:pPr>
            <w:r>
              <w:t xml:space="preserve">R_contact</w:t>
            </w:r>
          </w:p>
        </w:tc>
        <w:tc>
          <w:p>
            <w:pPr>
              <w:pStyle w:val="Compact"/>
              <w:jc w:val="left"/>
            </w:pPr>
            <w:r>
              <w:t xml:space="preserve">Lock_in Excitation(before voltage divider)</w:t>
            </w:r>
          </w:p>
        </w:tc>
        <w:tc>
          <w:p>
            <w:pPr>
              <w:pStyle w:val="Compact"/>
              <w:jc w:val="left"/>
            </w:pPr>
            <w:r>
              <w:t xml:space="preserve">Lock_in Frequency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408~429,432,433,434(fridge resistance)</w:t>
            </w:r>
          </w:p>
        </w:tc>
        <w:tc>
          <w:p>
            <w:pPr>
              <w:pStyle w:val="Compact"/>
              <w:jc w:val="left"/>
            </w:pPr>
            <w:r>
              <w:t xml:space="preserve">Sfig1(c),Sfig2(d)</w:t>
            </w:r>
          </w:p>
        </w:tc>
        <w:tc>
          <w:p>
            <w:pPr>
              <w:pStyle w:val="Compact"/>
              <w:jc w:val="left"/>
            </w:pPr>
            <w:r>
              <w:t xml:space="preserve">-308uV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10mV</w:t>
            </w:r>
          </w:p>
        </w:tc>
        <w:tc>
          <w:p>
            <w:pPr>
              <w:pStyle w:val="Compact"/>
              <w:jc w:val="left"/>
            </w:pPr>
            <w:r>
              <w:t xml:space="preserve">41.03Hz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97(devA)</w:t>
            </w:r>
          </w:p>
        </w:tc>
        <w:tc>
          <w:p>
            <w:pPr>
              <w:pStyle w:val="Compact"/>
              <w:jc w:val="left"/>
            </w:pPr>
            <w:r>
              <w:t xml:space="preserve">Figure2(a,b)</w:t>
            </w:r>
          </w:p>
        </w:tc>
        <w:tc>
          <w:p>
            <w:pPr>
              <w:pStyle w:val="Compact"/>
              <w:jc w:val="left"/>
            </w:pPr>
            <w:r>
              <w:t xml:space="preserve">-105uV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100(devA)</w:t>
            </w:r>
          </w:p>
        </w:tc>
        <w:tc>
          <w:p>
            <w:pPr>
              <w:pStyle w:val="Compact"/>
              <w:jc w:val="left"/>
            </w:pPr>
            <w:r>
              <w:t xml:space="preserve">Figure2(c,d),Sfig1(b),Sfig2(a,b,c)</w:t>
            </w:r>
          </w:p>
        </w:tc>
        <w:tc>
          <w:p>
            <w:pPr>
              <w:pStyle w:val="Compact"/>
              <w:jc w:val="left"/>
            </w:pPr>
            <w:r>
              <w:t xml:space="preserve">-98uV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166(devA)</w:t>
            </w:r>
          </w:p>
        </w:tc>
        <w:tc>
          <w:p>
            <w:pPr>
              <w:pStyle w:val="Compact"/>
              <w:jc w:val="left"/>
            </w:pPr>
            <w:r>
              <w:t xml:space="preserve">Figure2(g,h)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10mV</w:t>
            </w:r>
          </w:p>
        </w:tc>
        <w:tc>
          <w:p>
            <w:pPr>
              <w:pStyle w:val="Compact"/>
              <w:jc w:val="left"/>
            </w:pPr>
            <w:r>
              <w:t xml:space="preserve">41.13Hz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172(devA)</w:t>
            </w:r>
          </w:p>
        </w:tc>
        <w:tc>
          <w:p>
            <w:pPr>
              <w:pStyle w:val="Compact"/>
              <w:jc w:val="left"/>
            </w:pPr>
            <w:r>
              <w:t xml:space="preserve">Figure2(e,f)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10mV</w:t>
            </w:r>
          </w:p>
        </w:tc>
        <w:tc>
          <w:p>
            <w:pPr>
              <w:pStyle w:val="Compact"/>
              <w:jc w:val="left"/>
            </w:pPr>
            <w:r>
              <w:t xml:space="preserve">41.13Hz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102~149(devA)</w:t>
            </w:r>
          </w:p>
        </w:tc>
        <w:tc>
          <w:p>
            <w:pPr>
              <w:pStyle w:val="Compact"/>
              <w:jc w:val="left"/>
            </w:pPr>
            <w:r>
              <w:t xml:space="preserve">Figure2(i),Sfig2(e)</w:t>
            </w:r>
          </w:p>
        </w:tc>
        <w:tc>
          <w:p>
            <w:pPr>
              <w:pStyle w:val="Compact"/>
              <w:jc w:val="left"/>
            </w:pPr>
            <w:r>
              <w:t xml:space="preserve">-101uV</w:t>
            </w:r>
          </w:p>
        </w:tc>
        <w:tc>
          <w:p>
            <w:pPr>
              <w:pStyle w:val="Compact"/>
              <w:jc w:val="left"/>
            </w:pPr>
            <w:r>
              <w:t xml:space="preserve">300Ohm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36,37(devA)</w:t>
            </w:r>
          </w:p>
        </w:tc>
        <w:tc>
          <w:p>
            <w:pPr>
              <w:pStyle w:val="Compact"/>
              <w:jc w:val="left"/>
            </w:pPr>
            <w:r>
              <w:t xml:space="preserve">Figure3(a,b),Sfig2(g)</w:t>
            </w:r>
          </w:p>
        </w:tc>
        <w:tc>
          <w:p>
            <w:pPr>
              <w:pStyle w:val="Compact"/>
              <w:jc w:val="left"/>
            </w:pPr>
            <w:r>
              <w:t xml:space="preserve">-293uV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6mV</w:t>
            </w:r>
          </w:p>
        </w:tc>
        <w:tc>
          <w:p>
            <w:pPr>
              <w:pStyle w:val="Compact"/>
              <w:jc w:val="left"/>
            </w:pPr>
            <w:r>
              <w:t xml:space="preserve">41.13Hz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76,77,78(devA)</w:t>
            </w:r>
          </w:p>
        </w:tc>
        <w:tc>
          <w:p>
            <w:pPr>
              <w:pStyle w:val="Compact"/>
              <w:jc w:val="left"/>
            </w:pPr>
            <w:r>
              <w:t xml:space="preserve">Figure3(c,d)</w:t>
            </w:r>
          </w:p>
        </w:tc>
        <w:tc>
          <w:p>
            <w:pPr>
              <w:pStyle w:val="Compact"/>
              <w:jc w:val="left"/>
            </w:pPr>
            <w:r>
              <w:t xml:space="preserve">-293uV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6mV</w:t>
            </w:r>
          </w:p>
        </w:tc>
        <w:tc>
          <w:p>
            <w:pPr>
              <w:pStyle w:val="Compact"/>
              <w:jc w:val="left"/>
            </w:pPr>
            <w:r>
              <w:t xml:space="preserve">41.13Hz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81(devA)</w:t>
            </w:r>
          </w:p>
        </w:tc>
        <w:tc>
          <w:p>
            <w:pPr>
              <w:pStyle w:val="Compact"/>
              <w:jc w:val="left"/>
            </w:pPr>
            <w:r>
              <w:t xml:space="preserve">Figure3(e,f)</w:t>
            </w:r>
          </w:p>
        </w:tc>
        <w:tc>
          <w:p>
            <w:pPr>
              <w:pStyle w:val="Compact"/>
              <w:jc w:val="left"/>
            </w:pPr>
            <w:r>
              <w:t xml:space="preserve">-293uV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6mV</w:t>
            </w:r>
          </w:p>
        </w:tc>
        <w:tc>
          <w:p>
            <w:pPr>
              <w:pStyle w:val="Compact"/>
              <w:jc w:val="left"/>
            </w:pPr>
            <w:r>
              <w:t xml:space="preserve">41.13Hz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42~66(devA)</w:t>
            </w:r>
          </w:p>
        </w:tc>
        <w:tc>
          <w:p>
            <w:pPr>
              <w:pStyle w:val="Compact"/>
              <w:jc w:val="left"/>
            </w:pPr>
            <w:r>
              <w:t xml:space="preserve">Figure3(g),Sfig2(f)</w:t>
            </w:r>
          </w:p>
        </w:tc>
        <w:tc>
          <w:p>
            <w:pPr>
              <w:pStyle w:val="Compact"/>
              <w:jc w:val="left"/>
            </w:pPr>
            <w:r>
              <w:t xml:space="preserve">-293uV</w:t>
            </w:r>
          </w:p>
        </w:tc>
        <w:tc>
          <w:p>
            <w:pPr>
              <w:pStyle w:val="Compact"/>
              <w:jc w:val="left"/>
            </w:pPr>
            <w:r>
              <w:t xml:space="preserve">400Ohm</w:t>
            </w:r>
          </w:p>
        </w:tc>
        <w:tc>
          <w:p>
            <w:pPr>
              <w:pStyle w:val="Compact"/>
              <w:jc w:val="left"/>
            </w:pPr>
            <w:r>
              <w:t xml:space="preserve">6mV</w:t>
            </w:r>
          </w:p>
        </w:tc>
        <w:tc>
          <w:p>
            <w:pPr>
              <w:pStyle w:val="Compact"/>
              <w:jc w:val="left"/>
            </w:pPr>
            <w:r>
              <w:t xml:space="preserve">41.13Hz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339,340(devB)</w:t>
            </w:r>
          </w:p>
        </w:tc>
        <w:tc>
          <w:p>
            <w:pPr>
              <w:pStyle w:val="Compact"/>
              <w:jc w:val="left"/>
            </w:pPr>
            <w:r>
              <w:t xml:space="preserve">Sfig3(b,c),Sfig1(d)</w:t>
            </w:r>
          </w:p>
        </w:tc>
        <w:tc>
          <w:p>
            <w:pPr>
              <w:pStyle w:val="Compact"/>
              <w:jc w:val="left"/>
            </w:pPr>
            <w:r>
              <w:t xml:space="preserve">48uV</w:t>
            </w:r>
          </w:p>
        </w:tc>
        <w:tc>
          <w:p>
            <w:pPr>
              <w:pStyle w:val="Compact"/>
              <w:jc w:val="left"/>
            </w:pPr>
            <w:r>
              <w:t xml:space="preserve">428Ohm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348(devB)</w:t>
            </w:r>
          </w:p>
        </w:tc>
        <w:tc>
          <w:p>
            <w:pPr>
              <w:pStyle w:val="Compact"/>
              <w:jc w:val="left"/>
            </w:pPr>
            <w:r>
              <w:t xml:space="preserve">Sfig3(d,e)</w:t>
            </w:r>
          </w:p>
        </w:tc>
        <w:tc>
          <w:p>
            <w:pPr>
              <w:pStyle w:val="Compact"/>
              <w:jc w:val="left"/>
            </w:pPr>
            <w:r>
              <w:t xml:space="preserve">52uV</w:t>
            </w:r>
          </w:p>
        </w:tc>
        <w:tc>
          <w:p>
            <w:pPr>
              <w:pStyle w:val="Compact"/>
              <w:jc w:val="left"/>
            </w:pPr>
            <w:r>
              <w:t xml:space="preserve">428Ohm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349(devB)</w:t>
            </w:r>
          </w:p>
        </w:tc>
        <w:tc>
          <w:p>
            <w:pPr>
              <w:pStyle w:val="Compact"/>
              <w:jc w:val="left"/>
            </w:pPr>
            <w:r>
              <w:t xml:space="preserve">Sfig3(d)</w:t>
            </w:r>
          </w:p>
        </w:tc>
        <w:tc>
          <w:p>
            <w:pPr>
              <w:pStyle w:val="Compact"/>
              <w:jc w:val="left"/>
            </w:pPr>
            <w:r>
              <w:t xml:space="preserve">52uV</w:t>
            </w:r>
          </w:p>
        </w:tc>
        <w:tc>
          <w:p>
            <w:pPr>
              <w:pStyle w:val="Compact"/>
              <w:jc w:val="left"/>
            </w:pPr>
            <w:r>
              <w:t xml:space="preserve">428Ohm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350(devB)</w:t>
            </w:r>
          </w:p>
        </w:tc>
        <w:tc>
          <w:p>
            <w:pPr>
              <w:pStyle w:val="Compact"/>
              <w:jc w:val="left"/>
            </w:pPr>
            <w:r>
              <w:t xml:space="preserve">Sfig3(d)</w:t>
            </w:r>
          </w:p>
        </w:tc>
        <w:tc>
          <w:p>
            <w:pPr>
              <w:pStyle w:val="Compact"/>
              <w:jc w:val="left"/>
            </w:pPr>
            <w:r>
              <w:t xml:space="preserve">52uV</w:t>
            </w:r>
          </w:p>
        </w:tc>
        <w:tc>
          <w:p>
            <w:pPr>
              <w:pStyle w:val="Compact"/>
              <w:jc w:val="left"/>
            </w:pPr>
            <w:r>
              <w:t xml:space="preserve">428Ohm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48(devC)</w:t>
            </w:r>
          </w:p>
        </w:tc>
        <w:tc>
          <w:p>
            <w:pPr>
              <w:pStyle w:val="Compact"/>
              <w:jc w:val="left"/>
            </w:pPr>
            <w:r>
              <w:t xml:space="preserve">Sfig3(g,h),Sfig1(e)</w:t>
            </w:r>
          </w:p>
        </w:tc>
        <w:tc>
          <w:p>
            <w:pPr>
              <w:pStyle w:val="Compact"/>
              <w:jc w:val="left"/>
            </w:pPr>
            <w:r>
              <w:t xml:space="preserve">-49uV</w:t>
            </w:r>
          </w:p>
        </w:tc>
        <w:tc>
          <w:p>
            <w:pPr>
              <w:pStyle w:val="Compact"/>
              <w:jc w:val="left"/>
            </w:pPr>
            <w:r>
              <w:t xml:space="preserve">467Ohm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130(devC)</w:t>
            </w:r>
          </w:p>
        </w:tc>
        <w:tc>
          <w:p>
            <w:pPr>
              <w:pStyle w:val="Compact"/>
              <w:jc w:val="left"/>
            </w:pPr>
            <w:r>
              <w:t xml:space="preserve">Sfig3(i)</w:t>
            </w:r>
          </w:p>
        </w:tc>
        <w:tc>
          <w:p>
            <w:pPr>
              <w:pStyle w:val="Compact"/>
              <w:jc w:val="left"/>
            </w:pPr>
            <w:r>
              <w:t xml:space="preserve">-60uV</w:t>
            </w:r>
          </w:p>
        </w:tc>
        <w:tc>
          <w:p>
            <w:pPr>
              <w:pStyle w:val="Compact"/>
              <w:jc w:val="left"/>
            </w:pPr>
            <w:r>
              <w:t xml:space="preserve">467Ohm</w:t>
            </w:r>
          </w:p>
        </w:tc>
        <w:tc>
          <w:p>
            <w:pPr>
              <w:pStyle w:val="Compact"/>
              <w:jc w:val="left"/>
            </w:pPr>
            <w:r>
              <w:t xml:space="preserve">40mV</w:t>
            </w:r>
          </w:p>
        </w:tc>
        <w:tc>
          <w:p>
            <w:pPr>
              <w:pStyle w:val="Compact"/>
              <w:jc w:val="left"/>
            </w:pPr>
            <w:r>
              <w:t xml:space="preserve">42.17Hz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132(devC)</w:t>
            </w:r>
          </w:p>
        </w:tc>
        <w:tc>
          <w:p>
            <w:pPr>
              <w:pStyle w:val="Compact"/>
              <w:jc w:val="left"/>
            </w:pPr>
            <w:r>
              <w:t xml:space="preserve">Sfig3(i,j)</w:t>
            </w:r>
          </w:p>
        </w:tc>
        <w:tc>
          <w:p>
            <w:pPr>
              <w:pStyle w:val="Compact"/>
              <w:jc w:val="left"/>
            </w:pPr>
            <w:r>
              <w:t xml:space="preserve">-60uV</w:t>
            </w:r>
          </w:p>
        </w:tc>
        <w:tc>
          <w:p>
            <w:pPr>
              <w:pStyle w:val="Compact"/>
              <w:jc w:val="left"/>
            </w:pPr>
            <w:r>
              <w:t xml:space="preserve">467Ohm</w:t>
            </w:r>
          </w:p>
        </w:tc>
        <w:tc>
          <w:p>
            <w:pPr>
              <w:pStyle w:val="Compact"/>
              <w:jc w:val="left"/>
            </w:pPr>
            <w:r>
              <w:t xml:space="preserve">40mV</w:t>
            </w:r>
          </w:p>
        </w:tc>
        <w:tc>
          <w:p>
            <w:pPr>
              <w:pStyle w:val="Compact"/>
              <w:jc w:val="left"/>
            </w:pPr>
            <w:r>
              <w:t xml:space="preserve">42.17Hz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133(devC)</w:t>
            </w:r>
          </w:p>
        </w:tc>
        <w:tc>
          <w:p>
            <w:pPr>
              <w:pStyle w:val="Compact"/>
              <w:jc w:val="left"/>
            </w:pPr>
            <w:r>
              <w:t xml:space="preserve">Sfig3(i)</w:t>
            </w:r>
          </w:p>
        </w:tc>
        <w:tc>
          <w:p>
            <w:pPr>
              <w:pStyle w:val="Compact"/>
              <w:jc w:val="left"/>
            </w:pPr>
            <w:r>
              <w:t xml:space="preserve">-60uV</w:t>
            </w:r>
          </w:p>
        </w:tc>
        <w:tc>
          <w:p>
            <w:pPr>
              <w:pStyle w:val="Compact"/>
              <w:jc w:val="left"/>
            </w:pPr>
            <w:r>
              <w:t xml:space="preserve">467Ohm</w:t>
            </w:r>
          </w:p>
        </w:tc>
        <w:tc>
          <w:p>
            <w:pPr>
              <w:pStyle w:val="Compact"/>
              <w:jc w:val="left"/>
            </w:pPr>
            <w:r>
              <w:t xml:space="preserve">40mV</w:t>
            </w:r>
          </w:p>
        </w:tc>
        <w:tc>
          <w:p>
            <w:pPr>
              <w:pStyle w:val="Compact"/>
              <w:jc w:val="left"/>
            </w:pPr>
            <w:r>
              <w:t xml:space="preserve">42.17Hz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67(devE)</w:t>
            </w:r>
          </w:p>
        </w:tc>
        <w:tc>
          <w:p>
            <w:pPr>
              <w:pStyle w:val="Compact"/>
              <w:jc w:val="left"/>
            </w:pPr>
            <w:r>
              <w:t xml:space="preserve">Sfig5(c,d)</w:t>
            </w:r>
          </w:p>
        </w:tc>
        <w:tc>
          <w:p>
            <w:pPr>
              <w:pStyle w:val="Compact"/>
              <w:jc w:val="left"/>
            </w:pPr>
            <w:r>
              <w:t xml:space="preserve">-107uV</w:t>
            </w:r>
          </w:p>
        </w:tc>
        <w:tc>
          <w:p>
            <w:pPr>
              <w:pStyle w:val="Compact"/>
              <w:jc w:val="left"/>
            </w:pPr>
            <w:r>
              <w:t xml:space="preserve">97Ohm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43(devE)</w:t>
            </w:r>
          </w:p>
        </w:tc>
        <w:tc>
          <w:p>
            <w:pPr>
              <w:pStyle w:val="Compact"/>
              <w:jc w:val="left"/>
            </w:pPr>
            <w:r>
              <w:t xml:space="preserve">Sfig5(e,f)</w:t>
            </w:r>
          </w:p>
        </w:tc>
        <w:tc>
          <w:p>
            <w:pPr>
              <w:pStyle w:val="Compact"/>
              <w:jc w:val="left"/>
            </w:pPr>
            <w:r>
              <w:t xml:space="preserve">-125uV</w:t>
            </w:r>
          </w:p>
        </w:tc>
        <w:tc>
          <w:p>
            <w:pPr>
              <w:pStyle w:val="Compact"/>
              <w:jc w:val="left"/>
            </w:pPr>
            <w:r>
              <w:t xml:space="preserve">97Ohm</w:t>
            </w:r>
          </w:p>
        </w:tc>
        <w:tc>
          <w:p>
            <w:pPr>
              <w:pStyle w:val="Compact"/>
              <w:jc w:val="left"/>
            </w:pPr>
            <w:r>
              <w:t xml:space="preserve">14mV</w:t>
            </w:r>
          </w:p>
        </w:tc>
        <w:tc>
          <w:p>
            <w:pPr>
              <w:pStyle w:val="Compact"/>
              <w:jc w:val="left"/>
            </w:pPr>
            <w:r>
              <w:t xml:space="preserve">41.71Hz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181(devF)</w:t>
            </w:r>
          </w:p>
        </w:tc>
        <w:tc>
          <w:p>
            <w:pPr>
              <w:pStyle w:val="Compact"/>
              <w:jc w:val="left"/>
            </w:pPr>
            <w:r>
              <w:t xml:space="preserve">Sfig5(i,j)</w:t>
            </w:r>
          </w:p>
        </w:tc>
        <w:tc>
          <w:p>
            <w:pPr>
              <w:pStyle w:val="Compact"/>
              <w:jc w:val="left"/>
            </w:pPr>
            <w:r>
              <w:t xml:space="preserve">-133uV</w:t>
            </w:r>
          </w:p>
        </w:tc>
        <w:tc>
          <w:p>
            <w:pPr>
              <w:pStyle w:val="Compact"/>
              <w:jc w:val="left"/>
            </w:pPr>
            <w:r>
              <w:t xml:space="preserve">152Ohm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  <w:tc>
          <w:p>
            <w:pPr>
              <w:pStyle w:val="Compact"/>
              <w:jc w:val="left"/>
            </w:pPr>
            <w:r>
              <w:t xml:space="preserve">N/A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163(devF)</w:t>
            </w:r>
          </w:p>
        </w:tc>
        <w:tc>
          <w:p>
            <w:pPr>
              <w:pStyle w:val="Compact"/>
              <w:jc w:val="left"/>
            </w:pPr>
            <w:r>
              <w:t xml:space="preserve">Sfig5(l)</w:t>
            </w:r>
          </w:p>
        </w:tc>
        <w:tc>
          <w:p>
            <w:pPr>
              <w:pStyle w:val="Compact"/>
              <w:jc w:val="left"/>
            </w:pPr>
            <w:r>
              <w:t xml:space="preserve">-120uV</w:t>
            </w:r>
          </w:p>
        </w:tc>
        <w:tc>
          <w:p>
            <w:pPr>
              <w:pStyle w:val="Compact"/>
              <w:jc w:val="left"/>
            </w:pPr>
            <w:r>
              <w:t xml:space="preserve">152Ohm</w:t>
            </w:r>
          </w:p>
        </w:tc>
        <w:tc>
          <w:p>
            <w:pPr>
              <w:pStyle w:val="Compact"/>
              <w:jc w:val="left"/>
            </w:pPr>
            <w:r>
              <w:t xml:space="preserve">14mV</w:t>
            </w:r>
          </w:p>
        </w:tc>
        <w:tc>
          <w:p>
            <w:pPr>
              <w:pStyle w:val="Compact"/>
              <w:jc w:val="left"/>
            </w:pPr>
            <w:r>
              <w:t xml:space="preserve">41.71Hz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176(devF)</w:t>
            </w:r>
          </w:p>
        </w:tc>
        <w:tc>
          <w:p>
            <w:pPr>
              <w:pStyle w:val="Compact"/>
              <w:jc w:val="left"/>
            </w:pPr>
            <w:r>
              <w:t xml:space="preserve">Sfig5(k,l)</w:t>
            </w:r>
          </w:p>
        </w:tc>
        <w:tc>
          <w:p>
            <w:pPr>
              <w:pStyle w:val="Compact"/>
              <w:jc w:val="left"/>
            </w:pPr>
            <w:r>
              <w:t xml:space="preserve">-120uV</w:t>
            </w:r>
          </w:p>
        </w:tc>
        <w:tc>
          <w:p>
            <w:pPr>
              <w:pStyle w:val="Compact"/>
              <w:jc w:val="left"/>
            </w:pPr>
            <w:r>
              <w:t xml:space="preserve">152Ohm</w:t>
            </w:r>
          </w:p>
        </w:tc>
        <w:tc>
          <w:p>
            <w:pPr>
              <w:pStyle w:val="Compact"/>
              <w:jc w:val="left"/>
            </w:pPr>
            <w:r>
              <w:t xml:space="preserve">14mV</w:t>
            </w:r>
          </w:p>
        </w:tc>
        <w:tc>
          <w:p>
            <w:pPr>
              <w:pStyle w:val="Compact"/>
              <w:jc w:val="left"/>
            </w:pPr>
            <w:r>
              <w:t xml:space="preserve">41.71Hz</w:t>
            </w:r>
          </w:p>
        </w:tc>
      </w:tr>
    </w:tbl>
    <w:p>
      <w:pPr>
        <w:pStyle w:val="BodyText"/>
      </w:pPr>
    </w:p>
    <w:bookmarkEnd w:id="2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90"/>
  <w:embedSystemFonts/>
  <w:proofState w:grammar="clean" w:spelling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proofState w:grammar="clean" w:spelling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2023-04-05T01:57:47Z</dcterms:created>
  <dcterms:modified xsi:type="dcterms:W3CDTF">2023-04-05T01:57:47Z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