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178" w:type="dxa"/>
        <w:tblLayout w:type="fixed"/>
        <w:tblLook w:val="04A0" w:firstRow="1" w:lastRow="0" w:firstColumn="1" w:lastColumn="0" w:noHBand="0" w:noVBand="1"/>
      </w:tblPr>
      <w:tblGrid>
        <w:gridCol w:w="4068"/>
        <w:gridCol w:w="2790"/>
        <w:gridCol w:w="540"/>
        <w:gridCol w:w="450"/>
        <w:gridCol w:w="450"/>
        <w:gridCol w:w="540"/>
        <w:gridCol w:w="607"/>
        <w:gridCol w:w="743"/>
        <w:gridCol w:w="990"/>
      </w:tblGrid>
      <w:tr w:rsidR="00FC5AA2" w:rsidRPr="00BD6417" w14:paraId="0C218B14" w14:textId="77777777" w:rsidTr="00FC5AA2">
        <w:trPr>
          <w:cantSplit/>
          <w:trHeight w:val="1790"/>
        </w:trPr>
        <w:tc>
          <w:tcPr>
            <w:tcW w:w="4068" w:type="dxa"/>
            <w:shd w:val="clear" w:color="auto" w:fill="FFFFFF" w:themeFill="background1"/>
          </w:tcPr>
          <w:p w14:paraId="41341F72" w14:textId="5EE7AD07" w:rsidR="00FC5AA2" w:rsidRPr="00BD6417" w:rsidRDefault="00FC5AA2">
            <w:pPr>
              <w:spacing w:line="360" w:lineRule="auto"/>
              <w:jc w:val="center"/>
              <w:rPr>
                <w:rFonts w:cstheme="minorHAnsi"/>
                <w:b/>
                <w:bCs/>
                <w:sz w:val="26"/>
                <w:szCs w:val="26"/>
              </w:rPr>
            </w:pPr>
            <w:r w:rsidRPr="00BD6417">
              <w:rPr>
                <w:rFonts w:cstheme="minorHAnsi"/>
                <w:b/>
                <w:bCs/>
                <w:sz w:val="26"/>
                <w:szCs w:val="26"/>
              </w:rPr>
              <w:t xml:space="preserve">                                                     Reference</w:t>
            </w:r>
          </w:p>
        </w:tc>
        <w:tc>
          <w:tcPr>
            <w:tcW w:w="2790" w:type="dxa"/>
            <w:shd w:val="clear" w:color="auto" w:fill="FFFFFF" w:themeFill="background1"/>
          </w:tcPr>
          <w:p w14:paraId="07A74211" w14:textId="77777777" w:rsidR="00FC5AA2" w:rsidRPr="00BD6417" w:rsidRDefault="00FC5AA2">
            <w:pPr>
              <w:jc w:val="center"/>
              <w:rPr>
                <w:rFonts w:cstheme="minorHAnsi"/>
                <w:b/>
                <w:bCs/>
                <w:sz w:val="26"/>
                <w:szCs w:val="26"/>
              </w:rPr>
            </w:pPr>
            <w:r w:rsidRPr="00BD6417">
              <w:rPr>
                <w:rFonts w:cstheme="minorHAnsi"/>
                <w:b/>
                <w:bCs/>
                <w:sz w:val="26"/>
                <w:szCs w:val="26"/>
              </w:rPr>
              <w:t xml:space="preserve">                                                     Name in </w:t>
            </w:r>
            <w:proofErr w:type="spellStart"/>
            <w:r w:rsidRPr="00BD6417">
              <w:rPr>
                <w:rFonts w:cstheme="minorHAnsi"/>
                <w:b/>
                <w:bCs/>
                <w:sz w:val="26"/>
                <w:szCs w:val="26"/>
              </w:rPr>
              <w:t>PySulfSat</w:t>
            </w:r>
            <w:proofErr w:type="spellEnd"/>
          </w:p>
        </w:tc>
        <w:tc>
          <w:tcPr>
            <w:tcW w:w="540" w:type="dxa"/>
            <w:shd w:val="clear" w:color="auto" w:fill="FFFFFF" w:themeFill="background1"/>
            <w:textDirection w:val="btLr"/>
          </w:tcPr>
          <w:p w14:paraId="015BDF87" w14:textId="5EBAC561" w:rsidR="00FC5AA2" w:rsidRPr="00FC5AA2" w:rsidRDefault="00FC5AA2">
            <w:pPr>
              <w:ind w:left="113" w:right="113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C5AA2">
              <w:rPr>
                <w:rFonts w:cstheme="minorHAnsi"/>
                <w:b/>
                <w:bCs/>
                <w:sz w:val="20"/>
                <w:szCs w:val="20"/>
              </w:rPr>
              <w:t>Melt compositi</w:t>
            </w:r>
            <w:r>
              <w:rPr>
                <w:rFonts w:cstheme="minorHAnsi"/>
                <w:b/>
                <w:bCs/>
                <w:sz w:val="20"/>
                <w:szCs w:val="20"/>
              </w:rPr>
              <w:t>o</w:t>
            </w:r>
            <w:r w:rsidRPr="00FC5AA2">
              <w:rPr>
                <w:rFonts w:cstheme="minorHAnsi"/>
                <w:b/>
                <w:bCs/>
                <w:sz w:val="20"/>
                <w:szCs w:val="20"/>
              </w:rPr>
              <w:t>n?</w:t>
            </w:r>
          </w:p>
        </w:tc>
        <w:tc>
          <w:tcPr>
            <w:tcW w:w="450" w:type="dxa"/>
            <w:shd w:val="clear" w:color="auto" w:fill="FFFFFF" w:themeFill="background1"/>
            <w:textDirection w:val="btLr"/>
          </w:tcPr>
          <w:p w14:paraId="369E3E00" w14:textId="27A50920" w:rsidR="00FC5AA2" w:rsidRPr="00BD6417" w:rsidRDefault="00FC5AA2">
            <w:pPr>
              <w:ind w:left="113" w:right="113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D6417">
              <w:rPr>
                <w:rFonts w:cstheme="minorHAnsi"/>
                <w:b/>
                <w:bCs/>
                <w:sz w:val="24"/>
                <w:szCs w:val="24"/>
              </w:rPr>
              <w:t>T-</w:t>
            </w:r>
            <w:proofErr w:type="spellStart"/>
            <w:r w:rsidRPr="00BD6417">
              <w:rPr>
                <w:rFonts w:cstheme="minorHAnsi"/>
                <w:b/>
                <w:bCs/>
                <w:sz w:val="24"/>
                <w:szCs w:val="24"/>
              </w:rPr>
              <w:t>sens</w:t>
            </w:r>
            <w:proofErr w:type="spellEnd"/>
            <w:r w:rsidRPr="00BD6417">
              <w:rPr>
                <w:rFonts w:cstheme="minorHAnsi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450" w:type="dxa"/>
            <w:shd w:val="clear" w:color="auto" w:fill="FFFFFF" w:themeFill="background1"/>
            <w:textDirection w:val="btLr"/>
          </w:tcPr>
          <w:p w14:paraId="6FBD45D6" w14:textId="77777777" w:rsidR="00FC5AA2" w:rsidRPr="00BD6417" w:rsidRDefault="00FC5AA2">
            <w:pPr>
              <w:ind w:left="113" w:right="113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D6417">
              <w:rPr>
                <w:rFonts w:cstheme="minorHAnsi"/>
                <w:b/>
                <w:bCs/>
                <w:sz w:val="24"/>
                <w:szCs w:val="24"/>
              </w:rPr>
              <w:t>P-</w:t>
            </w:r>
            <w:proofErr w:type="spellStart"/>
            <w:r w:rsidRPr="00BD6417">
              <w:rPr>
                <w:rFonts w:cstheme="minorHAnsi"/>
                <w:b/>
                <w:bCs/>
                <w:sz w:val="24"/>
                <w:szCs w:val="24"/>
              </w:rPr>
              <w:t>sens</w:t>
            </w:r>
            <w:proofErr w:type="spellEnd"/>
            <w:r w:rsidRPr="00BD6417">
              <w:rPr>
                <w:rFonts w:cstheme="minorHAnsi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540" w:type="dxa"/>
            <w:shd w:val="clear" w:color="auto" w:fill="FFFFFF" w:themeFill="background1"/>
            <w:textDirection w:val="btLr"/>
          </w:tcPr>
          <w:p w14:paraId="4B2D19A7" w14:textId="77777777" w:rsidR="00FC5AA2" w:rsidRPr="00BD6417" w:rsidRDefault="00FC5AA2">
            <w:pPr>
              <w:ind w:left="113" w:right="113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D6417">
              <w:rPr>
                <w:rFonts w:cstheme="minorHAnsi"/>
                <w:b/>
                <w:bCs/>
                <w:sz w:val="24"/>
                <w:szCs w:val="24"/>
              </w:rPr>
              <w:t>H</w:t>
            </w:r>
            <w:r w:rsidRPr="00BD6417">
              <w:rPr>
                <w:rFonts w:cstheme="minorHAnsi"/>
                <w:b/>
                <w:bCs/>
                <w:sz w:val="24"/>
                <w:szCs w:val="24"/>
                <w:vertAlign w:val="subscript"/>
              </w:rPr>
              <w:t>2</w:t>
            </w:r>
            <w:r w:rsidRPr="00BD6417">
              <w:rPr>
                <w:rFonts w:cstheme="minorHAnsi"/>
                <w:b/>
                <w:bCs/>
                <w:sz w:val="24"/>
                <w:szCs w:val="24"/>
              </w:rPr>
              <w:t>O-sens?</w:t>
            </w:r>
          </w:p>
        </w:tc>
        <w:tc>
          <w:tcPr>
            <w:tcW w:w="607" w:type="dxa"/>
            <w:shd w:val="clear" w:color="auto" w:fill="FFFFFF" w:themeFill="background1"/>
            <w:textDirection w:val="btLr"/>
          </w:tcPr>
          <w:p w14:paraId="1C3DFFB3" w14:textId="519F972F" w:rsidR="00FC5AA2" w:rsidRPr="00BD6417" w:rsidRDefault="00FC5AA2" w:rsidP="000B7504">
            <w:pPr>
              <w:ind w:left="113" w:right="113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i/>
                <w:iCs/>
                <w:sz w:val="24"/>
                <w:szCs w:val="24"/>
              </w:rPr>
              <w:t>Fe</w:t>
            </w:r>
            <w:r>
              <w:rPr>
                <w:rFonts w:cstheme="minorHAnsi"/>
                <w:b/>
                <w:bCs/>
                <w:i/>
                <w:iCs/>
                <w:sz w:val="24"/>
                <w:szCs w:val="24"/>
                <w:vertAlign w:val="superscript"/>
              </w:rPr>
              <w:t>3+</w:t>
            </w:r>
            <w:r>
              <w:rPr>
                <w:rFonts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D6417">
              <w:rPr>
                <w:rFonts w:cstheme="minorHAnsi"/>
                <w:b/>
                <w:bCs/>
                <w:i/>
                <w:iCs/>
                <w:sz w:val="24"/>
                <w:szCs w:val="24"/>
              </w:rPr>
              <w:t>sensitive</w:t>
            </w:r>
            <w:r w:rsidRPr="00BD6417">
              <w:rPr>
                <w:rFonts w:cstheme="minorHAnsi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743" w:type="dxa"/>
            <w:shd w:val="clear" w:color="auto" w:fill="FFFFFF" w:themeFill="background1"/>
            <w:textDirection w:val="btLr"/>
          </w:tcPr>
          <w:p w14:paraId="17E64E16" w14:textId="6A65DB5C" w:rsidR="00FC5AA2" w:rsidRPr="00BD6417" w:rsidRDefault="00FC5AA2">
            <w:pPr>
              <w:ind w:left="113" w:right="113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BD6417">
              <w:rPr>
                <w:rFonts w:cstheme="minorHAnsi"/>
                <w:b/>
                <w:bCs/>
                <w:sz w:val="24"/>
                <w:szCs w:val="24"/>
              </w:rPr>
              <w:t>Sulfide</w:t>
            </w:r>
            <w:proofErr w:type="spellEnd"/>
            <w:r w:rsidRPr="00BD6417">
              <w:rPr>
                <w:rFonts w:cstheme="minorHAnsi"/>
                <w:b/>
                <w:bCs/>
                <w:sz w:val="24"/>
                <w:szCs w:val="24"/>
              </w:rPr>
              <w:t>/Sulfate comp?</w:t>
            </w:r>
          </w:p>
        </w:tc>
        <w:tc>
          <w:tcPr>
            <w:tcW w:w="990" w:type="dxa"/>
            <w:shd w:val="clear" w:color="auto" w:fill="FFFFFF" w:themeFill="background1"/>
            <w:textDirection w:val="btLr"/>
          </w:tcPr>
          <w:p w14:paraId="11873C50" w14:textId="1E1CACE7" w:rsidR="00FC5AA2" w:rsidRPr="00BD6417" w:rsidRDefault="00FC5AA2">
            <w:pPr>
              <w:ind w:left="113" w:right="113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Cali dataset available?</w:t>
            </w:r>
          </w:p>
        </w:tc>
      </w:tr>
      <w:tr w:rsidR="00AA4316" w:rsidRPr="00BD6417" w14:paraId="43637604" w14:textId="77777777" w:rsidTr="00281590">
        <w:trPr>
          <w:cantSplit/>
          <w:trHeight w:val="341"/>
        </w:trPr>
        <w:tc>
          <w:tcPr>
            <w:tcW w:w="11178" w:type="dxa"/>
            <w:gridSpan w:val="9"/>
            <w:shd w:val="clear" w:color="auto" w:fill="F2F2F2" w:themeFill="background1" w:themeFillShade="F2"/>
          </w:tcPr>
          <w:p w14:paraId="7DE132B6" w14:textId="3C9AFBC9" w:rsidR="00AA4316" w:rsidRPr="00BD6417" w:rsidRDefault="00AA4316">
            <w:pPr>
              <w:ind w:left="113" w:right="113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D6417">
              <w:rPr>
                <w:rFonts w:cstheme="minorHAnsi"/>
                <w:b/>
                <w:bCs/>
                <w:sz w:val="24"/>
                <w:szCs w:val="24"/>
              </w:rPr>
              <w:t>SCAS models</w:t>
            </w:r>
          </w:p>
        </w:tc>
      </w:tr>
      <w:tr w:rsidR="00FC5AA2" w:rsidRPr="00BD6417" w14:paraId="37853D4B" w14:textId="77777777" w:rsidTr="00FC5AA2">
        <w:tc>
          <w:tcPr>
            <w:tcW w:w="4068" w:type="dxa"/>
          </w:tcPr>
          <w:p w14:paraId="59B341B5" w14:textId="77777777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Chowdhury &amp; Dasgupta (2019)</w:t>
            </w:r>
          </w:p>
        </w:tc>
        <w:tc>
          <w:tcPr>
            <w:tcW w:w="2790" w:type="dxa"/>
          </w:tcPr>
          <w:p w14:paraId="4CEC96D1" w14:textId="77777777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“</w:t>
            </w:r>
            <w:proofErr w:type="gramStart"/>
            <w:r w:rsidRPr="00BD6417">
              <w:rPr>
                <w:rFonts w:cstheme="minorHAnsi"/>
                <w:sz w:val="20"/>
                <w:szCs w:val="20"/>
              </w:rPr>
              <w:t>calculate</w:t>
            </w:r>
            <w:proofErr w:type="gramEnd"/>
            <w:r w:rsidRPr="00BD6417">
              <w:rPr>
                <w:rFonts w:cstheme="minorHAnsi"/>
                <w:sz w:val="20"/>
                <w:szCs w:val="20"/>
              </w:rPr>
              <w:t>_CD2019_SCAS”</w:t>
            </w:r>
          </w:p>
        </w:tc>
        <w:tc>
          <w:tcPr>
            <w:tcW w:w="540" w:type="dxa"/>
          </w:tcPr>
          <w:p w14:paraId="24119331" w14:textId="436CE0DA" w:rsidR="00FC5AA2" w:rsidRPr="00BD6417" w:rsidRDefault="00D73F43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2B62B681" w14:textId="1EB515C9" w:rsidR="00FC5AA2" w:rsidRPr="00BD6417" w:rsidRDefault="00FC5AA2" w:rsidP="006F747A">
            <w:pPr>
              <w:jc w:val="center"/>
              <w:rPr>
                <w:rFonts w:cstheme="minorHAnsi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05003FE5" w14:textId="77777777" w:rsidR="00FC5AA2" w:rsidRPr="00BD6417" w:rsidRDefault="00FC5AA2" w:rsidP="006F747A">
            <w:pPr>
              <w:jc w:val="center"/>
              <w:rPr>
                <w:rFonts w:cstheme="minorHAnsi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540" w:type="dxa"/>
          </w:tcPr>
          <w:p w14:paraId="759FDD2D" w14:textId="77777777" w:rsidR="00FC5AA2" w:rsidRPr="00BD6417" w:rsidRDefault="00FC5AA2" w:rsidP="006F747A">
            <w:pPr>
              <w:jc w:val="center"/>
              <w:rPr>
                <w:rFonts w:cstheme="minorHAnsi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607" w:type="dxa"/>
          </w:tcPr>
          <w:p w14:paraId="10F4EEE7" w14:textId="77777777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743" w:type="dxa"/>
          </w:tcPr>
          <w:p w14:paraId="508E74B2" w14:textId="0ABD5E01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990" w:type="dxa"/>
          </w:tcPr>
          <w:p w14:paraId="1F7DC898" w14:textId="6D1CA1F2" w:rsidR="00FC5AA2" w:rsidRPr="00BD6417" w:rsidRDefault="00FC5AA2" w:rsidP="006F747A">
            <w:pPr>
              <w:jc w:val="center"/>
              <w:rPr>
                <w:rFonts w:cstheme="minorHAnsi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</w:tr>
      <w:tr w:rsidR="00FC5AA2" w:rsidRPr="00BD6417" w14:paraId="10A8AFD4" w14:textId="77777777" w:rsidTr="00FC5AA2">
        <w:tc>
          <w:tcPr>
            <w:tcW w:w="4068" w:type="dxa"/>
          </w:tcPr>
          <w:p w14:paraId="0D8D4A6E" w14:textId="77777777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D6417">
              <w:rPr>
                <w:rFonts w:cstheme="minorHAnsi"/>
                <w:sz w:val="20"/>
                <w:szCs w:val="20"/>
              </w:rPr>
              <w:t>Zajacz</w:t>
            </w:r>
            <w:proofErr w:type="spellEnd"/>
            <w:r w:rsidRPr="00BD6417">
              <w:rPr>
                <w:rFonts w:cstheme="minorHAnsi"/>
                <w:sz w:val="20"/>
                <w:szCs w:val="20"/>
              </w:rPr>
              <w:t xml:space="preserve"> &amp; </w:t>
            </w:r>
            <w:proofErr w:type="spellStart"/>
            <w:r w:rsidRPr="00BD6417">
              <w:rPr>
                <w:rFonts w:cstheme="minorHAnsi"/>
                <w:sz w:val="20"/>
                <w:szCs w:val="20"/>
              </w:rPr>
              <w:t>Tsay</w:t>
            </w:r>
            <w:proofErr w:type="spellEnd"/>
            <w:r w:rsidRPr="00BD6417">
              <w:rPr>
                <w:rFonts w:cstheme="minorHAnsi"/>
                <w:sz w:val="20"/>
                <w:szCs w:val="20"/>
              </w:rPr>
              <w:t xml:space="preserve"> (2019)</w:t>
            </w:r>
          </w:p>
        </w:tc>
        <w:tc>
          <w:tcPr>
            <w:tcW w:w="2790" w:type="dxa"/>
          </w:tcPr>
          <w:p w14:paraId="006D0BD2" w14:textId="77777777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“</w:t>
            </w:r>
            <w:proofErr w:type="gramStart"/>
            <w:r w:rsidRPr="00BD6417">
              <w:rPr>
                <w:rFonts w:cstheme="minorHAnsi"/>
                <w:sz w:val="20"/>
                <w:szCs w:val="20"/>
              </w:rPr>
              <w:t>calculate</w:t>
            </w:r>
            <w:proofErr w:type="gramEnd"/>
            <w:r w:rsidRPr="00BD6417">
              <w:rPr>
                <w:rFonts w:cstheme="minorHAnsi"/>
                <w:sz w:val="20"/>
                <w:szCs w:val="20"/>
              </w:rPr>
              <w:t>_ZT2022_SCAS”</w:t>
            </w:r>
          </w:p>
        </w:tc>
        <w:tc>
          <w:tcPr>
            <w:tcW w:w="540" w:type="dxa"/>
          </w:tcPr>
          <w:p w14:paraId="66E6F656" w14:textId="313068CB" w:rsidR="00FC5AA2" w:rsidRPr="00BD6417" w:rsidRDefault="00D73F43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726B310E" w14:textId="51488A1A" w:rsidR="00FC5AA2" w:rsidRPr="00BD6417" w:rsidRDefault="00FC5AA2" w:rsidP="006F747A">
            <w:pPr>
              <w:jc w:val="center"/>
              <w:rPr>
                <w:rFonts w:cstheme="minorHAnsi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1545E804" w14:textId="77777777" w:rsidR="00FC5AA2" w:rsidRPr="00BD6417" w:rsidRDefault="00FC5AA2" w:rsidP="006F747A">
            <w:pPr>
              <w:jc w:val="center"/>
              <w:rPr>
                <w:rFonts w:cstheme="minorHAnsi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540" w:type="dxa"/>
          </w:tcPr>
          <w:p w14:paraId="35E29F1F" w14:textId="77777777" w:rsidR="00FC5AA2" w:rsidRPr="00BD6417" w:rsidRDefault="00FC5AA2" w:rsidP="006F747A">
            <w:pPr>
              <w:jc w:val="center"/>
              <w:rPr>
                <w:rFonts w:cstheme="minorHAnsi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607" w:type="dxa"/>
          </w:tcPr>
          <w:p w14:paraId="51FF2E8B" w14:textId="77777777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743" w:type="dxa"/>
          </w:tcPr>
          <w:p w14:paraId="4D41AF85" w14:textId="1DCC004A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990" w:type="dxa"/>
          </w:tcPr>
          <w:p w14:paraId="45A972DF" w14:textId="3314D7F0" w:rsidR="00FC5AA2" w:rsidRPr="00BD6417" w:rsidRDefault="00FC5AA2" w:rsidP="006F747A">
            <w:pPr>
              <w:jc w:val="center"/>
              <w:rPr>
                <w:rFonts w:cstheme="minorHAnsi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</w:tr>
      <w:tr w:rsidR="00FC5AA2" w:rsidRPr="00BD6417" w14:paraId="07DF3D84" w14:textId="77777777" w:rsidTr="00FC5AA2">
        <w:tc>
          <w:tcPr>
            <w:tcW w:w="4068" w:type="dxa"/>
          </w:tcPr>
          <w:p w14:paraId="6ABDFC44" w14:textId="45F3BFEC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 xml:space="preserve">Masotta </w:t>
            </w:r>
            <w:r>
              <w:rPr>
                <w:rFonts w:cstheme="minorHAnsi"/>
                <w:sz w:val="20"/>
                <w:szCs w:val="20"/>
              </w:rPr>
              <w:t>&amp; Keppler</w:t>
            </w:r>
            <w:r w:rsidRPr="00BD6417">
              <w:rPr>
                <w:rFonts w:cstheme="minorHAnsi"/>
                <w:sz w:val="20"/>
                <w:szCs w:val="20"/>
              </w:rPr>
              <w:t xml:space="preserve"> (201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Pr="00BD6417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790" w:type="dxa"/>
          </w:tcPr>
          <w:p w14:paraId="1583B651" w14:textId="39ACBF5E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“</w:t>
            </w:r>
            <w:proofErr w:type="gramStart"/>
            <w:r w:rsidRPr="00BD6417">
              <w:rPr>
                <w:rFonts w:cstheme="minorHAnsi"/>
                <w:sz w:val="20"/>
                <w:szCs w:val="20"/>
              </w:rPr>
              <w:t>calculate</w:t>
            </w:r>
            <w:proofErr w:type="gramEnd"/>
            <w:r w:rsidRPr="00BD6417">
              <w:rPr>
                <w:rFonts w:cstheme="minorHAnsi"/>
                <w:sz w:val="20"/>
                <w:szCs w:val="20"/>
              </w:rPr>
              <w:t>_M</w:t>
            </w:r>
            <w:r>
              <w:rPr>
                <w:rFonts w:cstheme="minorHAnsi"/>
                <w:sz w:val="20"/>
                <w:szCs w:val="20"/>
              </w:rPr>
              <w:t>K</w:t>
            </w:r>
            <w:r w:rsidRPr="00BD6417">
              <w:rPr>
                <w:rFonts w:cstheme="minorHAnsi"/>
                <w:sz w:val="20"/>
                <w:szCs w:val="20"/>
              </w:rPr>
              <w:t>201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Pr="00BD6417">
              <w:rPr>
                <w:rFonts w:cstheme="minorHAnsi"/>
                <w:sz w:val="20"/>
                <w:szCs w:val="20"/>
              </w:rPr>
              <w:t>_SCAS”</w:t>
            </w:r>
          </w:p>
        </w:tc>
        <w:tc>
          <w:tcPr>
            <w:tcW w:w="540" w:type="dxa"/>
          </w:tcPr>
          <w:p w14:paraId="232F8F78" w14:textId="2DCED6FA" w:rsidR="00FC5AA2" w:rsidRPr="00BD6417" w:rsidRDefault="00D73F43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78F5ED55" w14:textId="45853ADA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0D9EC0A8" w14:textId="4D4C886F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540" w:type="dxa"/>
          </w:tcPr>
          <w:p w14:paraId="1E519A5E" w14:textId="7D1FC6FA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607" w:type="dxa"/>
          </w:tcPr>
          <w:p w14:paraId="3B9BB781" w14:textId="7FB3AADD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743" w:type="dxa"/>
          </w:tcPr>
          <w:p w14:paraId="0A3A6D2D" w14:textId="3633EC01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990" w:type="dxa"/>
          </w:tcPr>
          <w:p w14:paraId="5FDBA1E8" w14:textId="50B0F334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</w:tr>
      <w:tr w:rsidR="00AA4316" w:rsidRPr="00BD6417" w14:paraId="4396289E" w14:textId="77777777" w:rsidTr="006D0882">
        <w:tc>
          <w:tcPr>
            <w:tcW w:w="11178" w:type="dxa"/>
            <w:gridSpan w:val="9"/>
            <w:shd w:val="clear" w:color="auto" w:fill="F2F2F2" w:themeFill="background1" w:themeFillShade="F2"/>
          </w:tcPr>
          <w:p w14:paraId="326E1130" w14:textId="729FB300" w:rsidR="00AA4316" w:rsidRPr="00BD6417" w:rsidRDefault="00AA4316" w:rsidP="00991393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</w:rPr>
            </w:pPr>
            <w:r w:rsidRPr="00BD6417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SCSS models</w:t>
            </w:r>
          </w:p>
        </w:tc>
      </w:tr>
      <w:tr w:rsidR="00FC5AA2" w:rsidRPr="00BD6417" w14:paraId="74D77554" w14:textId="77777777" w:rsidTr="00FC5AA2">
        <w:tc>
          <w:tcPr>
            <w:tcW w:w="4068" w:type="dxa"/>
          </w:tcPr>
          <w:p w14:paraId="72A1087E" w14:textId="77777777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Li and Zhang (2022)</w:t>
            </w:r>
          </w:p>
        </w:tc>
        <w:tc>
          <w:tcPr>
            <w:tcW w:w="2790" w:type="dxa"/>
          </w:tcPr>
          <w:p w14:paraId="26CFB479" w14:textId="36839F57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“</w:t>
            </w:r>
            <w:proofErr w:type="gramStart"/>
            <w:r w:rsidRPr="00BD6417">
              <w:rPr>
                <w:rFonts w:cstheme="minorHAnsi"/>
                <w:sz w:val="20"/>
                <w:szCs w:val="20"/>
              </w:rPr>
              <w:t>calculate</w:t>
            </w:r>
            <w:proofErr w:type="gramEnd"/>
            <w:r w:rsidRPr="00BD6417">
              <w:rPr>
                <w:rFonts w:cstheme="minorHAnsi"/>
                <w:sz w:val="20"/>
                <w:szCs w:val="20"/>
              </w:rPr>
              <w:t>_LiZhang2022_SCSS”</w:t>
            </w:r>
          </w:p>
        </w:tc>
        <w:tc>
          <w:tcPr>
            <w:tcW w:w="540" w:type="dxa"/>
          </w:tcPr>
          <w:p w14:paraId="201E43DB" w14:textId="43E733A5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094B529D" w14:textId="4F69924C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29ACFD8B" w14:textId="77777777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540" w:type="dxa"/>
          </w:tcPr>
          <w:p w14:paraId="6C879349" w14:textId="77777777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607" w:type="dxa"/>
          </w:tcPr>
          <w:p w14:paraId="282A56E6" w14:textId="77777777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743" w:type="dxa"/>
          </w:tcPr>
          <w:p w14:paraId="10F6DF4A" w14:textId="5BD40719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990" w:type="dxa"/>
          </w:tcPr>
          <w:p w14:paraId="7B54874C" w14:textId="4BEF0273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</w:tr>
      <w:tr w:rsidR="00FC5AA2" w:rsidRPr="00BD6417" w14:paraId="35DA76FA" w14:textId="77777777" w:rsidTr="00FC5AA2">
        <w:tc>
          <w:tcPr>
            <w:tcW w:w="4068" w:type="dxa"/>
          </w:tcPr>
          <w:p w14:paraId="250CFDA9" w14:textId="4C11D9B2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Blanchard et al. (2021)</w:t>
            </w:r>
          </w:p>
        </w:tc>
        <w:tc>
          <w:tcPr>
            <w:tcW w:w="2790" w:type="dxa"/>
          </w:tcPr>
          <w:p w14:paraId="7E6C00F3" w14:textId="367FBEA8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“</w:t>
            </w:r>
            <w:proofErr w:type="gramStart"/>
            <w:r w:rsidRPr="00BD6417">
              <w:rPr>
                <w:rFonts w:cstheme="minorHAnsi"/>
                <w:sz w:val="20"/>
                <w:szCs w:val="20"/>
              </w:rPr>
              <w:t>calculate</w:t>
            </w:r>
            <w:proofErr w:type="gramEnd"/>
            <w:r w:rsidRPr="00BD6417">
              <w:rPr>
                <w:rFonts w:cstheme="minorHAnsi"/>
                <w:sz w:val="20"/>
                <w:szCs w:val="20"/>
              </w:rPr>
              <w:t>_B2021_SCSS”</w:t>
            </w:r>
          </w:p>
        </w:tc>
        <w:tc>
          <w:tcPr>
            <w:tcW w:w="540" w:type="dxa"/>
          </w:tcPr>
          <w:p w14:paraId="48F3B26A" w14:textId="449C1EFB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106D7233" w14:textId="441DDEA8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51C2D52F" w14:textId="18432A58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540" w:type="dxa"/>
          </w:tcPr>
          <w:p w14:paraId="3A7950EE" w14:textId="5DA20E23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607" w:type="dxa"/>
          </w:tcPr>
          <w:p w14:paraId="5B2280AB" w14:textId="67CC0F19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743" w:type="dxa"/>
          </w:tcPr>
          <w:p w14:paraId="73243235" w14:textId="70212784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990" w:type="dxa"/>
          </w:tcPr>
          <w:p w14:paraId="55AF0187" w14:textId="2B3A8CC8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</w:tr>
      <w:tr w:rsidR="00FC5AA2" w:rsidRPr="00BD6417" w14:paraId="416977DA" w14:textId="77777777" w:rsidTr="00FC5AA2">
        <w:tc>
          <w:tcPr>
            <w:tcW w:w="4068" w:type="dxa"/>
          </w:tcPr>
          <w:p w14:paraId="08BD0823" w14:textId="77777777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O’Neill (2021)</w:t>
            </w:r>
          </w:p>
        </w:tc>
        <w:tc>
          <w:tcPr>
            <w:tcW w:w="2790" w:type="dxa"/>
          </w:tcPr>
          <w:p w14:paraId="56EDDA7D" w14:textId="77777777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“</w:t>
            </w:r>
            <w:proofErr w:type="gramStart"/>
            <w:r w:rsidRPr="00BD6417">
              <w:rPr>
                <w:rFonts w:cstheme="minorHAnsi"/>
                <w:sz w:val="20"/>
                <w:szCs w:val="20"/>
              </w:rPr>
              <w:t>calculate</w:t>
            </w:r>
            <w:proofErr w:type="gramEnd"/>
            <w:r w:rsidRPr="00BD6417">
              <w:rPr>
                <w:rFonts w:cstheme="minorHAnsi"/>
                <w:sz w:val="20"/>
                <w:szCs w:val="20"/>
              </w:rPr>
              <w:t>_O2021_SCSS”</w:t>
            </w:r>
          </w:p>
        </w:tc>
        <w:tc>
          <w:tcPr>
            <w:tcW w:w="540" w:type="dxa"/>
          </w:tcPr>
          <w:p w14:paraId="398386E0" w14:textId="389662B8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7DE3DAF4" w14:textId="48106F1D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2953B1E9" w14:textId="77777777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540" w:type="dxa"/>
          </w:tcPr>
          <w:p w14:paraId="0ADD0772" w14:textId="77777777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607" w:type="dxa"/>
          </w:tcPr>
          <w:p w14:paraId="5C73650C" w14:textId="77777777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743" w:type="dxa"/>
          </w:tcPr>
          <w:p w14:paraId="7AEF3398" w14:textId="42F5E033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990" w:type="dxa"/>
          </w:tcPr>
          <w:p w14:paraId="51F865E2" w14:textId="0E687001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FF0000"/>
              </w:rPr>
            </w:pPr>
          </w:p>
        </w:tc>
      </w:tr>
      <w:tr w:rsidR="00FC5AA2" w:rsidRPr="00BD6417" w14:paraId="0A316C36" w14:textId="77777777" w:rsidTr="00FC5AA2">
        <w:tc>
          <w:tcPr>
            <w:tcW w:w="4068" w:type="dxa"/>
          </w:tcPr>
          <w:p w14:paraId="37F0FE07" w14:textId="5E9E71D7" w:rsidR="00FC5AA2" w:rsidRPr="00BD6417" w:rsidRDefault="00FC5AA2" w:rsidP="006F747A">
            <w:pPr>
              <w:rPr>
                <w:rFonts w:cstheme="minorHAnsi"/>
                <w:sz w:val="20"/>
                <w:szCs w:val="20"/>
                <w:vertAlign w:val="superscript"/>
              </w:rPr>
            </w:pPr>
            <w:r w:rsidRPr="00BD6417">
              <w:rPr>
                <w:rFonts w:cstheme="minorHAnsi"/>
                <w:sz w:val="20"/>
                <w:szCs w:val="20"/>
              </w:rPr>
              <w:t xml:space="preserve">O’Neill and </w:t>
            </w:r>
            <w:proofErr w:type="spellStart"/>
            <w:r w:rsidRPr="00BD6417">
              <w:rPr>
                <w:rFonts w:cstheme="minorHAnsi"/>
                <w:sz w:val="20"/>
                <w:szCs w:val="20"/>
              </w:rPr>
              <w:t>Mavrogenes</w:t>
            </w:r>
            <w:proofErr w:type="spellEnd"/>
            <w:r w:rsidRPr="00BD6417">
              <w:rPr>
                <w:rFonts w:cstheme="minorHAnsi"/>
                <w:sz w:val="20"/>
                <w:szCs w:val="20"/>
              </w:rPr>
              <w:t xml:space="preserve"> (</w:t>
            </w:r>
            <w:proofErr w:type="gramStart"/>
            <w:r w:rsidRPr="00BD6417">
              <w:rPr>
                <w:rFonts w:cstheme="minorHAnsi"/>
                <w:sz w:val="20"/>
                <w:szCs w:val="20"/>
              </w:rPr>
              <w:t>2022)</w:t>
            </w:r>
            <w:r w:rsidRPr="00BD6417">
              <w:rPr>
                <w:rFonts w:cstheme="minorHAnsi"/>
                <w:sz w:val="20"/>
                <w:szCs w:val="20"/>
                <w:vertAlign w:val="superscript"/>
              </w:rPr>
              <w:t>*</w:t>
            </w:r>
            <w:proofErr w:type="gramEnd"/>
            <w:r w:rsidRPr="00BD6417">
              <w:rPr>
                <w:rFonts w:cstheme="minorHAnsi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790" w:type="dxa"/>
          </w:tcPr>
          <w:p w14:paraId="334E23D7" w14:textId="01F99711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“</w:t>
            </w:r>
            <w:proofErr w:type="gramStart"/>
            <w:r w:rsidRPr="00BD6417">
              <w:rPr>
                <w:rFonts w:cstheme="minorHAnsi"/>
                <w:sz w:val="20"/>
                <w:szCs w:val="20"/>
              </w:rPr>
              <w:t>calculate</w:t>
            </w:r>
            <w:proofErr w:type="gramEnd"/>
            <w:r w:rsidRPr="00BD6417">
              <w:rPr>
                <w:rFonts w:cstheme="minorHAnsi"/>
                <w:sz w:val="20"/>
                <w:szCs w:val="20"/>
              </w:rPr>
              <w:t>_OM2022_SCSS”</w:t>
            </w:r>
          </w:p>
        </w:tc>
        <w:tc>
          <w:tcPr>
            <w:tcW w:w="540" w:type="dxa"/>
          </w:tcPr>
          <w:p w14:paraId="17B06B11" w14:textId="69917308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57C1CC04" w14:textId="05DA02F7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40BC9849" w14:textId="1F4D3D96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540" w:type="dxa"/>
          </w:tcPr>
          <w:p w14:paraId="1E2AF267" w14:textId="71406AD2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607" w:type="dxa"/>
          </w:tcPr>
          <w:p w14:paraId="70A210A3" w14:textId="4F4EF77E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743" w:type="dxa"/>
          </w:tcPr>
          <w:p w14:paraId="70C086B4" w14:textId="6DA6D812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990" w:type="dxa"/>
          </w:tcPr>
          <w:p w14:paraId="14653866" w14:textId="69F9378A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</w:tr>
      <w:tr w:rsidR="00FC5AA2" w:rsidRPr="00BD6417" w14:paraId="6CAE9EA7" w14:textId="77777777" w:rsidTr="00FC5AA2">
        <w:tc>
          <w:tcPr>
            <w:tcW w:w="4068" w:type="dxa"/>
          </w:tcPr>
          <w:p w14:paraId="03719D85" w14:textId="32D1630F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Liu et al. (2021)</w:t>
            </w:r>
          </w:p>
        </w:tc>
        <w:tc>
          <w:tcPr>
            <w:tcW w:w="2790" w:type="dxa"/>
          </w:tcPr>
          <w:p w14:paraId="38B4B6C8" w14:textId="74BDAD6C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“</w:t>
            </w:r>
            <w:proofErr w:type="gramStart"/>
            <w:r w:rsidRPr="00BD6417">
              <w:rPr>
                <w:rFonts w:cstheme="minorHAnsi"/>
                <w:sz w:val="20"/>
                <w:szCs w:val="20"/>
              </w:rPr>
              <w:t>calculate</w:t>
            </w:r>
            <w:proofErr w:type="gramEnd"/>
            <w:r w:rsidRPr="00BD6417">
              <w:rPr>
                <w:rFonts w:cstheme="minorHAnsi"/>
                <w:sz w:val="20"/>
                <w:szCs w:val="20"/>
              </w:rPr>
              <w:t>_Liu2021_SCSS”</w:t>
            </w:r>
          </w:p>
        </w:tc>
        <w:tc>
          <w:tcPr>
            <w:tcW w:w="540" w:type="dxa"/>
          </w:tcPr>
          <w:p w14:paraId="5FEEA573" w14:textId="62E40587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450" w:type="dxa"/>
          </w:tcPr>
          <w:p w14:paraId="07D4EABB" w14:textId="66081A87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0E3DB3C5" w14:textId="005EA211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540" w:type="dxa"/>
          </w:tcPr>
          <w:p w14:paraId="70264A01" w14:textId="441276AC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607" w:type="dxa"/>
          </w:tcPr>
          <w:p w14:paraId="07F20679" w14:textId="36F2769C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743" w:type="dxa"/>
          </w:tcPr>
          <w:p w14:paraId="07F90F1C" w14:textId="34BC18AF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990" w:type="dxa"/>
          </w:tcPr>
          <w:p w14:paraId="6AEEF80B" w14:textId="579D8724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</w:tr>
      <w:tr w:rsidR="00FC5AA2" w:rsidRPr="00BD6417" w14:paraId="1CE0BDD6" w14:textId="77777777" w:rsidTr="00FC5AA2">
        <w:tc>
          <w:tcPr>
            <w:tcW w:w="4068" w:type="dxa"/>
          </w:tcPr>
          <w:p w14:paraId="0627BD7E" w14:textId="77777777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Smythe et al. (2017)</w:t>
            </w:r>
          </w:p>
        </w:tc>
        <w:tc>
          <w:tcPr>
            <w:tcW w:w="2790" w:type="dxa"/>
          </w:tcPr>
          <w:p w14:paraId="3D9D2F57" w14:textId="77777777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“</w:t>
            </w:r>
            <w:proofErr w:type="gramStart"/>
            <w:r w:rsidRPr="00BD6417">
              <w:rPr>
                <w:rFonts w:cstheme="minorHAnsi"/>
                <w:sz w:val="20"/>
                <w:szCs w:val="20"/>
              </w:rPr>
              <w:t>calculate</w:t>
            </w:r>
            <w:proofErr w:type="gramEnd"/>
            <w:r w:rsidRPr="00BD6417">
              <w:rPr>
                <w:rFonts w:cstheme="minorHAnsi"/>
                <w:sz w:val="20"/>
                <w:szCs w:val="20"/>
              </w:rPr>
              <w:t>_S2017_SCSS”</w:t>
            </w:r>
          </w:p>
        </w:tc>
        <w:tc>
          <w:tcPr>
            <w:tcW w:w="540" w:type="dxa"/>
          </w:tcPr>
          <w:p w14:paraId="0E8811B7" w14:textId="06107A99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522DE8A8" w14:textId="614E2902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46435CE2" w14:textId="77777777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540" w:type="dxa"/>
          </w:tcPr>
          <w:p w14:paraId="214F1A80" w14:textId="0AAD0271" w:rsidR="00FC5AA2" w:rsidRPr="00BD6417" w:rsidRDefault="0010549A" w:rsidP="006F747A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607" w:type="dxa"/>
          </w:tcPr>
          <w:p w14:paraId="72B87684" w14:textId="77777777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743" w:type="dxa"/>
          </w:tcPr>
          <w:p w14:paraId="469BC1D4" w14:textId="2F0BCC04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990" w:type="dxa"/>
          </w:tcPr>
          <w:p w14:paraId="29A793E0" w14:textId="73B183CF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</w:tr>
      <w:tr w:rsidR="00FC5AA2" w:rsidRPr="00BD6417" w14:paraId="6C9E7AFC" w14:textId="77777777" w:rsidTr="00FC5AA2">
        <w:tc>
          <w:tcPr>
            <w:tcW w:w="4068" w:type="dxa"/>
          </w:tcPr>
          <w:p w14:paraId="74DF7CD3" w14:textId="77777777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Fortin et al. (2015)</w:t>
            </w:r>
          </w:p>
        </w:tc>
        <w:tc>
          <w:tcPr>
            <w:tcW w:w="2790" w:type="dxa"/>
          </w:tcPr>
          <w:p w14:paraId="3CC4B2CC" w14:textId="77777777" w:rsidR="00FC5AA2" w:rsidRPr="00BD6417" w:rsidRDefault="00FC5AA2" w:rsidP="006F747A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“</w:t>
            </w:r>
            <w:proofErr w:type="gramStart"/>
            <w:r w:rsidRPr="00BD6417">
              <w:rPr>
                <w:rFonts w:cstheme="minorHAnsi"/>
                <w:sz w:val="20"/>
                <w:szCs w:val="20"/>
              </w:rPr>
              <w:t>calculate</w:t>
            </w:r>
            <w:proofErr w:type="gramEnd"/>
            <w:r w:rsidRPr="00BD6417">
              <w:rPr>
                <w:rFonts w:cstheme="minorHAnsi"/>
                <w:sz w:val="20"/>
                <w:szCs w:val="20"/>
              </w:rPr>
              <w:t>_F2015_SCSS”</w:t>
            </w:r>
          </w:p>
        </w:tc>
        <w:tc>
          <w:tcPr>
            <w:tcW w:w="540" w:type="dxa"/>
          </w:tcPr>
          <w:p w14:paraId="77EC99C1" w14:textId="76CA50F9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610C1798" w14:textId="151C40BF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27F21A1B" w14:textId="77777777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540" w:type="dxa"/>
          </w:tcPr>
          <w:p w14:paraId="0DE04944" w14:textId="77777777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607" w:type="dxa"/>
          </w:tcPr>
          <w:p w14:paraId="706765CE" w14:textId="77777777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743" w:type="dxa"/>
          </w:tcPr>
          <w:p w14:paraId="07E6437E" w14:textId="729E7224" w:rsidR="00FC5AA2" w:rsidRPr="00BD6417" w:rsidRDefault="00FC5AA2" w:rsidP="006F747A">
            <w:pPr>
              <w:jc w:val="center"/>
              <w:rPr>
                <w:rFonts w:ascii="Segoe UI Symbol" w:hAnsi="Segoe UI Symbol" w:cs="Segoe UI Symbol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990" w:type="dxa"/>
          </w:tcPr>
          <w:p w14:paraId="49B98134" w14:textId="4834F699" w:rsidR="00FC5AA2" w:rsidRPr="00BD6417" w:rsidRDefault="00FC5AA2" w:rsidP="006F747A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</w:tr>
      <w:tr w:rsidR="00AA4316" w:rsidRPr="00BD6417" w14:paraId="50D33D8A" w14:textId="77777777" w:rsidTr="00DF0FD7">
        <w:tc>
          <w:tcPr>
            <w:tcW w:w="11178" w:type="dxa"/>
            <w:gridSpan w:val="9"/>
            <w:shd w:val="clear" w:color="auto" w:fill="F2F2F2" w:themeFill="background1" w:themeFillShade="F2"/>
          </w:tcPr>
          <w:p w14:paraId="16E1003F" w14:textId="4AD36E0F" w:rsidR="00AA4316" w:rsidRPr="00BD6417" w:rsidRDefault="00AA4316" w:rsidP="00436373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BD6417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Sulfide</w:t>
            </w:r>
            <w:proofErr w:type="spellEnd"/>
            <w:r w:rsidRPr="00BD6417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composition models</w:t>
            </w:r>
          </w:p>
        </w:tc>
      </w:tr>
      <w:tr w:rsidR="00FC5AA2" w:rsidRPr="00BD6417" w14:paraId="4AC5B6FC" w14:textId="77777777" w:rsidTr="00FC5AA2">
        <w:tc>
          <w:tcPr>
            <w:tcW w:w="4068" w:type="dxa"/>
          </w:tcPr>
          <w:p w14:paraId="52ECAA01" w14:textId="77777777" w:rsidR="00FC5AA2" w:rsidRPr="00BD6417" w:rsidRDefault="00FC5AA2" w:rsidP="00436373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O’Neill (2021)</w:t>
            </w:r>
          </w:p>
        </w:tc>
        <w:tc>
          <w:tcPr>
            <w:tcW w:w="2790" w:type="dxa"/>
          </w:tcPr>
          <w:p w14:paraId="5C42BE28" w14:textId="77777777" w:rsidR="00FC5AA2" w:rsidRPr="00BD6417" w:rsidRDefault="00FC5AA2" w:rsidP="00436373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Pr="00BD6417">
              <w:rPr>
                <w:rFonts w:cstheme="minorHAnsi"/>
                <w:sz w:val="20"/>
                <w:szCs w:val="20"/>
              </w:rPr>
              <w:t>Calc_ONeill</w:t>
            </w:r>
            <w:proofErr w:type="spellEnd"/>
            <w:r w:rsidRPr="00BD6417">
              <w:rPr>
                <w:rFonts w:cstheme="minorHAnsi"/>
                <w:sz w:val="20"/>
                <w:szCs w:val="20"/>
              </w:rPr>
              <w:t>”</w:t>
            </w:r>
          </w:p>
        </w:tc>
        <w:tc>
          <w:tcPr>
            <w:tcW w:w="540" w:type="dxa"/>
          </w:tcPr>
          <w:p w14:paraId="780959D9" w14:textId="221F5295" w:rsidR="00FC5AA2" w:rsidRPr="00BD6417" w:rsidRDefault="00FC5AA2" w:rsidP="00436373">
            <w:pPr>
              <w:jc w:val="center"/>
              <w:rPr>
                <w:rFonts w:ascii="Segoe UI Symbol" w:hAnsi="Segoe UI Symbol" w:cs="Segoe UI Symbol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0785DD8D" w14:textId="18225451" w:rsidR="00FC5AA2" w:rsidRPr="00BD6417" w:rsidRDefault="00FC5AA2" w:rsidP="00436373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450" w:type="dxa"/>
          </w:tcPr>
          <w:p w14:paraId="3591159B" w14:textId="77777777" w:rsidR="00FC5AA2" w:rsidRPr="00BD6417" w:rsidRDefault="00FC5AA2" w:rsidP="00436373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540" w:type="dxa"/>
          </w:tcPr>
          <w:p w14:paraId="19F6BBAB" w14:textId="77777777" w:rsidR="00FC5AA2" w:rsidRPr="00BD6417" w:rsidRDefault="00FC5AA2" w:rsidP="00436373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607" w:type="dxa"/>
          </w:tcPr>
          <w:p w14:paraId="298A593A" w14:textId="77777777" w:rsidR="00FC5AA2" w:rsidRPr="00BD6417" w:rsidRDefault="00FC5AA2" w:rsidP="00436373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743" w:type="dxa"/>
            <w:shd w:val="clear" w:color="auto" w:fill="000000" w:themeFill="text1"/>
          </w:tcPr>
          <w:p w14:paraId="52BD7E16" w14:textId="77777777" w:rsidR="00FC5AA2" w:rsidRPr="00BD6417" w:rsidRDefault="00FC5AA2" w:rsidP="00436373">
            <w:pPr>
              <w:jc w:val="center"/>
              <w:rPr>
                <w:rFonts w:cstheme="minorHAnsi"/>
                <w:b/>
                <w:bCs/>
                <w:color w:val="FF0000"/>
              </w:rPr>
            </w:pPr>
          </w:p>
        </w:tc>
        <w:tc>
          <w:tcPr>
            <w:tcW w:w="990" w:type="dxa"/>
            <w:shd w:val="clear" w:color="auto" w:fill="000000" w:themeFill="text1"/>
          </w:tcPr>
          <w:p w14:paraId="3B8DD233" w14:textId="7619B18E" w:rsidR="00FC5AA2" w:rsidRPr="00BD6417" w:rsidRDefault="00FC5AA2" w:rsidP="00436373">
            <w:pPr>
              <w:jc w:val="center"/>
              <w:rPr>
                <w:rFonts w:cstheme="minorHAnsi"/>
                <w:b/>
                <w:bCs/>
                <w:color w:val="FF0000"/>
              </w:rPr>
            </w:pPr>
          </w:p>
        </w:tc>
      </w:tr>
      <w:tr w:rsidR="00FC5AA2" w:rsidRPr="00BD6417" w14:paraId="4BFAD672" w14:textId="77777777" w:rsidTr="00FC5AA2">
        <w:tc>
          <w:tcPr>
            <w:tcW w:w="4068" w:type="dxa"/>
          </w:tcPr>
          <w:p w14:paraId="1E09ADD4" w14:textId="71566EE6" w:rsidR="00FC5AA2" w:rsidRPr="00BD6417" w:rsidRDefault="00FC5AA2" w:rsidP="00436373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 xml:space="preserve">Smythe et al. (2017) </w:t>
            </w:r>
            <w:r>
              <w:rPr>
                <w:rFonts w:cstheme="minorHAnsi"/>
                <w:sz w:val="20"/>
                <w:szCs w:val="20"/>
              </w:rPr>
              <w:t>using</w:t>
            </w:r>
            <w:r w:rsidRPr="00BD641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D6417">
              <w:rPr>
                <w:rFonts w:cstheme="minorHAnsi"/>
                <w:sz w:val="20"/>
                <w:szCs w:val="20"/>
              </w:rPr>
              <w:t>Kiseeva</w:t>
            </w:r>
            <w:proofErr w:type="spellEnd"/>
            <w:r w:rsidRPr="00BD6417">
              <w:rPr>
                <w:rFonts w:cstheme="minorHAnsi"/>
                <w:sz w:val="20"/>
                <w:szCs w:val="20"/>
              </w:rPr>
              <w:t xml:space="preserve"> et al. (2015) </w:t>
            </w:r>
          </w:p>
        </w:tc>
        <w:tc>
          <w:tcPr>
            <w:tcW w:w="2790" w:type="dxa"/>
          </w:tcPr>
          <w:p w14:paraId="745E4E0B" w14:textId="77777777" w:rsidR="00FC5AA2" w:rsidRPr="00BD6417" w:rsidRDefault="00FC5AA2" w:rsidP="00436373">
            <w:pPr>
              <w:rPr>
                <w:rFonts w:cstheme="minorHAnsi"/>
                <w:sz w:val="20"/>
                <w:szCs w:val="20"/>
              </w:rPr>
            </w:pPr>
            <w:r w:rsidRPr="00BD6417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Pr="00BD6417">
              <w:rPr>
                <w:rFonts w:cstheme="minorHAnsi"/>
                <w:sz w:val="20"/>
                <w:szCs w:val="20"/>
              </w:rPr>
              <w:t>Calc_Smythe</w:t>
            </w:r>
            <w:proofErr w:type="spellEnd"/>
            <w:r w:rsidRPr="00BD6417">
              <w:rPr>
                <w:rFonts w:cstheme="minorHAnsi"/>
                <w:sz w:val="20"/>
                <w:szCs w:val="20"/>
              </w:rPr>
              <w:t>”</w:t>
            </w:r>
          </w:p>
        </w:tc>
        <w:tc>
          <w:tcPr>
            <w:tcW w:w="540" w:type="dxa"/>
          </w:tcPr>
          <w:p w14:paraId="4AC8ACC6" w14:textId="562AB3B9" w:rsidR="00FC5AA2" w:rsidRPr="00BD6417" w:rsidRDefault="00FC5AA2" w:rsidP="00436373">
            <w:pPr>
              <w:jc w:val="center"/>
              <w:rPr>
                <w:rFonts w:ascii="Segoe UI Symbol" w:hAnsi="Segoe UI Symbol" w:cs="Segoe UI Symbol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60E4E665" w14:textId="19C8E367" w:rsidR="00FC5AA2" w:rsidRPr="00BD6417" w:rsidRDefault="00FC5AA2" w:rsidP="00436373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450" w:type="dxa"/>
          </w:tcPr>
          <w:p w14:paraId="486787D5" w14:textId="77777777" w:rsidR="00FC5AA2" w:rsidRPr="00BD6417" w:rsidRDefault="00FC5AA2" w:rsidP="00436373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540" w:type="dxa"/>
          </w:tcPr>
          <w:p w14:paraId="46D2D9BC" w14:textId="77777777" w:rsidR="00FC5AA2" w:rsidRPr="00BD6417" w:rsidRDefault="00FC5AA2" w:rsidP="00436373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FF0000"/>
              </w:rPr>
              <w:t>✗</w:t>
            </w:r>
          </w:p>
        </w:tc>
        <w:tc>
          <w:tcPr>
            <w:tcW w:w="607" w:type="dxa"/>
          </w:tcPr>
          <w:p w14:paraId="21F7D598" w14:textId="77777777" w:rsidR="00FC5AA2" w:rsidRPr="00BD6417" w:rsidRDefault="00FC5AA2" w:rsidP="00436373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 w:rsidRPr="00BD6417">
              <w:rPr>
                <w:rFonts w:ascii="Segoe UI Symbol" w:hAnsi="Segoe UI Symbol" w:cs="Segoe UI Symbol"/>
                <w:b/>
                <w:bCs/>
                <w:color w:val="00B050"/>
              </w:rPr>
              <w:t>🗸</w:t>
            </w:r>
          </w:p>
        </w:tc>
        <w:tc>
          <w:tcPr>
            <w:tcW w:w="743" w:type="dxa"/>
            <w:shd w:val="clear" w:color="auto" w:fill="000000" w:themeFill="text1"/>
          </w:tcPr>
          <w:p w14:paraId="32E62C9B" w14:textId="77777777" w:rsidR="00FC5AA2" w:rsidRPr="00BD6417" w:rsidRDefault="00FC5AA2" w:rsidP="00436373">
            <w:pPr>
              <w:jc w:val="center"/>
              <w:rPr>
                <w:rFonts w:cstheme="minorHAnsi"/>
                <w:b/>
                <w:bCs/>
                <w:color w:val="FF0000"/>
              </w:rPr>
            </w:pPr>
          </w:p>
        </w:tc>
        <w:tc>
          <w:tcPr>
            <w:tcW w:w="990" w:type="dxa"/>
            <w:shd w:val="clear" w:color="auto" w:fill="000000" w:themeFill="text1"/>
          </w:tcPr>
          <w:p w14:paraId="3BC9E8F5" w14:textId="4A9AE23D" w:rsidR="00FC5AA2" w:rsidRPr="00BD6417" w:rsidRDefault="00FC5AA2" w:rsidP="00436373">
            <w:pPr>
              <w:jc w:val="center"/>
              <w:rPr>
                <w:rFonts w:cstheme="minorHAnsi"/>
                <w:b/>
                <w:bCs/>
                <w:color w:val="FF0000"/>
              </w:rPr>
            </w:pPr>
          </w:p>
        </w:tc>
      </w:tr>
    </w:tbl>
    <w:p w14:paraId="67729466" w14:textId="6D74539C" w:rsidR="003251A6" w:rsidRPr="00BD6417" w:rsidRDefault="00310F6E" w:rsidP="00BD6417">
      <w:pPr>
        <w:spacing w:after="0"/>
        <w:rPr>
          <w:rFonts w:cstheme="minorHAnsi"/>
          <w:b/>
          <w:bCs/>
          <w:sz w:val="30"/>
          <w:szCs w:val="30"/>
        </w:rPr>
      </w:pPr>
      <w:r w:rsidRPr="00BD6417">
        <w:rPr>
          <w:rFonts w:cstheme="minorHAnsi"/>
          <w:b/>
          <w:bCs/>
          <w:color w:val="000000" w:themeColor="text1"/>
          <w:sz w:val="30"/>
          <w:szCs w:val="30"/>
        </w:rPr>
        <w:t>Calculating Proportion of S</w:t>
      </w:r>
      <w:r w:rsidRPr="00BD6417">
        <w:rPr>
          <w:rFonts w:cstheme="minorHAnsi"/>
          <w:b/>
          <w:bCs/>
          <w:color w:val="000000" w:themeColor="text1"/>
          <w:sz w:val="30"/>
          <w:szCs w:val="30"/>
          <w:vertAlign w:val="superscript"/>
        </w:rPr>
        <w:t>6+</w:t>
      </w:r>
      <w:r w:rsidR="00436373" w:rsidRPr="00BD6417">
        <w:rPr>
          <w:rFonts w:cstheme="minorHAnsi"/>
          <w:b/>
          <w:bCs/>
          <w:color w:val="000000" w:themeColor="text1"/>
          <w:sz w:val="30"/>
          <w:szCs w:val="30"/>
        </w:rPr>
        <w:t xml:space="preserve"> using empirical approaches</w:t>
      </w:r>
    </w:p>
    <w:tbl>
      <w:tblPr>
        <w:tblStyle w:val="TableGrid"/>
        <w:tblW w:w="11178" w:type="dxa"/>
        <w:tblLayout w:type="fixed"/>
        <w:tblLook w:val="04A0" w:firstRow="1" w:lastRow="0" w:firstColumn="1" w:lastColumn="0" w:noHBand="0" w:noVBand="1"/>
      </w:tblPr>
      <w:tblGrid>
        <w:gridCol w:w="3978"/>
        <w:gridCol w:w="3330"/>
        <w:gridCol w:w="3870"/>
      </w:tblGrid>
      <w:tr w:rsidR="00310F6E" w:rsidRPr="00BD6417" w14:paraId="30260CAB" w14:textId="77777777" w:rsidTr="00B6198A">
        <w:tc>
          <w:tcPr>
            <w:tcW w:w="3978" w:type="dxa"/>
          </w:tcPr>
          <w:p w14:paraId="382D8BB5" w14:textId="1018B40E" w:rsidR="00310F6E" w:rsidRPr="00BD6417" w:rsidRDefault="00310F6E" w:rsidP="00310F6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D6417">
              <w:rPr>
                <w:rFonts w:cstheme="minorHAnsi"/>
                <w:b/>
                <w:bCs/>
                <w:sz w:val="24"/>
                <w:szCs w:val="24"/>
              </w:rPr>
              <w:t>Reference</w:t>
            </w:r>
          </w:p>
        </w:tc>
        <w:tc>
          <w:tcPr>
            <w:tcW w:w="3330" w:type="dxa"/>
          </w:tcPr>
          <w:p w14:paraId="4655742C" w14:textId="234C2568" w:rsidR="00310F6E" w:rsidRPr="00BD6417" w:rsidRDefault="00310F6E" w:rsidP="00771FD7">
            <w:pPr>
              <w:rPr>
                <w:rFonts w:cstheme="minorHAnsi"/>
                <w:sz w:val="24"/>
                <w:szCs w:val="24"/>
              </w:rPr>
            </w:pPr>
            <w:r w:rsidRPr="00BD6417">
              <w:rPr>
                <w:rFonts w:cstheme="minorHAnsi"/>
                <w:b/>
                <w:bCs/>
                <w:sz w:val="24"/>
                <w:szCs w:val="24"/>
              </w:rPr>
              <w:t xml:space="preserve">Name in </w:t>
            </w:r>
            <w:proofErr w:type="spellStart"/>
            <w:r w:rsidRPr="00BD6417">
              <w:rPr>
                <w:rFonts w:cstheme="minorHAnsi"/>
                <w:b/>
                <w:bCs/>
                <w:sz w:val="24"/>
                <w:szCs w:val="24"/>
              </w:rPr>
              <w:t>PySulfSat</w:t>
            </w:r>
            <w:proofErr w:type="spellEnd"/>
          </w:p>
        </w:tc>
        <w:tc>
          <w:tcPr>
            <w:tcW w:w="3870" w:type="dxa"/>
          </w:tcPr>
          <w:p w14:paraId="57569885" w14:textId="2BC93EF7" w:rsidR="00310F6E" w:rsidRPr="00BD6417" w:rsidRDefault="00436373" w:rsidP="00771FD7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</w:rPr>
            </w:pPr>
            <w:r w:rsidRPr="00BD6417">
              <w:rPr>
                <w:rFonts w:cstheme="minorHAnsi"/>
                <w:b/>
                <w:bCs/>
                <w:sz w:val="24"/>
                <w:szCs w:val="24"/>
              </w:rPr>
              <w:t>Input p</w:t>
            </w:r>
            <w:r w:rsidR="00310F6E" w:rsidRPr="00BD6417">
              <w:rPr>
                <w:rFonts w:cstheme="minorHAnsi"/>
                <w:b/>
                <w:bCs/>
                <w:sz w:val="24"/>
                <w:szCs w:val="24"/>
              </w:rPr>
              <w:t>arameters</w:t>
            </w:r>
          </w:p>
        </w:tc>
      </w:tr>
      <w:tr w:rsidR="00310F6E" w:rsidRPr="00BD6417" w14:paraId="2B5B8BC0" w14:textId="77777777" w:rsidTr="00B6198A">
        <w:tc>
          <w:tcPr>
            <w:tcW w:w="3978" w:type="dxa"/>
          </w:tcPr>
          <w:p w14:paraId="0EA1CBA4" w14:textId="77777777" w:rsidR="00310F6E" w:rsidRPr="00BD6417" w:rsidRDefault="00310F6E" w:rsidP="00771FD7">
            <w:pPr>
              <w:rPr>
                <w:rFonts w:cstheme="minorHAnsi"/>
              </w:rPr>
            </w:pPr>
            <w:r w:rsidRPr="00BD6417">
              <w:rPr>
                <w:rFonts w:cstheme="minorHAnsi"/>
              </w:rPr>
              <w:t>Jugo et al. (2010)</w:t>
            </w:r>
          </w:p>
        </w:tc>
        <w:tc>
          <w:tcPr>
            <w:tcW w:w="3330" w:type="dxa"/>
          </w:tcPr>
          <w:p w14:paraId="700E04DA" w14:textId="19C3101C" w:rsidR="00436373" w:rsidRPr="00BD6417" w:rsidRDefault="00310F6E" w:rsidP="00771FD7">
            <w:pPr>
              <w:rPr>
                <w:rFonts w:cstheme="minorHAnsi"/>
              </w:rPr>
            </w:pPr>
            <w:r w:rsidRPr="00BD6417">
              <w:rPr>
                <w:rFonts w:cstheme="minorHAnsi"/>
              </w:rPr>
              <w:t>“</w:t>
            </w:r>
            <w:proofErr w:type="gramStart"/>
            <w:r w:rsidRPr="00BD6417">
              <w:rPr>
                <w:rFonts w:cstheme="minorHAnsi"/>
              </w:rPr>
              <w:t>calculate</w:t>
            </w:r>
            <w:proofErr w:type="gramEnd"/>
            <w:r w:rsidRPr="00BD6417">
              <w:rPr>
                <w:rFonts w:cstheme="minorHAnsi"/>
              </w:rPr>
              <w:t>_S6St_Jugo2010_eq10”</w:t>
            </w:r>
          </w:p>
        </w:tc>
        <w:tc>
          <w:tcPr>
            <w:tcW w:w="3870" w:type="dxa"/>
          </w:tcPr>
          <w:p w14:paraId="128249F2" w14:textId="3CF62599" w:rsidR="00310F6E" w:rsidRPr="00BD6417" w:rsidRDefault="00310F6E" w:rsidP="00771FD7">
            <w:pPr>
              <w:jc w:val="center"/>
              <w:rPr>
                <w:rFonts w:cstheme="minorHAnsi"/>
                <w:color w:val="FF0000"/>
              </w:rPr>
            </w:pPr>
            <w:r w:rsidRPr="00BD6417">
              <w:rPr>
                <w:rFonts w:cstheme="minorHAnsi"/>
                <w:color w:val="202124"/>
                <w:shd w:val="clear" w:color="auto" w:fill="FFFFFF"/>
              </w:rPr>
              <w:t>ΔQFM</w:t>
            </w:r>
          </w:p>
        </w:tc>
      </w:tr>
      <w:tr w:rsidR="00310F6E" w:rsidRPr="00BD6417" w14:paraId="56D67204" w14:textId="77777777" w:rsidTr="00B6198A">
        <w:tc>
          <w:tcPr>
            <w:tcW w:w="3978" w:type="dxa"/>
          </w:tcPr>
          <w:p w14:paraId="1B7B9FC7" w14:textId="3AE7EB2A" w:rsidR="00310F6E" w:rsidRPr="00BD6417" w:rsidRDefault="00310F6E" w:rsidP="00310F6E">
            <w:pPr>
              <w:rPr>
                <w:rFonts w:cstheme="minorHAnsi"/>
              </w:rPr>
            </w:pPr>
            <w:r w:rsidRPr="00BD6417">
              <w:rPr>
                <w:rFonts w:cstheme="minorHAnsi"/>
              </w:rPr>
              <w:t>Nash et al. (2019)</w:t>
            </w:r>
          </w:p>
        </w:tc>
        <w:tc>
          <w:tcPr>
            <w:tcW w:w="3330" w:type="dxa"/>
          </w:tcPr>
          <w:p w14:paraId="70AD4505" w14:textId="6E359062" w:rsidR="00310F6E" w:rsidRPr="00BD6417" w:rsidRDefault="00310F6E" w:rsidP="00310F6E">
            <w:pPr>
              <w:rPr>
                <w:rFonts w:cstheme="minorHAnsi"/>
              </w:rPr>
            </w:pPr>
            <w:r w:rsidRPr="00BD6417">
              <w:rPr>
                <w:rFonts w:cstheme="minorHAnsi"/>
              </w:rPr>
              <w:t>“</w:t>
            </w:r>
            <w:proofErr w:type="gramStart"/>
            <w:r w:rsidRPr="00BD6417">
              <w:rPr>
                <w:rFonts w:cstheme="minorHAnsi"/>
              </w:rPr>
              <w:t>calculate</w:t>
            </w:r>
            <w:proofErr w:type="gramEnd"/>
            <w:r w:rsidRPr="00BD6417">
              <w:rPr>
                <w:rFonts w:cstheme="minorHAnsi"/>
              </w:rPr>
              <w:t>_S6St_Nash2019”</w:t>
            </w:r>
          </w:p>
        </w:tc>
        <w:tc>
          <w:tcPr>
            <w:tcW w:w="3870" w:type="dxa"/>
          </w:tcPr>
          <w:p w14:paraId="423DC5B4" w14:textId="0A908C9E" w:rsidR="00310F6E" w:rsidRPr="00BD6417" w:rsidRDefault="00FC5AA2" w:rsidP="00310F6E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>
              <w:rPr>
                <w:rFonts w:cstheme="minorHAnsi"/>
                <w:color w:val="202124"/>
                <w:shd w:val="clear" w:color="auto" w:fill="FFFFFF"/>
              </w:rPr>
              <w:t xml:space="preserve">T, </w:t>
            </w:r>
            <w:r w:rsidR="00310F6E" w:rsidRPr="00BD6417">
              <w:rPr>
                <w:rFonts w:cstheme="minorHAnsi"/>
                <w:color w:val="202124"/>
                <w:shd w:val="clear" w:color="auto" w:fill="FFFFFF"/>
              </w:rPr>
              <w:t>Fe</w:t>
            </w:r>
            <w:r w:rsidR="00310F6E" w:rsidRPr="00BD6417">
              <w:rPr>
                <w:rFonts w:cstheme="minorHAnsi"/>
                <w:color w:val="202124"/>
                <w:shd w:val="clear" w:color="auto" w:fill="FFFFFF"/>
                <w:vertAlign w:val="superscript"/>
              </w:rPr>
              <w:t>3+</w:t>
            </w:r>
            <w:r w:rsidR="00310F6E" w:rsidRPr="00BD6417">
              <w:rPr>
                <w:rFonts w:cstheme="minorHAnsi"/>
                <w:color w:val="202124"/>
                <w:shd w:val="clear" w:color="auto" w:fill="FFFFFF"/>
              </w:rPr>
              <w:t>/Fe</w:t>
            </w:r>
            <w:r w:rsidR="00310F6E" w:rsidRPr="00BD6417">
              <w:rPr>
                <w:rFonts w:cstheme="minorHAnsi"/>
                <w:color w:val="202124"/>
                <w:shd w:val="clear" w:color="auto" w:fill="FFFFFF"/>
                <w:vertAlign w:val="subscript"/>
              </w:rPr>
              <w:t>T</w:t>
            </w:r>
          </w:p>
        </w:tc>
      </w:tr>
      <w:tr w:rsidR="00436373" w:rsidRPr="00BD6417" w14:paraId="0BFECF70" w14:textId="77777777" w:rsidTr="00B6198A">
        <w:tc>
          <w:tcPr>
            <w:tcW w:w="3978" w:type="dxa"/>
          </w:tcPr>
          <w:p w14:paraId="66D6CE25" w14:textId="345D9EE0" w:rsidR="00436373" w:rsidRPr="00BD6417" w:rsidRDefault="00436373" w:rsidP="00310F6E">
            <w:pPr>
              <w:rPr>
                <w:rFonts w:cstheme="minorHAnsi"/>
              </w:rPr>
            </w:pPr>
            <w:r w:rsidRPr="00BD6417">
              <w:rPr>
                <w:rFonts w:cstheme="minorHAnsi"/>
              </w:rPr>
              <w:t xml:space="preserve">O’Neill and </w:t>
            </w:r>
            <w:proofErr w:type="spellStart"/>
            <w:r w:rsidRPr="00BD6417">
              <w:rPr>
                <w:rFonts w:cstheme="minorHAnsi"/>
              </w:rPr>
              <w:t>Mavrogenes</w:t>
            </w:r>
            <w:proofErr w:type="spellEnd"/>
            <w:r w:rsidRPr="00BD6417">
              <w:rPr>
                <w:rFonts w:cstheme="minorHAnsi"/>
              </w:rPr>
              <w:t xml:space="preserve"> (2022)</w:t>
            </w:r>
          </w:p>
        </w:tc>
        <w:tc>
          <w:tcPr>
            <w:tcW w:w="3330" w:type="dxa"/>
          </w:tcPr>
          <w:p w14:paraId="59AF58BA" w14:textId="0AA8FB56" w:rsidR="00BD6417" w:rsidRPr="00BD6417" w:rsidRDefault="00436373" w:rsidP="00BD6417">
            <w:pPr>
              <w:rPr>
                <w:rFonts w:cstheme="minorHAnsi"/>
              </w:rPr>
            </w:pPr>
            <w:r w:rsidRPr="00BD6417">
              <w:rPr>
                <w:rFonts w:cstheme="minorHAnsi"/>
              </w:rPr>
              <w:t>“</w:t>
            </w:r>
            <w:proofErr w:type="gramStart"/>
            <w:r w:rsidR="00FC5AA2">
              <w:t>calculate</w:t>
            </w:r>
            <w:proofErr w:type="gramEnd"/>
            <w:r w:rsidR="00FC5AA2">
              <w:t>_OM2022_S6St</w:t>
            </w:r>
            <w:r w:rsidRPr="00BD6417">
              <w:rPr>
                <w:rFonts w:cstheme="minorHAnsi"/>
              </w:rPr>
              <w:t>”</w:t>
            </w:r>
          </w:p>
        </w:tc>
        <w:tc>
          <w:tcPr>
            <w:tcW w:w="3870" w:type="dxa"/>
          </w:tcPr>
          <w:p w14:paraId="36EBB801" w14:textId="64A67A86" w:rsidR="00436373" w:rsidRPr="00BD6417" w:rsidRDefault="00FC5AA2" w:rsidP="00310F6E">
            <w:pPr>
              <w:jc w:val="center"/>
              <w:rPr>
                <w:rFonts w:cstheme="minorHAnsi"/>
                <w:color w:val="202124"/>
                <w:shd w:val="clear" w:color="auto" w:fill="FFFFFF"/>
              </w:rPr>
            </w:pPr>
            <w:r>
              <w:rPr>
                <w:rFonts w:cstheme="minorHAnsi"/>
                <w:color w:val="202124"/>
                <w:shd w:val="clear" w:color="auto" w:fill="FFFFFF"/>
              </w:rPr>
              <w:t>Melt comp</w:t>
            </w:r>
            <w:r w:rsidR="00436373" w:rsidRPr="00BD6417">
              <w:rPr>
                <w:rFonts w:cstheme="minorHAnsi"/>
                <w:color w:val="202124"/>
                <w:shd w:val="clear" w:color="auto" w:fill="FFFFFF"/>
              </w:rPr>
              <w:t>, T, log(</w:t>
            </w:r>
            <w:r w:rsidR="00436373" w:rsidRPr="00BD6417">
              <w:rPr>
                <w:rFonts w:cstheme="minorHAnsi"/>
                <w:i/>
                <w:iCs/>
                <w:color w:val="202124"/>
                <w:shd w:val="clear" w:color="auto" w:fill="FFFFFF"/>
              </w:rPr>
              <w:t>f</w:t>
            </w:r>
            <w:r w:rsidR="00436373" w:rsidRPr="00BD6417">
              <w:rPr>
                <w:rFonts w:cstheme="minorHAnsi"/>
                <w:color w:val="202124"/>
                <w:shd w:val="clear" w:color="auto" w:fill="FFFFFF"/>
              </w:rPr>
              <w:t>o</w:t>
            </w:r>
            <w:r w:rsidR="00436373" w:rsidRPr="00BD6417">
              <w:rPr>
                <w:rFonts w:cstheme="minorHAnsi"/>
                <w:color w:val="202124"/>
                <w:shd w:val="clear" w:color="auto" w:fill="FFFFFF"/>
                <w:vertAlign w:val="subscript"/>
              </w:rPr>
              <w:t>2</w:t>
            </w:r>
            <w:r w:rsidR="00436373" w:rsidRPr="00BD6417">
              <w:rPr>
                <w:rFonts w:cstheme="minorHAnsi"/>
                <w:color w:val="202124"/>
                <w:shd w:val="clear" w:color="auto" w:fill="FFFFFF"/>
              </w:rPr>
              <w:t xml:space="preserve">) </w:t>
            </w:r>
            <w:r w:rsidR="00436373" w:rsidRPr="00FC5AA2">
              <w:rPr>
                <w:rFonts w:cstheme="minorHAnsi"/>
                <w:b/>
                <w:bCs/>
                <w:color w:val="202124"/>
                <w:shd w:val="clear" w:color="auto" w:fill="FFFFFF"/>
              </w:rPr>
              <w:t>or</w:t>
            </w:r>
            <w:r w:rsidR="00436373" w:rsidRPr="00BD6417">
              <w:rPr>
                <w:rFonts w:cstheme="minorHAnsi"/>
                <w:color w:val="202124"/>
                <w:shd w:val="clear" w:color="auto" w:fill="FFFFFF"/>
              </w:rPr>
              <w:t xml:space="preserve"> Fe3/Fe</w:t>
            </w:r>
            <w:r w:rsidR="00436373" w:rsidRPr="00BD6417">
              <w:rPr>
                <w:rFonts w:cstheme="minorHAnsi"/>
                <w:color w:val="202124"/>
                <w:shd w:val="clear" w:color="auto" w:fill="FFFFFF"/>
                <w:vertAlign w:val="subscript"/>
              </w:rPr>
              <w:t>T</w:t>
            </w:r>
          </w:p>
        </w:tc>
      </w:tr>
    </w:tbl>
    <w:p w14:paraId="19BA7404" w14:textId="36314367" w:rsidR="00310F6E" w:rsidRPr="00BD6417" w:rsidRDefault="00310F6E" w:rsidP="00BD6417">
      <w:pPr>
        <w:spacing w:after="0"/>
        <w:rPr>
          <w:rFonts w:cstheme="minorHAnsi"/>
          <w:b/>
          <w:bCs/>
          <w:sz w:val="30"/>
          <w:szCs w:val="30"/>
        </w:rPr>
      </w:pPr>
      <w:r w:rsidRPr="00BD6417">
        <w:rPr>
          <w:rFonts w:cstheme="minorHAnsi"/>
          <w:b/>
          <w:bCs/>
          <w:sz w:val="30"/>
          <w:szCs w:val="30"/>
        </w:rPr>
        <w:t>Correcting SCSS</w:t>
      </w:r>
      <w:r w:rsidRPr="00BD6417">
        <w:rPr>
          <w:rFonts w:cstheme="minorHAnsi"/>
          <w:b/>
          <w:bCs/>
          <w:sz w:val="30"/>
          <w:szCs w:val="30"/>
          <w:vertAlign w:val="superscript"/>
        </w:rPr>
        <w:t>2-</w:t>
      </w:r>
      <w:r w:rsidRPr="00BD6417">
        <w:rPr>
          <w:rFonts w:cstheme="minorHAnsi"/>
          <w:b/>
          <w:bCs/>
          <w:sz w:val="30"/>
          <w:szCs w:val="30"/>
        </w:rPr>
        <w:t xml:space="preserve"> and SCAS</w:t>
      </w:r>
      <w:r w:rsidRPr="00BD6417">
        <w:rPr>
          <w:rFonts w:cstheme="minorHAnsi"/>
          <w:b/>
          <w:bCs/>
          <w:sz w:val="30"/>
          <w:szCs w:val="30"/>
          <w:vertAlign w:val="superscript"/>
        </w:rPr>
        <w:t>6+</w:t>
      </w:r>
      <w:r w:rsidRPr="00BD6417">
        <w:rPr>
          <w:rFonts w:cstheme="minorHAnsi"/>
          <w:b/>
          <w:bCs/>
          <w:sz w:val="30"/>
          <w:szCs w:val="30"/>
        </w:rPr>
        <w:t xml:space="preserve"> calculations for S</w:t>
      </w:r>
      <w:r w:rsidRPr="00BD6417">
        <w:rPr>
          <w:rFonts w:cstheme="minorHAnsi"/>
          <w:b/>
          <w:bCs/>
          <w:sz w:val="30"/>
          <w:szCs w:val="30"/>
          <w:vertAlign w:val="subscript"/>
        </w:rPr>
        <w:t>T</w:t>
      </w:r>
    </w:p>
    <w:tbl>
      <w:tblPr>
        <w:tblStyle w:val="TableGrid"/>
        <w:tblW w:w="11178" w:type="dxa"/>
        <w:tblLayout w:type="fixed"/>
        <w:tblLook w:val="04A0" w:firstRow="1" w:lastRow="0" w:firstColumn="1" w:lastColumn="0" w:noHBand="0" w:noVBand="1"/>
      </w:tblPr>
      <w:tblGrid>
        <w:gridCol w:w="3978"/>
        <w:gridCol w:w="7200"/>
      </w:tblGrid>
      <w:tr w:rsidR="00310F6E" w:rsidRPr="00BD6417" w14:paraId="66B465C9" w14:textId="77777777" w:rsidTr="00B6198A">
        <w:tc>
          <w:tcPr>
            <w:tcW w:w="3978" w:type="dxa"/>
          </w:tcPr>
          <w:p w14:paraId="40DF936A" w14:textId="77777777" w:rsidR="00310F6E" w:rsidRPr="00BD6417" w:rsidRDefault="00310F6E" w:rsidP="00771FD7">
            <w:pPr>
              <w:rPr>
                <w:rFonts w:cstheme="minorHAnsi"/>
              </w:rPr>
            </w:pPr>
            <w:r w:rsidRPr="00BD6417">
              <w:rPr>
                <w:rFonts w:cstheme="minorHAnsi"/>
                <w:b/>
                <w:bCs/>
                <w:sz w:val="26"/>
                <w:szCs w:val="26"/>
              </w:rPr>
              <w:t xml:space="preserve">Name in </w:t>
            </w:r>
            <w:proofErr w:type="spellStart"/>
            <w:r w:rsidRPr="00BD6417">
              <w:rPr>
                <w:rFonts w:cstheme="minorHAnsi"/>
                <w:b/>
                <w:bCs/>
                <w:sz w:val="26"/>
                <w:szCs w:val="26"/>
              </w:rPr>
              <w:t>PySulfSat</w:t>
            </w:r>
            <w:proofErr w:type="spellEnd"/>
          </w:p>
        </w:tc>
        <w:tc>
          <w:tcPr>
            <w:tcW w:w="7200" w:type="dxa"/>
          </w:tcPr>
          <w:p w14:paraId="5C2731F5" w14:textId="41A200AC" w:rsidR="00310F6E" w:rsidRPr="00BD6417" w:rsidRDefault="00436373" w:rsidP="00771FD7">
            <w:pPr>
              <w:jc w:val="center"/>
              <w:rPr>
                <w:rFonts w:cstheme="minorHAnsi"/>
                <w:color w:val="202124"/>
                <w:shd w:val="clear" w:color="auto" w:fill="FFFFFF"/>
              </w:rPr>
            </w:pPr>
            <w:r w:rsidRPr="00BD6417">
              <w:rPr>
                <w:rFonts w:cstheme="minorHAnsi"/>
                <w:b/>
                <w:bCs/>
                <w:sz w:val="26"/>
                <w:szCs w:val="26"/>
              </w:rPr>
              <w:t>Input a</w:t>
            </w:r>
            <w:r w:rsidR="00310F6E" w:rsidRPr="00BD6417">
              <w:rPr>
                <w:rFonts w:cstheme="minorHAnsi"/>
                <w:b/>
                <w:bCs/>
                <w:sz w:val="26"/>
                <w:szCs w:val="26"/>
              </w:rPr>
              <w:t>rguments</w:t>
            </w:r>
          </w:p>
        </w:tc>
      </w:tr>
      <w:tr w:rsidR="00310F6E" w:rsidRPr="00BD6417" w14:paraId="17A50651" w14:textId="77777777" w:rsidTr="00B6198A">
        <w:tc>
          <w:tcPr>
            <w:tcW w:w="3978" w:type="dxa"/>
          </w:tcPr>
          <w:p w14:paraId="31B1AB6F" w14:textId="77777777" w:rsidR="00310F6E" w:rsidRPr="00BD6417" w:rsidRDefault="00310F6E" w:rsidP="00771FD7">
            <w:pPr>
              <w:rPr>
                <w:rFonts w:cstheme="minorHAnsi"/>
              </w:rPr>
            </w:pPr>
            <w:r w:rsidRPr="00BD6417">
              <w:rPr>
                <w:rFonts w:cstheme="minorHAnsi"/>
              </w:rPr>
              <w:t>“</w:t>
            </w:r>
            <w:proofErr w:type="spellStart"/>
            <w:proofErr w:type="gramStart"/>
            <w:r w:rsidRPr="00BD6417">
              <w:rPr>
                <w:rFonts w:cstheme="minorHAnsi"/>
              </w:rPr>
              <w:t>calculate</w:t>
            </w:r>
            <w:proofErr w:type="gramEnd"/>
            <w:r w:rsidRPr="00BD6417">
              <w:rPr>
                <w:rFonts w:cstheme="minorHAnsi"/>
              </w:rPr>
              <w:t>_SCSS_Total</w:t>
            </w:r>
            <w:proofErr w:type="spellEnd"/>
            <w:r w:rsidRPr="00BD6417">
              <w:rPr>
                <w:rFonts w:cstheme="minorHAnsi"/>
              </w:rPr>
              <w:t>”</w:t>
            </w:r>
          </w:p>
        </w:tc>
        <w:tc>
          <w:tcPr>
            <w:tcW w:w="7200" w:type="dxa"/>
          </w:tcPr>
          <w:p w14:paraId="080A8BE2" w14:textId="4A8E6F2B" w:rsidR="00310F6E" w:rsidRPr="00BD6417" w:rsidRDefault="00310F6E" w:rsidP="00771FD7">
            <w:pPr>
              <w:jc w:val="center"/>
              <w:rPr>
                <w:rFonts w:cstheme="minorHAnsi"/>
                <w:color w:val="202124"/>
                <w:shd w:val="clear" w:color="auto" w:fill="FFFFFF"/>
              </w:rPr>
            </w:pPr>
            <w:r w:rsidRPr="00BD6417">
              <w:rPr>
                <w:rFonts w:cstheme="minorHAnsi"/>
                <w:color w:val="202124"/>
                <w:shd w:val="clear" w:color="auto" w:fill="FFFFFF"/>
              </w:rPr>
              <w:t>SCSS</w:t>
            </w:r>
            <w:r w:rsidRPr="00BD6417">
              <w:rPr>
                <w:rFonts w:cstheme="minorHAnsi"/>
                <w:color w:val="202124"/>
                <w:shd w:val="clear" w:color="auto" w:fill="FFFFFF"/>
                <w:vertAlign w:val="superscript"/>
              </w:rPr>
              <w:t>2-</w:t>
            </w:r>
            <w:r w:rsidRPr="00BD6417">
              <w:rPr>
                <w:rFonts w:cstheme="minorHAnsi"/>
                <w:color w:val="202124"/>
                <w:shd w:val="clear" w:color="auto" w:fill="FFFFFF"/>
              </w:rPr>
              <w:t>, S</w:t>
            </w:r>
            <w:r w:rsidRPr="00BD6417">
              <w:rPr>
                <w:rFonts w:cstheme="minorHAnsi"/>
                <w:color w:val="202124"/>
                <w:shd w:val="clear" w:color="auto" w:fill="FFFFFF"/>
                <w:vertAlign w:val="superscript"/>
              </w:rPr>
              <w:t>6+</w:t>
            </w:r>
            <w:r w:rsidRPr="00BD6417">
              <w:rPr>
                <w:rFonts w:cstheme="minorHAnsi"/>
                <w:color w:val="202124"/>
                <w:shd w:val="clear" w:color="auto" w:fill="FFFFFF"/>
              </w:rPr>
              <w:t>/S</w:t>
            </w:r>
            <w:r w:rsidRPr="00BD6417">
              <w:rPr>
                <w:rFonts w:cstheme="minorHAnsi"/>
                <w:color w:val="202124"/>
                <w:shd w:val="clear" w:color="auto" w:fill="FFFFFF"/>
                <w:vertAlign w:val="subscript"/>
              </w:rPr>
              <w:t>T</w:t>
            </w:r>
          </w:p>
        </w:tc>
      </w:tr>
      <w:tr w:rsidR="00310F6E" w:rsidRPr="00BD6417" w14:paraId="0EEC7C01" w14:textId="77777777" w:rsidTr="00B6198A">
        <w:tc>
          <w:tcPr>
            <w:tcW w:w="3978" w:type="dxa"/>
          </w:tcPr>
          <w:p w14:paraId="08B91BE2" w14:textId="42A32938" w:rsidR="00310F6E" w:rsidRPr="00BD6417" w:rsidRDefault="00310F6E" w:rsidP="00771FD7">
            <w:pPr>
              <w:rPr>
                <w:rFonts w:cstheme="minorHAnsi"/>
              </w:rPr>
            </w:pPr>
            <w:r w:rsidRPr="00BD6417">
              <w:rPr>
                <w:rFonts w:cstheme="minorHAnsi"/>
              </w:rPr>
              <w:t>“</w:t>
            </w:r>
            <w:proofErr w:type="spellStart"/>
            <w:r w:rsidRPr="00BD6417">
              <w:rPr>
                <w:rFonts w:cstheme="minorHAnsi"/>
              </w:rPr>
              <w:t>Calculate_SCAS_Total</w:t>
            </w:r>
            <w:proofErr w:type="spellEnd"/>
            <w:r w:rsidRPr="00BD6417">
              <w:rPr>
                <w:rFonts w:cstheme="minorHAnsi"/>
              </w:rPr>
              <w:t>”</w:t>
            </w:r>
          </w:p>
        </w:tc>
        <w:tc>
          <w:tcPr>
            <w:tcW w:w="7200" w:type="dxa"/>
          </w:tcPr>
          <w:p w14:paraId="406F751C" w14:textId="3211A540" w:rsidR="00310F6E" w:rsidRPr="00BD6417" w:rsidRDefault="00310F6E" w:rsidP="00771FD7">
            <w:pPr>
              <w:jc w:val="center"/>
              <w:rPr>
                <w:rFonts w:cstheme="minorHAnsi"/>
                <w:color w:val="202124"/>
                <w:shd w:val="clear" w:color="auto" w:fill="FFFFFF"/>
              </w:rPr>
            </w:pPr>
            <w:r w:rsidRPr="00BD6417">
              <w:rPr>
                <w:rFonts w:cstheme="minorHAnsi"/>
                <w:color w:val="202124"/>
                <w:shd w:val="clear" w:color="auto" w:fill="FFFFFF"/>
              </w:rPr>
              <w:t>SCAS</w:t>
            </w:r>
            <w:r w:rsidRPr="00BD6417">
              <w:rPr>
                <w:rFonts w:cstheme="minorHAnsi"/>
                <w:color w:val="202124"/>
                <w:shd w:val="clear" w:color="auto" w:fill="FFFFFF"/>
                <w:vertAlign w:val="superscript"/>
              </w:rPr>
              <w:t>6+</w:t>
            </w:r>
            <w:r w:rsidRPr="00BD6417">
              <w:rPr>
                <w:rFonts w:cstheme="minorHAnsi"/>
                <w:color w:val="202124"/>
                <w:shd w:val="clear" w:color="auto" w:fill="FFFFFF"/>
              </w:rPr>
              <w:t>, S</w:t>
            </w:r>
            <w:r w:rsidRPr="00BD6417">
              <w:rPr>
                <w:rFonts w:cstheme="minorHAnsi"/>
                <w:color w:val="202124"/>
                <w:shd w:val="clear" w:color="auto" w:fill="FFFFFF"/>
                <w:vertAlign w:val="superscript"/>
              </w:rPr>
              <w:t>2-</w:t>
            </w:r>
            <w:r w:rsidRPr="00BD6417">
              <w:rPr>
                <w:rFonts w:cstheme="minorHAnsi"/>
                <w:color w:val="202124"/>
                <w:shd w:val="clear" w:color="auto" w:fill="FFFFFF"/>
              </w:rPr>
              <w:t>/S</w:t>
            </w:r>
            <w:r w:rsidRPr="00BD6417">
              <w:rPr>
                <w:rFonts w:cstheme="minorHAnsi"/>
                <w:color w:val="202124"/>
                <w:shd w:val="clear" w:color="auto" w:fill="FFFFFF"/>
                <w:vertAlign w:val="subscript"/>
              </w:rPr>
              <w:t>T</w:t>
            </w:r>
          </w:p>
        </w:tc>
      </w:tr>
      <w:tr w:rsidR="00310F6E" w:rsidRPr="00BD6417" w14:paraId="05B304B6" w14:textId="77777777" w:rsidTr="00B6198A">
        <w:tc>
          <w:tcPr>
            <w:tcW w:w="3978" w:type="dxa"/>
          </w:tcPr>
          <w:p w14:paraId="1A960C04" w14:textId="5214C565" w:rsidR="00310F6E" w:rsidRPr="00BD6417" w:rsidRDefault="00310F6E" w:rsidP="00771FD7">
            <w:pPr>
              <w:rPr>
                <w:rFonts w:cstheme="minorHAnsi"/>
              </w:rPr>
            </w:pPr>
            <w:r w:rsidRPr="00BD6417">
              <w:rPr>
                <w:rFonts w:cstheme="minorHAnsi"/>
              </w:rPr>
              <w:t>“</w:t>
            </w:r>
            <w:proofErr w:type="spellStart"/>
            <w:r w:rsidRPr="00BD6417">
              <w:rPr>
                <w:rFonts w:cstheme="minorHAnsi"/>
              </w:rPr>
              <w:t>Calculate_S_Total_SCSS_SCAS</w:t>
            </w:r>
            <w:proofErr w:type="spellEnd"/>
            <w:r w:rsidRPr="00BD6417">
              <w:rPr>
                <w:rFonts w:cstheme="minorHAnsi"/>
              </w:rPr>
              <w:t>”</w:t>
            </w:r>
          </w:p>
        </w:tc>
        <w:tc>
          <w:tcPr>
            <w:tcW w:w="7200" w:type="dxa"/>
          </w:tcPr>
          <w:p w14:paraId="0957BB24" w14:textId="4F171592" w:rsidR="00310F6E" w:rsidRPr="00BD6417" w:rsidRDefault="00310F6E" w:rsidP="00436373">
            <w:pPr>
              <w:jc w:val="center"/>
              <w:rPr>
                <w:rFonts w:cstheme="minorHAnsi"/>
                <w:color w:val="202124"/>
                <w:shd w:val="clear" w:color="auto" w:fill="FFFFFF"/>
              </w:rPr>
            </w:pPr>
            <w:r w:rsidRPr="00BD6417">
              <w:rPr>
                <w:rFonts w:cstheme="minorHAnsi"/>
                <w:color w:val="202124"/>
                <w:shd w:val="clear" w:color="auto" w:fill="FFFFFF"/>
              </w:rPr>
              <w:t>SCSS</w:t>
            </w:r>
            <w:r w:rsidRPr="00BD6417">
              <w:rPr>
                <w:rFonts w:cstheme="minorHAnsi"/>
                <w:color w:val="202124"/>
                <w:shd w:val="clear" w:color="auto" w:fill="FFFFFF"/>
                <w:vertAlign w:val="superscript"/>
              </w:rPr>
              <w:t>2-</w:t>
            </w:r>
            <w:r w:rsidRPr="00BD6417">
              <w:rPr>
                <w:rFonts w:cstheme="minorHAnsi"/>
                <w:color w:val="202124"/>
                <w:shd w:val="clear" w:color="auto" w:fill="FFFFFF"/>
              </w:rPr>
              <w:t>, SCAS</w:t>
            </w:r>
            <w:r w:rsidRPr="00BD6417">
              <w:rPr>
                <w:rFonts w:cstheme="minorHAnsi"/>
                <w:color w:val="202124"/>
                <w:shd w:val="clear" w:color="auto" w:fill="FFFFFF"/>
                <w:vertAlign w:val="superscript"/>
              </w:rPr>
              <w:t>6+</w:t>
            </w:r>
            <w:r w:rsidRPr="00BD6417">
              <w:rPr>
                <w:rFonts w:cstheme="minorHAnsi"/>
                <w:color w:val="202124"/>
                <w:shd w:val="clear" w:color="auto" w:fill="FFFFFF"/>
              </w:rPr>
              <w:t>, S</w:t>
            </w:r>
            <w:r w:rsidRPr="00BD6417">
              <w:rPr>
                <w:rFonts w:cstheme="minorHAnsi"/>
                <w:color w:val="202124"/>
                <w:shd w:val="clear" w:color="auto" w:fill="FFFFFF"/>
                <w:vertAlign w:val="superscript"/>
              </w:rPr>
              <w:t>6+</w:t>
            </w:r>
            <w:r w:rsidRPr="00BD6417">
              <w:rPr>
                <w:rFonts w:cstheme="minorHAnsi"/>
                <w:color w:val="202124"/>
                <w:shd w:val="clear" w:color="auto" w:fill="FFFFFF"/>
              </w:rPr>
              <w:t>/S</w:t>
            </w:r>
            <w:r w:rsidRPr="00BD6417">
              <w:rPr>
                <w:rFonts w:cstheme="minorHAnsi"/>
                <w:color w:val="202124"/>
                <w:shd w:val="clear" w:color="auto" w:fill="FFFFFF"/>
                <w:vertAlign w:val="subscript"/>
              </w:rPr>
              <w:t>T</w:t>
            </w:r>
            <w:r w:rsidRPr="00BD6417">
              <w:rPr>
                <w:rFonts w:cstheme="minorHAnsi"/>
                <w:color w:val="202124"/>
                <w:shd w:val="clear" w:color="auto" w:fill="FFFFFF"/>
              </w:rPr>
              <w:t xml:space="preserve">, </w:t>
            </w:r>
            <w:r w:rsidR="00BD6417">
              <w:rPr>
                <w:rFonts w:cstheme="minorHAnsi"/>
                <w:color w:val="202124"/>
                <w:shd w:val="clear" w:color="auto" w:fill="FFFFFF"/>
              </w:rPr>
              <w:t xml:space="preserve">or </w:t>
            </w:r>
            <w:r w:rsidRPr="00BD6417">
              <w:rPr>
                <w:rFonts w:cstheme="minorHAnsi"/>
                <w:color w:val="202124"/>
                <w:shd w:val="clear" w:color="auto" w:fill="FFFFFF"/>
              </w:rPr>
              <w:t xml:space="preserve">model </w:t>
            </w:r>
            <w:proofErr w:type="gramStart"/>
            <w:r w:rsidR="00436373" w:rsidRPr="00BD6417">
              <w:rPr>
                <w:rFonts w:cstheme="minorHAnsi"/>
                <w:color w:val="202124"/>
                <w:shd w:val="clear" w:color="auto" w:fill="FFFFFF"/>
              </w:rPr>
              <w:t>(</w:t>
            </w:r>
            <w:r w:rsidRPr="00BD6417">
              <w:rPr>
                <w:rFonts w:cstheme="minorHAnsi"/>
                <w:color w:val="202124"/>
                <w:shd w:val="clear" w:color="auto" w:fill="FFFFFF"/>
              </w:rPr>
              <w:t xml:space="preserve"> ’</w:t>
            </w:r>
            <w:proofErr w:type="gramEnd"/>
            <w:r w:rsidR="0057640D" w:rsidRPr="00BD6417">
              <w:rPr>
                <w:rFonts w:cstheme="minorHAnsi"/>
                <w:color w:val="202124"/>
                <w:shd w:val="clear" w:color="auto" w:fill="FFFFFF"/>
              </w:rPr>
              <w:t>Nash’, ‘Jugo’</w:t>
            </w:r>
            <w:r w:rsidR="003A1853">
              <w:rPr>
                <w:rFonts w:cstheme="minorHAnsi"/>
                <w:color w:val="202124"/>
                <w:shd w:val="clear" w:color="auto" w:fill="FFFFFF"/>
              </w:rPr>
              <w:t>, ‘</w:t>
            </w:r>
            <w:r w:rsidR="003A1853">
              <w:t>OM2022</w:t>
            </w:r>
            <w:r w:rsidR="003A1853">
              <w:t>’,</w:t>
            </w:r>
            <w:r w:rsidR="0057640D" w:rsidRPr="00BD6417">
              <w:rPr>
                <w:rFonts w:cstheme="minorHAnsi"/>
                <w:color w:val="202124"/>
                <w:shd w:val="clear" w:color="auto" w:fill="FFFFFF"/>
              </w:rPr>
              <w:t xml:space="preserve"> ‘</w:t>
            </w:r>
            <w:proofErr w:type="spellStart"/>
            <w:r w:rsidR="0057640D" w:rsidRPr="00BD6417">
              <w:rPr>
                <w:rFonts w:cstheme="minorHAnsi"/>
                <w:color w:val="202124"/>
                <w:shd w:val="clear" w:color="auto" w:fill="FFFFFF"/>
              </w:rPr>
              <w:t>Kleinsasser</w:t>
            </w:r>
            <w:proofErr w:type="spellEnd"/>
            <w:r w:rsidR="0057640D" w:rsidRPr="00BD6417">
              <w:rPr>
                <w:rFonts w:cstheme="minorHAnsi"/>
                <w:color w:val="202124"/>
                <w:shd w:val="clear" w:color="auto" w:fill="FFFFFF"/>
              </w:rPr>
              <w:t>’</w:t>
            </w:r>
            <w:r w:rsidR="00436373" w:rsidRPr="00BD6417">
              <w:rPr>
                <w:rFonts w:cstheme="minorHAnsi"/>
                <w:color w:val="202124"/>
                <w:shd w:val="clear" w:color="auto" w:fill="FFFFFF"/>
              </w:rPr>
              <w:t>)</w:t>
            </w:r>
          </w:p>
        </w:tc>
      </w:tr>
    </w:tbl>
    <w:p w14:paraId="31B40025" w14:textId="77777777" w:rsidR="003251A6" w:rsidRPr="00BD6417" w:rsidRDefault="003251A6" w:rsidP="00BD6417">
      <w:pPr>
        <w:spacing w:after="0"/>
        <w:rPr>
          <w:rFonts w:cstheme="minorHAnsi"/>
          <w:b/>
          <w:bCs/>
          <w:sz w:val="34"/>
          <w:szCs w:val="34"/>
        </w:rPr>
      </w:pPr>
      <w:r w:rsidRPr="00BD6417">
        <w:rPr>
          <w:rFonts w:cstheme="minorHAnsi"/>
          <w:b/>
          <w:bCs/>
          <w:sz w:val="34"/>
          <w:szCs w:val="34"/>
        </w:rPr>
        <w:t>Other functions</w:t>
      </w:r>
    </w:p>
    <w:tbl>
      <w:tblPr>
        <w:tblStyle w:val="TableGrid"/>
        <w:tblW w:w="11178" w:type="dxa"/>
        <w:tblLook w:val="04A0" w:firstRow="1" w:lastRow="0" w:firstColumn="1" w:lastColumn="0" w:noHBand="0" w:noVBand="1"/>
      </w:tblPr>
      <w:tblGrid>
        <w:gridCol w:w="3978"/>
        <w:gridCol w:w="7200"/>
      </w:tblGrid>
      <w:tr w:rsidR="003251A6" w:rsidRPr="00BD6417" w14:paraId="0CFD36B5" w14:textId="77777777" w:rsidTr="004E2037">
        <w:tc>
          <w:tcPr>
            <w:tcW w:w="3978" w:type="dxa"/>
          </w:tcPr>
          <w:p w14:paraId="61156C46" w14:textId="77777777" w:rsidR="003251A6" w:rsidRPr="00BD6417" w:rsidRDefault="003251A6">
            <w:pPr>
              <w:rPr>
                <w:rFonts w:cstheme="minorHAnsi"/>
              </w:rPr>
            </w:pPr>
            <w:r w:rsidRPr="00BD6417">
              <w:rPr>
                <w:rFonts w:cstheme="minorHAnsi"/>
              </w:rPr>
              <w:t>“</w:t>
            </w:r>
            <w:proofErr w:type="spellStart"/>
            <w:proofErr w:type="gramStart"/>
            <w:r w:rsidRPr="00BD6417">
              <w:rPr>
                <w:rFonts w:cstheme="minorHAnsi"/>
              </w:rPr>
              <w:t>crystallize</w:t>
            </w:r>
            <w:proofErr w:type="gramEnd"/>
            <w:r w:rsidRPr="00BD6417">
              <w:rPr>
                <w:rFonts w:cstheme="minorHAnsi"/>
              </w:rPr>
              <w:t>_S_incomp</w:t>
            </w:r>
            <w:proofErr w:type="spellEnd"/>
            <w:r w:rsidRPr="00BD6417">
              <w:rPr>
                <w:rFonts w:cstheme="minorHAnsi"/>
              </w:rPr>
              <w:t>”</w:t>
            </w:r>
          </w:p>
        </w:tc>
        <w:tc>
          <w:tcPr>
            <w:tcW w:w="7200" w:type="dxa"/>
          </w:tcPr>
          <w:p w14:paraId="0DE7B451" w14:textId="43A3731B" w:rsidR="003251A6" w:rsidRPr="00BD6417" w:rsidRDefault="003251A6">
            <w:pPr>
              <w:rPr>
                <w:rFonts w:cstheme="minorHAnsi"/>
              </w:rPr>
            </w:pPr>
            <w:r w:rsidRPr="00BD6417">
              <w:rPr>
                <w:rFonts w:cstheme="minorHAnsi"/>
              </w:rPr>
              <w:t xml:space="preserve">Calculates S left in the melt for a given </w:t>
            </w:r>
            <w:proofErr w:type="spellStart"/>
            <w:proofErr w:type="gramStart"/>
            <w:r w:rsidRPr="00BD6417">
              <w:rPr>
                <w:rFonts w:cstheme="minorHAnsi"/>
              </w:rPr>
              <w:t>F</w:t>
            </w:r>
            <w:r w:rsidRPr="003A1853">
              <w:rPr>
                <w:rFonts w:cstheme="minorHAnsi"/>
                <w:vertAlign w:val="subscript"/>
              </w:rPr>
              <w:t>melt</w:t>
            </w:r>
            <w:proofErr w:type="spellEnd"/>
            <w:r w:rsidR="00AB7705" w:rsidRPr="003A1853">
              <w:rPr>
                <w:rFonts w:cstheme="minorHAnsi"/>
                <w:vertAlign w:val="subscript"/>
              </w:rPr>
              <w:t xml:space="preserve"> </w:t>
            </w:r>
            <w:r w:rsidR="00AB7705">
              <w:rPr>
                <w:rFonts w:cstheme="minorHAnsi"/>
              </w:rPr>
              <w:t xml:space="preserve"> (</w:t>
            </w:r>
            <w:proofErr w:type="gramEnd"/>
            <w:r w:rsidRPr="00BD6417">
              <w:rPr>
                <w:rFonts w:cstheme="minorHAnsi"/>
              </w:rPr>
              <w:t>assuming S is entirely incompatible</w:t>
            </w:r>
          </w:p>
        </w:tc>
      </w:tr>
      <w:tr w:rsidR="003251A6" w:rsidRPr="00BD6417" w14:paraId="14D74EC3" w14:textId="77777777" w:rsidTr="004E2037">
        <w:tc>
          <w:tcPr>
            <w:tcW w:w="3978" w:type="dxa"/>
          </w:tcPr>
          <w:p w14:paraId="692888D4" w14:textId="77777777" w:rsidR="003251A6" w:rsidRPr="00BD6417" w:rsidRDefault="003251A6">
            <w:pPr>
              <w:rPr>
                <w:rFonts w:cstheme="minorHAnsi"/>
              </w:rPr>
            </w:pPr>
            <w:r w:rsidRPr="00BD6417">
              <w:rPr>
                <w:rFonts w:cstheme="minorHAnsi"/>
              </w:rPr>
              <w:t>“</w:t>
            </w:r>
            <w:proofErr w:type="spellStart"/>
            <w:proofErr w:type="gramStart"/>
            <w:r w:rsidRPr="00BD6417">
              <w:rPr>
                <w:rFonts w:cstheme="minorHAnsi"/>
              </w:rPr>
              <w:t>calculate</w:t>
            </w:r>
            <w:proofErr w:type="gramEnd"/>
            <w:r w:rsidRPr="00BD6417">
              <w:rPr>
                <w:rFonts w:cstheme="minorHAnsi"/>
              </w:rPr>
              <w:t>_mass_frac_sulf</w:t>
            </w:r>
            <w:proofErr w:type="spellEnd"/>
            <w:r w:rsidRPr="00BD6417">
              <w:rPr>
                <w:rFonts w:cstheme="minorHAnsi"/>
              </w:rPr>
              <w:t>”</w:t>
            </w:r>
          </w:p>
        </w:tc>
        <w:tc>
          <w:tcPr>
            <w:tcW w:w="7200" w:type="dxa"/>
          </w:tcPr>
          <w:p w14:paraId="53162D5E" w14:textId="1204C7C7" w:rsidR="003251A6" w:rsidRPr="00BD6417" w:rsidRDefault="003251A6">
            <w:pPr>
              <w:rPr>
                <w:rFonts w:cstheme="minorHAnsi"/>
              </w:rPr>
            </w:pPr>
            <w:r w:rsidRPr="00BD6417">
              <w:rPr>
                <w:rFonts w:cstheme="minorHAnsi"/>
              </w:rPr>
              <w:t xml:space="preserve">Calculates mass fraction of </w:t>
            </w:r>
            <w:proofErr w:type="spellStart"/>
            <w:r w:rsidRPr="00BD6417">
              <w:rPr>
                <w:rFonts w:cstheme="minorHAnsi"/>
              </w:rPr>
              <w:t>sulfide</w:t>
            </w:r>
            <w:proofErr w:type="spellEnd"/>
            <w:r w:rsidRPr="00BD6417">
              <w:rPr>
                <w:rFonts w:cstheme="minorHAnsi"/>
              </w:rPr>
              <w:t xml:space="preserve"> removed </w:t>
            </w:r>
            <w:r w:rsidR="003A1853">
              <w:rPr>
                <w:rFonts w:cstheme="minorHAnsi"/>
              </w:rPr>
              <w:t>for a model of changes in SCSS with</w:t>
            </w:r>
            <w:r w:rsidRPr="00BD6417">
              <w:rPr>
                <w:rFonts w:cstheme="minorHAnsi"/>
              </w:rPr>
              <w:t xml:space="preserve"> fractional crystallization </w:t>
            </w:r>
          </w:p>
        </w:tc>
      </w:tr>
      <w:tr w:rsidR="00BD6417" w:rsidRPr="00BD6417" w14:paraId="7DB66C88" w14:textId="77777777" w:rsidTr="004E2037">
        <w:tc>
          <w:tcPr>
            <w:tcW w:w="3978" w:type="dxa"/>
          </w:tcPr>
          <w:p w14:paraId="2FAAEF79" w14:textId="67B172CD" w:rsidR="00BD6417" w:rsidRPr="00BD6417" w:rsidRDefault="00BD6417">
            <w:pPr>
              <w:rPr>
                <w:rFonts w:cstheme="minorHAnsi"/>
              </w:rPr>
            </w:pPr>
            <w:r w:rsidRPr="00BD6417">
              <w:rPr>
                <w:rFonts w:cstheme="minorHAnsi"/>
              </w:rPr>
              <w:t>“</w:t>
            </w:r>
            <w:proofErr w:type="gramStart"/>
            <w:r w:rsidRPr="00BD6417">
              <w:rPr>
                <w:rFonts w:cstheme="minorHAnsi"/>
              </w:rPr>
              <w:t>convert</w:t>
            </w:r>
            <w:proofErr w:type="gramEnd"/>
            <w:r w:rsidRPr="00BD6417">
              <w:rPr>
                <w:rFonts w:cstheme="minorHAnsi"/>
              </w:rPr>
              <w:t>_d34_to_3432S”</w:t>
            </w:r>
            <w:r w:rsidR="003A1853">
              <w:rPr>
                <w:rFonts w:cstheme="minorHAnsi"/>
              </w:rPr>
              <w:t>, “</w:t>
            </w:r>
            <w:r w:rsidR="003A1853">
              <w:t>convert_3432S_to_d34</w:t>
            </w:r>
            <w:r w:rsidR="003A1853">
              <w:t>”</w:t>
            </w:r>
          </w:p>
        </w:tc>
        <w:tc>
          <w:tcPr>
            <w:tcW w:w="7200" w:type="dxa"/>
          </w:tcPr>
          <w:p w14:paraId="4BB1C3EE" w14:textId="0948A36E" w:rsidR="00BD6417" w:rsidRPr="00BD6417" w:rsidRDefault="00BD6417">
            <w:pPr>
              <w:rPr>
                <w:rFonts w:cstheme="minorHAnsi"/>
                <w:color w:val="000000" w:themeColor="text1"/>
              </w:rPr>
            </w:pPr>
            <w:r w:rsidRPr="00BD6417">
              <w:rPr>
                <w:rFonts w:cstheme="minorHAnsi"/>
                <w:color w:val="000000" w:themeColor="text1"/>
              </w:rPr>
              <w:t xml:space="preserve">Converts </w:t>
            </w:r>
            <w:r w:rsidRPr="00BD6417">
              <w:rPr>
                <w:rFonts w:cstheme="minorHAnsi"/>
                <w:color w:val="000000" w:themeColor="text1"/>
                <w:sz w:val="21"/>
                <w:szCs w:val="21"/>
                <w:shd w:val="clear" w:color="auto" w:fill="FFFFFF"/>
              </w:rPr>
              <w:t>δ</w:t>
            </w:r>
            <w:r w:rsidRPr="00BD6417">
              <w:rPr>
                <w:rFonts w:cstheme="minorHAnsi"/>
                <w:color w:val="000000" w:themeColor="text1"/>
                <w:sz w:val="21"/>
                <w:szCs w:val="21"/>
                <w:shd w:val="clear" w:color="auto" w:fill="FFFFFF"/>
                <w:vertAlign w:val="superscript"/>
              </w:rPr>
              <w:t>34</w:t>
            </w:r>
            <w:r w:rsidRPr="00BD6417">
              <w:rPr>
                <w:rFonts w:cstheme="minorHAnsi"/>
                <w:color w:val="000000" w:themeColor="text1"/>
                <w:sz w:val="21"/>
                <w:szCs w:val="21"/>
                <w:shd w:val="clear" w:color="auto" w:fill="FFFFFF"/>
              </w:rPr>
              <w:t>S</w:t>
            </w:r>
            <w:r>
              <w:rPr>
                <w:rFonts w:cstheme="minorHAnsi"/>
                <w:color w:val="000000" w:themeColor="text1"/>
                <w:sz w:val="21"/>
                <w:szCs w:val="21"/>
                <w:shd w:val="clear" w:color="auto" w:fill="FFFFFF"/>
              </w:rPr>
              <w:t xml:space="preserve"> to </w:t>
            </w:r>
            <w:r w:rsidRPr="00BD6417">
              <w:rPr>
                <w:rFonts w:cstheme="minorHAnsi"/>
                <w:color w:val="000000" w:themeColor="text1"/>
                <w:sz w:val="21"/>
                <w:szCs w:val="21"/>
                <w:shd w:val="clear" w:color="auto" w:fill="FFFFFF"/>
                <w:vertAlign w:val="superscript"/>
              </w:rPr>
              <w:t>34</w:t>
            </w:r>
            <w:r>
              <w:rPr>
                <w:rFonts w:cstheme="minorHAnsi"/>
                <w:color w:val="000000" w:themeColor="text1"/>
                <w:sz w:val="21"/>
                <w:szCs w:val="21"/>
                <w:shd w:val="clear" w:color="auto" w:fill="FFFFFF"/>
              </w:rPr>
              <w:t>S/</w:t>
            </w:r>
            <w:r w:rsidRPr="00BD6417">
              <w:rPr>
                <w:rFonts w:cstheme="minorHAnsi"/>
                <w:color w:val="000000" w:themeColor="text1"/>
                <w:sz w:val="21"/>
                <w:szCs w:val="21"/>
                <w:shd w:val="clear" w:color="auto" w:fill="FFFFFF"/>
                <w:vertAlign w:val="superscript"/>
              </w:rPr>
              <w:t>32</w:t>
            </w:r>
            <w:r>
              <w:rPr>
                <w:rFonts w:cstheme="minorHAnsi"/>
                <w:color w:val="000000" w:themeColor="text1"/>
                <w:sz w:val="21"/>
                <w:szCs w:val="21"/>
                <w:shd w:val="clear" w:color="auto" w:fill="FFFFFF"/>
              </w:rPr>
              <w:t>S</w:t>
            </w:r>
            <w:r w:rsidR="003A1853">
              <w:rPr>
                <w:rFonts w:cstheme="minorHAnsi"/>
                <w:color w:val="000000" w:themeColor="text1"/>
                <w:sz w:val="21"/>
                <w:szCs w:val="21"/>
                <w:shd w:val="clear" w:color="auto" w:fill="FFFFFF"/>
              </w:rPr>
              <w:t xml:space="preserve"> and vice versa</w:t>
            </w:r>
          </w:p>
        </w:tc>
      </w:tr>
      <w:tr w:rsidR="00BD6417" w:rsidRPr="00BD6417" w14:paraId="3CE4A60F" w14:textId="77777777" w:rsidTr="004E2037">
        <w:tc>
          <w:tcPr>
            <w:tcW w:w="3978" w:type="dxa"/>
          </w:tcPr>
          <w:p w14:paraId="5C43F821" w14:textId="1A597080" w:rsidR="00BD6417" w:rsidRPr="00BD6417" w:rsidRDefault="00BD6417">
            <w:pPr>
              <w:rPr>
                <w:rFonts w:cstheme="minorHAnsi"/>
              </w:rPr>
            </w:pPr>
            <w:r>
              <w:rPr>
                <w:rFonts w:cstheme="minorHAnsi"/>
              </w:rPr>
              <w:t>“</w:t>
            </w:r>
            <w:proofErr w:type="spellStart"/>
            <w:r>
              <w:t>Lee_Wieser_sulfide_melting</w:t>
            </w:r>
            <w:proofErr w:type="spellEnd"/>
            <w:r>
              <w:t>”</w:t>
            </w:r>
          </w:p>
        </w:tc>
        <w:tc>
          <w:tcPr>
            <w:tcW w:w="7200" w:type="dxa"/>
          </w:tcPr>
          <w:p w14:paraId="3692E840" w14:textId="240C344A" w:rsidR="00BD6417" w:rsidRPr="00BD6417" w:rsidRDefault="00BD6417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Modelling of S and chalcophile element </w:t>
            </w:r>
            <w:r w:rsidR="00AB7705">
              <w:rPr>
                <w:rFonts w:cstheme="minorHAnsi"/>
                <w:color w:val="000000" w:themeColor="text1"/>
              </w:rPr>
              <w:t>behaviour</w:t>
            </w:r>
            <w:r>
              <w:rPr>
                <w:rFonts w:cstheme="minorHAnsi"/>
                <w:color w:val="000000" w:themeColor="text1"/>
              </w:rPr>
              <w:t xml:space="preserve"> during mantle melting.</w:t>
            </w:r>
          </w:p>
        </w:tc>
      </w:tr>
      <w:tr w:rsidR="00AB7705" w:rsidRPr="00BD6417" w14:paraId="7EC6372D" w14:textId="77777777" w:rsidTr="0070137B">
        <w:tc>
          <w:tcPr>
            <w:tcW w:w="11178" w:type="dxa"/>
            <w:gridSpan w:val="2"/>
          </w:tcPr>
          <w:p w14:paraId="0E4B6DF6" w14:textId="1278D3E9" w:rsidR="00AB7705" w:rsidRPr="00AB7705" w:rsidRDefault="00AB7705" w:rsidP="00AB770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AB7705">
              <w:rPr>
                <w:rFonts w:cstheme="minorHAnsi"/>
                <w:b/>
                <w:bCs/>
              </w:rPr>
              <w:t>For Monte Carlo simulations</w:t>
            </w:r>
          </w:p>
        </w:tc>
      </w:tr>
      <w:tr w:rsidR="00AB7705" w:rsidRPr="00BD6417" w14:paraId="63443E53" w14:textId="77777777" w:rsidTr="004E2037">
        <w:tc>
          <w:tcPr>
            <w:tcW w:w="3978" w:type="dxa"/>
          </w:tcPr>
          <w:p w14:paraId="2C0E085F" w14:textId="372EB7B2" w:rsidR="00AB7705" w:rsidRDefault="00AB7705">
            <w:pPr>
              <w:rPr>
                <w:rFonts w:cstheme="minorHAnsi"/>
              </w:rPr>
            </w:pPr>
            <w:r>
              <w:rPr>
                <w:rFonts w:cstheme="minorHAnsi"/>
              </w:rPr>
              <w:t>‘</w:t>
            </w:r>
            <w:proofErr w:type="gramStart"/>
            <w:r>
              <w:t>add</w:t>
            </w:r>
            <w:proofErr w:type="gramEnd"/>
            <w:r>
              <w:t>_noise_2_dataframes’</w:t>
            </w:r>
          </w:p>
        </w:tc>
        <w:tc>
          <w:tcPr>
            <w:tcW w:w="7200" w:type="dxa"/>
          </w:tcPr>
          <w:p w14:paraId="3163F895" w14:textId="29099F1F" w:rsidR="00AB7705" w:rsidRDefault="00AB7705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Generate duplicated rows in df1 based on errors present in df2</w:t>
            </w:r>
          </w:p>
        </w:tc>
      </w:tr>
      <w:tr w:rsidR="00AB7705" w:rsidRPr="00BD6417" w14:paraId="193049FF" w14:textId="77777777" w:rsidTr="004E2037">
        <w:tc>
          <w:tcPr>
            <w:tcW w:w="3978" w:type="dxa"/>
          </w:tcPr>
          <w:p w14:paraId="5A0628E7" w14:textId="4B7C4FE7" w:rsidR="00AB7705" w:rsidRDefault="00AB7705">
            <w:pPr>
              <w:rPr>
                <w:rFonts w:cstheme="minorHAnsi"/>
              </w:rPr>
            </w:pPr>
            <w:r>
              <w:rPr>
                <w:rFonts w:cstheme="minorHAnsi"/>
              </w:rPr>
              <w:t>‘</w:t>
            </w:r>
            <w:proofErr w:type="spellStart"/>
            <w:proofErr w:type="gramStart"/>
            <w:r>
              <w:rPr>
                <w:rFonts w:cstheme="minorHAnsi"/>
              </w:rPr>
              <w:t>add</w:t>
            </w:r>
            <w:proofErr w:type="gramEnd"/>
            <w:r>
              <w:rPr>
                <w:rFonts w:cstheme="minorHAnsi"/>
              </w:rPr>
              <w:t>_noise_series</w:t>
            </w:r>
            <w:proofErr w:type="spellEnd"/>
            <w:r>
              <w:rPr>
                <w:rFonts w:cstheme="minorHAnsi"/>
              </w:rPr>
              <w:t>’, ‘</w:t>
            </w:r>
            <w:proofErr w:type="spellStart"/>
            <w:r>
              <w:rPr>
                <w:rFonts w:cstheme="minorHAnsi"/>
              </w:rPr>
              <w:t>duplicate_dataframe</w:t>
            </w:r>
            <w:proofErr w:type="spellEnd"/>
            <w:r>
              <w:rPr>
                <w:rFonts w:cstheme="minorHAnsi"/>
              </w:rPr>
              <w:t>’</w:t>
            </w:r>
          </w:p>
        </w:tc>
        <w:tc>
          <w:tcPr>
            <w:tcW w:w="7200" w:type="dxa"/>
          </w:tcPr>
          <w:p w14:paraId="395BFE1C" w14:textId="307F6518" w:rsidR="00AB7705" w:rsidRDefault="00AB7705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Used to simulate uncertainty in specific variables</w:t>
            </w:r>
          </w:p>
        </w:tc>
      </w:tr>
      <w:tr w:rsidR="00AB7705" w:rsidRPr="00BD6417" w14:paraId="16CE66F1" w14:textId="77777777" w:rsidTr="004E2037">
        <w:tc>
          <w:tcPr>
            <w:tcW w:w="3978" w:type="dxa"/>
          </w:tcPr>
          <w:p w14:paraId="6BE9FAA7" w14:textId="180AD675" w:rsidR="00AB7705" w:rsidRDefault="00AB7705">
            <w:pPr>
              <w:rPr>
                <w:rFonts w:cstheme="minorHAnsi"/>
              </w:rPr>
            </w:pPr>
            <w:r>
              <w:rPr>
                <w:rFonts w:cstheme="minorHAnsi"/>
              </w:rPr>
              <w:t>‘</w:t>
            </w:r>
            <w:proofErr w:type="spellStart"/>
            <w:proofErr w:type="gramStart"/>
            <w:r>
              <w:t>av</w:t>
            </w:r>
            <w:proofErr w:type="gramEnd"/>
            <w:r>
              <w:t>_noise_samples_series</w:t>
            </w:r>
            <w:proofErr w:type="spellEnd"/>
            <w:r>
              <w:t>’</w:t>
            </w:r>
          </w:p>
        </w:tc>
        <w:tc>
          <w:tcPr>
            <w:tcW w:w="7200" w:type="dxa"/>
          </w:tcPr>
          <w:p w14:paraId="0A41BBCD" w14:textId="46100FEB" w:rsidR="00AB7705" w:rsidRDefault="00AB7705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Average outputs from Monte Carlo simulations per sample</w:t>
            </w:r>
          </w:p>
        </w:tc>
      </w:tr>
    </w:tbl>
    <w:p w14:paraId="385D6AD9" w14:textId="77777777" w:rsidR="00566364" w:rsidRPr="00BD6417" w:rsidRDefault="00566364" w:rsidP="00AB7705">
      <w:pPr>
        <w:rPr>
          <w:rFonts w:cstheme="minorHAnsi"/>
        </w:rPr>
      </w:pPr>
    </w:p>
    <w:sectPr w:rsidR="00566364" w:rsidRPr="00BD6417" w:rsidSect="003A1853">
      <w:pgSz w:w="12240" w:h="1512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D41D7"/>
    <w:multiLevelType w:val="hybridMultilevel"/>
    <w:tmpl w:val="53F8A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221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5B3F"/>
    <w:rsid w:val="000B7504"/>
    <w:rsid w:val="0010549A"/>
    <w:rsid w:val="001B5B3F"/>
    <w:rsid w:val="001F6888"/>
    <w:rsid w:val="00287B1E"/>
    <w:rsid w:val="002E14E4"/>
    <w:rsid w:val="003068BB"/>
    <w:rsid w:val="00310F6E"/>
    <w:rsid w:val="003251A6"/>
    <w:rsid w:val="003A1853"/>
    <w:rsid w:val="003D120B"/>
    <w:rsid w:val="00411728"/>
    <w:rsid w:val="00436373"/>
    <w:rsid w:val="004E2037"/>
    <w:rsid w:val="00540B95"/>
    <w:rsid w:val="00566364"/>
    <w:rsid w:val="0057640D"/>
    <w:rsid w:val="006F747A"/>
    <w:rsid w:val="007308A5"/>
    <w:rsid w:val="007408EB"/>
    <w:rsid w:val="00851F18"/>
    <w:rsid w:val="00991393"/>
    <w:rsid w:val="00A2657E"/>
    <w:rsid w:val="00AA4316"/>
    <w:rsid w:val="00AB7705"/>
    <w:rsid w:val="00AD7C41"/>
    <w:rsid w:val="00B6198A"/>
    <w:rsid w:val="00BD6417"/>
    <w:rsid w:val="00BD7848"/>
    <w:rsid w:val="00C3185B"/>
    <w:rsid w:val="00D73F43"/>
    <w:rsid w:val="00EA132C"/>
    <w:rsid w:val="00EF685C"/>
    <w:rsid w:val="00FB261E"/>
    <w:rsid w:val="00FC5AA2"/>
    <w:rsid w:val="00F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C1F91"/>
  <w15:docId w15:val="{395F1569-2BF2-4093-839E-7FAB7E0F7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1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5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5B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4981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Penny Wieser</dc:creator>
  <cp:keywords/>
  <dc:description/>
  <cp:lastModifiedBy>Penny Wieser</cp:lastModifiedBy>
  <cp:revision>17</cp:revision>
  <cp:lastPrinted>2023-03-14T18:31:00Z</cp:lastPrinted>
  <dcterms:created xsi:type="dcterms:W3CDTF">2022-10-21T18:47:00Z</dcterms:created>
  <dcterms:modified xsi:type="dcterms:W3CDTF">2023-04-19T18:56:00Z</dcterms:modified>
</cp:coreProperties>
</file>