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8D657" w14:textId="768A5529" w:rsidR="00FF4914" w:rsidRPr="00DD463B" w:rsidRDefault="00F44FAA">
      <w:pPr>
        <w:rPr>
          <w:rFonts w:ascii="Times New Roman" w:hAnsi="Times New Roman" w:cs="Times New Roman"/>
          <w:b/>
          <w:bCs/>
          <w:lang w:val="en-US"/>
        </w:rPr>
      </w:pPr>
      <w:r w:rsidRPr="00DD463B">
        <w:rPr>
          <w:rFonts w:ascii="Times New Roman" w:hAnsi="Times New Roman" w:cs="Times New Roman"/>
          <w:b/>
          <w:bCs/>
          <w:lang w:val="en-US"/>
        </w:rPr>
        <w:t xml:space="preserve">Grabowski et al. </w:t>
      </w:r>
      <w:r w:rsidR="00405861">
        <w:rPr>
          <w:rFonts w:ascii="Times New Roman" w:hAnsi="Times New Roman" w:cs="Times New Roman"/>
          <w:b/>
          <w:bCs/>
          <w:lang w:val="en-US"/>
        </w:rPr>
        <w:t xml:space="preserve">2023 </w:t>
      </w:r>
      <w:r w:rsidRPr="00DD463B">
        <w:rPr>
          <w:rFonts w:ascii="Times New Roman" w:hAnsi="Times New Roman" w:cs="Times New Roman"/>
          <w:b/>
          <w:bCs/>
          <w:lang w:val="en-US"/>
        </w:rPr>
        <w:t>Data File References</w:t>
      </w:r>
    </w:p>
    <w:p w14:paraId="5433BC91" w14:textId="77777777" w:rsidR="00F01B4A" w:rsidRPr="00FF09D4" w:rsidRDefault="00F01B4A">
      <w:pPr>
        <w:rPr>
          <w:rFonts w:ascii="Times New Roman" w:eastAsia="Times New Roman" w:hAnsi="Times New Roman" w:cs="Times New Roman"/>
          <w:color w:val="000000"/>
        </w:rPr>
      </w:pPr>
    </w:p>
    <w:p w14:paraId="5FD5F545" w14:textId="77777777" w:rsidR="00B13F1E" w:rsidRPr="00DD463B" w:rsidRDefault="00B13F1E">
      <w:pPr>
        <w:rPr>
          <w:rFonts w:ascii="Times New Roman" w:eastAsia="Times New Roman" w:hAnsi="Times New Roman" w:cs="Times New Roman"/>
          <w:b/>
          <w:bCs/>
          <w:color w:val="000000"/>
        </w:rPr>
      </w:pPr>
      <w:r w:rsidRPr="00DD463B">
        <w:rPr>
          <w:rFonts w:ascii="Times New Roman" w:eastAsia="Times New Roman" w:hAnsi="Times New Roman" w:cs="Times New Roman"/>
          <w:b/>
          <w:bCs/>
          <w:color w:val="000000"/>
        </w:rPr>
        <w:t>Data File S1 References:</w:t>
      </w:r>
    </w:p>
    <w:p w14:paraId="2E2F35CE" w14:textId="77777777" w:rsidR="00D746B8" w:rsidRPr="00FF09D4" w:rsidRDefault="00B13F1E" w:rsidP="00D746B8">
      <w:pPr>
        <w:pStyle w:val="Bibliography"/>
        <w:rPr>
          <w:rFonts w:ascii="Times New Roman" w:hAnsi="Times New Roman" w:cs="Times New Roman"/>
          <w:lang w:val="en-US"/>
        </w:rPr>
      </w:pPr>
      <w:r w:rsidRPr="00FF09D4">
        <w:rPr>
          <w:rFonts w:ascii="Times New Roman" w:eastAsia="Times New Roman" w:hAnsi="Times New Roman" w:cs="Times New Roman"/>
          <w:color w:val="000000"/>
        </w:rPr>
        <w:fldChar w:fldCharType="begin"/>
      </w:r>
      <w:r w:rsidR="00B265BC" w:rsidRPr="00FF09D4">
        <w:rPr>
          <w:rFonts w:ascii="Times New Roman" w:eastAsia="Times New Roman" w:hAnsi="Times New Roman" w:cs="Times New Roman"/>
          <w:color w:val="000000"/>
        </w:rPr>
        <w:instrText xml:space="preserve"> ADDIN ZOTERO_BIBL {"uncited":[],"omitted":[],"custom":[]} CSL_BIBLIOGRAPHY </w:instrText>
      </w:r>
      <w:r w:rsidRPr="00FF09D4">
        <w:rPr>
          <w:rFonts w:ascii="Times New Roman" w:eastAsia="Times New Roman" w:hAnsi="Times New Roman" w:cs="Times New Roman"/>
          <w:color w:val="000000"/>
        </w:rPr>
        <w:fldChar w:fldCharType="separate"/>
      </w:r>
      <w:r w:rsidR="00D746B8" w:rsidRPr="00FF09D4">
        <w:rPr>
          <w:rFonts w:ascii="Times New Roman" w:hAnsi="Times New Roman" w:cs="Times New Roman"/>
          <w:lang w:val="en-US"/>
        </w:rPr>
        <w:t>Agetsuma N. 1995. Foraging strategies of Yakushima macaques (Macaca fuscata yakui). Int. J. Primatol. 16:595–609.</w:t>
      </w:r>
    </w:p>
    <w:p w14:paraId="642FDC3A"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Agetsuma N., Nakagawa N. 1998. Effects of habitat differences on feeding behaviors of Japanese monkeys: comparison between Yakushima and Kinkazan. Primates. 39:275–289.</w:t>
      </w:r>
    </w:p>
    <w:p w14:paraId="1B208659"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Boinski S., Sughrue K., Selvaggi L. 2002. An expanded test of the ecological model of primate social evolution: competitive regimes and female bonding in three species of squirrel monkeys. Behaviour. 139:227–261.</w:t>
      </w:r>
    </w:p>
    <w:p w14:paraId="49CEBFAD"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Boubli J.P. 1999. Feeding ecology of black-headed uacaris (Cacajao melanocephalus melanocephalus) in Pico da Neblina National Park, Brazil. Int. J. Primatol. 20:719–749.</w:t>
      </w:r>
    </w:p>
    <w:p w14:paraId="1B9C244B"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Bowler M., Bodmer R.E. 2011. Diet and Food Choice in Peruvian Red Uakaris (Cacajao calvus ucayalii): Selective or Opportunistic Seed Predation? Int. J. Primatol. 32:1109–1122.</w:t>
      </w:r>
    </w:p>
    <w:p w14:paraId="50291FEC"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Britt A. 2000. Diet and feeding behaviour of the black-and-white ruffed lemur (Varecia variegata variegata) in the Betampona Reserve, eastern Madagascar. Folia Primatol Basel. 71:133–141.</w:t>
      </w:r>
    </w:p>
    <w:p w14:paraId="54BA6FEF"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Britt A., Randriamandratonirina N.J., Glasscock K.D., Iambana B.R. 2003. Diet and Feeding Behaviour of Indri indri in a Low-Altitude Rain Forest. Folia Primatol Basel. 73:225–239.</w:t>
      </w:r>
    </w:p>
    <w:p w14:paraId="0F64FD71"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Brugiere D., Gautier J.-P., Moungazi A., Gautier-Hion A. 2002. Primate diet and biomass in relation to vegetation composition and fruiting phenology in a rain forest in Gabon. Int. J. Primatol. 23:999–1024.</w:t>
      </w:r>
    </w:p>
    <w:p w14:paraId="305B94D2"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Butynski T.M. 1990. Comparative Ecology of Blue Monkeys (Cercopithecus Mitis) in High‐ and Low‐Density Subpopulations. Ecol. Monogr. 60:1–26.</w:t>
      </w:r>
    </w:p>
    <w:p w14:paraId="4468FBAE"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Buzzard P.J. 2006. Ecological Partitioning of Cercopithecus campbelli, C. petaurista, and C. diana in the Taï Forest. Int. J. Primatol. 27:529–558.</w:t>
      </w:r>
    </w:p>
    <w:p w14:paraId="0A8C0F51"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Caldecott J.O. 1986. Mating patterns, societies and the ecogeography of macaques. Anim. Behav. 34:208–220.</w:t>
      </w:r>
    </w:p>
    <w:p w14:paraId="3A344661"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Campbell C., Fuentes A., MacKinnon K., Bearder S., Stumpf R. 2011. Primates in Perspective (2nd edition). Oxford, UK: Oxford University Press.</w:t>
      </w:r>
    </w:p>
    <w:p w14:paraId="027CDAAC"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Canale G.R., Kierulff M.C.M., Chivers D.J. 2013. A Critically Endangered Capuchin Monkey (Sapajus xanthosternos) Living in a Highly Fragmented Hotspot. Primates in Fragments. New York, NY: Springer New York. p. 299–311.</w:t>
      </w:r>
    </w:p>
    <w:p w14:paraId="0ADDAD63"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lastRenderedPageBreak/>
        <w:t>Chapman C.A., Fedigan L.M. 1990. Dietary differences between neighboring Cebus capucinus groups: local traditions, food availability or responses to food profitability? Folia Primatol Basel. 54:177–186.</w:t>
      </w:r>
    </w:p>
    <w:p w14:paraId="75516B95"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Clutton-Brock T.H., Harvey P.H. 1980. Primates, brains and ecology. J. Zool. 190:309–323.</w:t>
      </w:r>
    </w:p>
    <w:p w14:paraId="4F9921F0"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Conklin-Brittain N.L., Knott C.D., 2001. 2001. The feeding ecology of apes. Asian Primates J.</w:t>
      </w:r>
    </w:p>
    <w:p w14:paraId="40B7D79E"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Corrêa H.K.M., Coutinho P.E., Ferrari S.F. 2000. Between‐year differences in the feeding ecology of highland marmosets (Callithrix aurita and Callithrix flaviceps) in south‐eastern Brazil. J. Zool. 252:421–427.</w:t>
      </w:r>
    </w:p>
    <w:p w14:paraId="67D7A3A9"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Curtis D.J. 2004. Diet and nutrition in wild mongoose lemurs (Eulemur mongoz) and their implications for the evolution of female dominance and small group size in lemurs. Am. J. Phys. Anthropol. 124:234–247.</w:t>
      </w:r>
    </w:p>
    <w:p w14:paraId="56AE6D60"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Dasilva G.L. 1994. Diet of Colobus polykomos on Tiwai Island: Selection of food in relation to its seasonal abundance and nutritional quality. Int. J. Primatol. 15:655–680.</w:t>
      </w:r>
    </w:p>
    <w:p w14:paraId="7CA6D3B0"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Davies A.G., Bennett E.L., Waterman P.G. 1988. Food selection by two South-east Asian colobine monkeys (Presbytis rubicunda and Presbytis melalophos) in relation to plant chemistry. J. Mammal. 34:33–56.</w:t>
      </w:r>
    </w:p>
    <w:p w14:paraId="271402A5"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DeCasien A.R., Williams S.A., Higham J.P. 2017. Primate brain size is predicted by diet but not sociality. Nat. Ecol. Evol. 1:1–7.</w:t>
      </w:r>
    </w:p>
    <w:p w14:paraId="45B64996"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Dietz J.M., Peres C.A., Pinder L. 1997. Foraging ecology and use of space in wild golden lion tamarins (Leontopithecus rosalia). Am J Primatol. 41:289–305.</w:t>
      </w:r>
    </w:p>
    <w:p w14:paraId="7D31CA91"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Dröscher I., Kappeler P.M. 2014. Competition for food in a solitarily foraging folivorous primate ( Lepilemur leucopus)? Am J Primatol. 76:842–854.</w:t>
      </w:r>
    </w:p>
    <w:p w14:paraId="7A351D06"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Duc H.M., Baxter G.S., Page M.J. 2009. Diet of Pygathrix nigripes in Southern Vietnam. Int. J. Primatol. 30:15–28.</w:t>
      </w:r>
    </w:p>
    <w:p w14:paraId="62A7753A"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Erb W.M., Borries C., Lestari N.S., Hodges J.K. 2012. Annual Variation in Ecology and Reproduction of Wild Simakobu (Simias concolor). Int. J. Primatol. 33:1406–1419.</w:t>
      </w:r>
    </w:p>
    <w:p w14:paraId="4D490A43"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Estrada A., Coates‐Estrada R. 1984. Fruit eating and seed dispersal by howling monkeys (Alouatta palliata) in the tropical rain forest of Los Tuxtlas, Mexico. Am. J. Primatol. 6:77–91.</w:t>
      </w:r>
    </w:p>
    <w:p w14:paraId="061B7E2A"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Faulkner A.L., Lehman S.M. 2006. Feeding Patterns in a Small-Bodied Nocturnal Folivore (Avahi laniger) and the Influence of Leaf Chemistry: A Preliminary Study. Folia Primatol Basel. 77:218–227.</w:t>
      </w:r>
    </w:p>
    <w:p w14:paraId="67C3D238"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Fimbel C., Vedder A., of E.D.A.J., 2001. 2001. An ecological basis for large group size in Colobus angolensis in the Nyungwe Forest, Rwanda. Ecology.</w:t>
      </w:r>
    </w:p>
    <w:p w14:paraId="5E649AB0"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lastRenderedPageBreak/>
        <w:t>Ford S.M. 1994. Evolution of sexual dimorphism in body weight in platyrrhines. Am. J. Primatol. 34:221–244.</w:t>
      </w:r>
    </w:p>
    <w:p w14:paraId="548F44CD"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Gabriela de Luna A., García-Morera Y., LINK A. 2016. Behavior and Ecology of the White-Footed Tamarin ( Saguinus Leucopus) in a Fragmented Landscape of Colombia: Small Bodied Primates and Seed Dispersal in Neotropical Forests. Trop. Conserv. Sci. 9:788–808.</w:t>
      </w:r>
    </w:p>
    <w:p w14:paraId="174F57C6"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Galetti M., Pedroni F., 1994. 1994. Seasonal diet of capuchin monkeys (Cebus apella) in a semideciduous forest in south-east Brazil. J. Trop. Ecol. 10:27–39.</w:t>
      </w:r>
    </w:p>
    <w:p w14:paraId="59E6FE9A"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Garber P.A. 1984. Proposed nutritional importance of plant exudates in the diet of the Panamanian Tamarin,Saguinus oedipus geoffroyi. Int. J. Primatol. 5:1–15.</w:t>
      </w:r>
    </w:p>
    <w:p w14:paraId="0DC23237"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Garber P.A. 1988. Diet, foraging patterns, and resource defense in a mixed species troop of Saguinus mystax and Saguinus fuscicollis in Amazonian Peru. Behavior. 105:18–34.</w:t>
      </w:r>
    </w:p>
    <w:p w14:paraId="6E0D1A68"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Garber P.A., Righini N., Kowalewski M.M. 2015. Evidence of Alternative Dietary Syndromes and Nutritional Goals in the Genus Alouatta. In: Kowalewski M.M., Garber P.A., Cortés-Ortiz L., Urbani B., Youlatos D., editors. Howler Monkeys: Behavior, Ecology, and Conservation. New York, NY: Springer New York. p. 85–109.</w:t>
      </w:r>
    </w:p>
    <w:p w14:paraId="07BAEAFD"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Gautier-Hion A., Emmons L.H., Dubost G. 1980. A comparison of the diets of three major groups of primary consumers of Gabon (primates, squirrels and ruminants). Oecologia. 45:182–189.</w:t>
      </w:r>
    </w:p>
    <w:p w14:paraId="28D5B245"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Gautier-Hion A., Gautier J.-P., Maisels F. 1993. Seed dispersal versus seed predation: an inter-site comparison of two related African monkeys. Frugivory and Seed Dispersal: ecological and evolutionary Aspects. Springer. p. 237–244.</w:t>
      </w:r>
    </w:p>
    <w:p w14:paraId="2924CA0C"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Godfrey L.R., Samonds K.E., Jungers W.L., Sutherland M.R., Irwin M.T. 2004. Ontogenetic correlates of diet in Malagasy lemurs. Am. J. Phys. Anthropol. 123:250–276.</w:t>
      </w:r>
    </w:p>
    <w:p w14:paraId="0368050E"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Goldstein S.J., Richard A.F. 1989. Ecology of rhesus macaques (Macaca mulatta) in northwest Pakistan. Int. J. Primatol. 10:531–567.</w:t>
      </w:r>
    </w:p>
    <w:p w14:paraId="4896A3A1"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Gonzalez-Voyer A., Winberg S., Kolm N. 2009. Distinct evolutionary patterns of brain and body size during adaptive radiation. Evolution. 63:2266–2274.</w:t>
      </w:r>
    </w:p>
    <w:p w14:paraId="56104482"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Grabowski M., Voje K.L., Hansen T.F. 2016. Evolutionary modeling and correcting for observation error support a 3/5 brain-body allometry for primates. J. Hum. Evol. 94:106–116.</w:t>
      </w:r>
    </w:p>
    <w:p w14:paraId="49211414"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Guo S., Li B., Watanabe K. 2007. Diet and activity budget of Rhinopithecus roxellana in the Qinling Mountains, China. Primates. 48:268–276.</w:t>
      </w:r>
    </w:p>
    <w:p w14:paraId="150C2FD7"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Harris T.R., Chapman C.A. 2007. Variation in diet and ranging of black and white colobus monkeys in Kibale National Park, Uganda. Primates. 48:208–221.</w:t>
      </w:r>
    </w:p>
    <w:p w14:paraId="0F940627"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lastRenderedPageBreak/>
        <w:t>Harrison M.J.S. 1983. Age and sex differences in the diet and feeding strategies of the green monkey, Cercopithecus sabaeus. Anim Behav. 31:969–977.</w:t>
      </w:r>
    </w:p>
    <w:p w14:paraId="3CBCBEBD"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Hill D.A. 1997. Seasonal variation in the feeding behavior and diet of Japanese macaques (Macaca fuscata yakui) in lowland forest of Yakushima. Am J Primatol. 43:305–322.</w:t>
      </w:r>
    </w:p>
    <w:p w14:paraId="2FEE37D2"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Hill R.A., Dunbar R.I.M. 2002. Climatic determinants of diet and foraging behaviour in baboons. Evol. Ecol. 16:579–593.</w:t>
      </w:r>
    </w:p>
    <w:p w14:paraId="3571CBAB" w14:textId="0A4B974E" w:rsidR="00F97758" w:rsidRPr="00F97758" w:rsidRDefault="00D746B8" w:rsidP="00F97758">
      <w:pPr>
        <w:pStyle w:val="Bibliography"/>
        <w:rPr>
          <w:rFonts w:ascii="Times New Roman" w:hAnsi="Times New Roman" w:cs="Times New Roman"/>
          <w:lang w:val="en-US"/>
        </w:rPr>
      </w:pPr>
      <w:r w:rsidRPr="00FF09D4">
        <w:rPr>
          <w:rFonts w:ascii="Times New Roman" w:hAnsi="Times New Roman" w:cs="Times New Roman"/>
          <w:lang w:val="en-US"/>
        </w:rPr>
        <w:t>Hladik C.M. 1979. Diet and ecology of prosimians. In: Doyle G.A., Martin R.D., editors. The study of prosimian behavior. New York: Academic Press, New York. p. 307–357.</w:t>
      </w:r>
    </w:p>
    <w:p w14:paraId="40799110" w14:textId="77777777" w:rsidR="00F97758" w:rsidRDefault="00F97758" w:rsidP="00F97758">
      <w:pPr>
        <w:autoSpaceDE w:val="0"/>
        <w:autoSpaceDN w:val="0"/>
        <w:adjustRightInd w:val="0"/>
        <w:ind w:left="720" w:hanging="720"/>
        <w:rPr>
          <w:rFonts w:ascii="Times" w:hAnsi="Times" w:cs="Times"/>
          <w:lang w:val="en-US"/>
        </w:rPr>
      </w:pPr>
      <w:r>
        <w:rPr>
          <w:rFonts w:ascii="Times" w:hAnsi="Times" w:cs="Times"/>
          <w:lang w:val="en-US"/>
        </w:rPr>
        <w:t>Hock L.B., Sasekumar A. 1979. A preliminary study on the feeding biology of mangrove forest primates, Kuala Selangor. Malayan Nature Journal. 33:105–112.</w:t>
      </w:r>
    </w:p>
    <w:p w14:paraId="1191F5BC" w14:textId="77777777" w:rsidR="00F97758" w:rsidRPr="00F97758" w:rsidRDefault="00F97758" w:rsidP="00F97758">
      <w:pPr>
        <w:rPr>
          <w:lang w:val="en-US"/>
        </w:rPr>
      </w:pPr>
    </w:p>
    <w:p w14:paraId="162A119D"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Isbell L.A. 1998. Diet for a small primate: insectivory and gummivory in the (large) patas monkey (Erythrocebus patas pyrrhonotus). Am J Primatol. 45:381–398.</w:t>
      </w:r>
    </w:p>
    <w:p w14:paraId="66F2767F"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Isler K., Christopher Kirk E., Miller J.M.A., Albrecht G.A., Gelvin B.R., Martin R.D. 2008. Endocranial volumes of primate species: scaling analyses using a comprehensive and reliable data set. J. Hum. Evol. 55:967–978.</w:t>
      </w:r>
    </w:p>
    <w:p w14:paraId="7EB8C465"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Izar P., Verderane M.P., Peternelli-dos-Santos L., Mendonça-Furtado O., Presotto A., Tokuda M., Visalberghi E., Fragaszy D. 2011. Flexible and conservative features of social systems in tufted capuchin monkeys: comparing the socioecology of Sapajus libidinosus and Sapajus nigritus. Am J Primatol. 74:315–331.</w:t>
      </w:r>
    </w:p>
    <w:p w14:paraId="115343DD"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Jarvey J.C., Low B.S., Pappano D.J., Bergman T.J., Beehner J.C. 2018. Graminivory and Fallback Foods: Annual Diet Profile of Geladas (Theropithecus gelada) Living in the Simien Mountains National Park, Ethiopia. :1–22.</w:t>
      </w:r>
    </w:p>
    <w:p w14:paraId="425F41CA"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Julliot C., Sabatier D. 1993. Diet of the red howler monkey (Alouatta seniculus) in French Guiana. Int. J. Primatol. 14:527–550.</w:t>
      </w:r>
    </w:p>
    <w:p w14:paraId="5B6BA751"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Krishnamani R. 1994. Diet composition of the bonnet macaque. Trop. Biodivers. 2:285–302.</w:t>
      </w:r>
    </w:p>
    <w:p w14:paraId="4BFEAC76"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Kulp J., Heymann E.W. 2015. Ranging, activity budget, and diet composition of red titi monkeys (Callicebus cupreus) in primary forest and forest edge. Primates. 56:273–278.</w:t>
      </w:r>
    </w:p>
    <w:p w14:paraId="042B0323"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Lahann P. 2007. Feeding ecology and seed dispersal of sympatric cheirogaleid lemurs (Microcebus murinus, Cheirogaleus medius, Cheirogaleus major) in the littoral rainforest of south-east Madagascar. J. Zool. 271:88–98.</w:t>
      </w:r>
    </w:p>
    <w:p w14:paraId="01240825"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Lima E.M., Ferrari S.F. 2003. Diet of a Free-Ranging Group of Squirrel Monkeys (Saimiri sciureus) in Eastern Brazilian Amazonia. Folia Primatol Basel. 74:150–158.</w:t>
      </w:r>
    </w:p>
    <w:p w14:paraId="5E593048"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lastRenderedPageBreak/>
        <w:t>Link A., Galvis N., Marquez M., Gurrero J., Solano C., Stevenson P.R. 2012. Diet of the Critically Endangered Brown Spider Monkey (Ateles hybridus) in an Inter-Andean Lowland Rainforest in Colombia. Am J Primatol. 74:1097–1105.</w:t>
      </w:r>
    </w:p>
    <w:p w14:paraId="1E9E26E1"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MacLean E.L., Barrickman N.L., Johnson E.M., Wall C.E. 2009. Sociality, ecology, and relative brain size in lemurs. J. Hum. Evol. 56:471–478.</w:t>
      </w:r>
    </w:p>
    <w:p w14:paraId="34465A2F"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Martins M.M. 2007. Fruit diet of Alouatta guariba and Brachyteles arachnoides in Southeastern Brazil: comparison of fruit type, color, and seed size. Primates. 49:1–8.</w:t>
      </w:r>
    </w:p>
    <w:p w14:paraId="09FE8BC1"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Ménard N., Vallet D. 1997. Behavioral responses of Barbary macaques (Macaca sylvanus) to variations in environmental conditions in Algeria. Am J Primatol. 43:285–304.</w:t>
      </w:r>
    </w:p>
    <w:p w14:paraId="054413F4"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Mitani M. 1989. Cercocebus torquatus: Adaptive feeding and ranging behaviors related to seasonal fluctuations of food resources in the tropical rain forest of south-western Cameroon. Primates. 30:307–323.</w:t>
      </w:r>
    </w:p>
    <w:p w14:paraId="1FBE2AE5" w14:textId="341F9584" w:rsidR="00D746B8"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Mittermeier R.A., van Roosmalen M.G. 1981. Preliminary observations on habitat utilization and diet in eight Surinam monkeys. Folia Primatol. (Basel). 36:1–39.</w:t>
      </w:r>
    </w:p>
    <w:p w14:paraId="7BDBA260" w14:textId="77777777" w:rsidR="00DD463B" w:rsidRPr="00DD463B" w:rsidRDefault="00DD463B" w:rsidP="00DD463B">
      <w:pPr>
        <w:rPr>
          <w:lang w:val="en-US"/>
        </w:rPr>
      </w:pPr>
      <w:r w:rsidRPr="00DD463B">
        <w:rPr>
          <w:lang w:val="en-US"/>
        </w:rPr>
        <w:t>Mittermeier R.A., Wilson D.E. 2013. Handbook of the mammals of the world: Vol. 3: Primates. .</w:t>
      </w:r>
    </w:p>
    <w:p w14:paraId="3AB7C27E" w14:textId="36AD37F0" w:rsidR="00DD463B" w:rsidRDefault="00DD463B" w:rsidP="00DD463B">
      <w:pPr>
        <w:rPr>
          <w:lang w:val="en-US"/>
        </w:rPr>
      </w:pPr>
    </w:p>
    <w:p w14:paraId="2E47B5B3" w14:textId="101260C2" w:rsidR="00DD463B" w:rsidRDefault="00DD463B" w:rsidP="00DD463B">
      <w:pPr>
        <w:rPr>
          <w:lang w:val="en-US"/>
        </w:rPr>
      </w:pPr>
    </w:p>
    <w:p w14:paraId="2C16A5F4" w14:textId="77777777" w:rsidR="00DD463B" w:rsidRPr="00DD463B" w:rsidRDefault="00DD463B" w:rsidP="00DD463B">
      <w:pPr>
        <w:rPr>
          <w:lang w:val="en-US"/>
        </w:rPr>
      </w:pPr>
    </w:p>
    <w:p w14:paraId="5D804FF5"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Mturi F.A. 1993. Ecology of the Zanzibar red colobus monkey, Colobus badius kirkii (Gray, 1968), in comparison with other red colobines. Biogeogr. Ecol. Rain For. East. Afr.:243–266.</w:t>
      </w:r>
    </w:p>
    <w:p w14:paraId="1E884FC2"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Norscia I., Carrai V., Borgognini-Tarli S.M. 2006. Influence of dry season and food quality and quantity on behavior and feeding strategy of Propithecus verreauxi in Kirindy, Madagascar. Int. J. Primatol. 27:1001–1022.</w:t>
      </w:r>
    </w:p>
    <w:p w14:paraId="6E689293"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Nunes A. 1998. Diet and feeding ecology of Ateles belzebuth belzebuth at Maracá Ecological Station, Roraima, Brazil. Folia Primatol Basel. 69:61–76.</w:t>
      </w:r>
    </w:p>
    <w:p w14:paraId="3CCC0E15"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O’Brien T.G., Kinnaird M.F. 1997. Behavior, Diet, and Movements of the Sulawesi Crested Black Macaque (Macaca nigra). Int. J. Primatol. 18:321–351.</w:t>
      </w:r>
    </w:p>
    <w:p w14:paraId="7B451F0E"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Okecha A.A., Newton-Fisher N.E. 2006. The Diet of Olive Baboons (Papio anubis) in the Budongo Forest Reserve, Uganda. In: Newton-Fisher N.E., Notman H., Reynolds V., Patterson J.D., editors. Primates of Western Uganda. New York, NY: Springer, New York, NY. p. 61–73.</w:t>
      </w:r>
    </w:p>
    <w:p w14:paraId="25C55DB7"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Oliveira A.C.M., Ferrari S.F. 2000. Seed dispersal by black-handed tamarins, Saguinus midas niger (Callitrichinae, Primates): implications for the regeneration of degraded forest habitats in eastern Amazonia. J. Trop. Ecol. 16:709–716.</w:t>
      </w:r>
    </w:p>
    <w:p w14:paraId="1FA8F240"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lastRenderedPageBreak/>
        <w:t>Overdorff D.J. 1996. Ecological correlates to activity and habitat use of two prosimian primates: Eulemur rubriventer and Eulemur fulvus rufus in Madagascar. Am. Jounal Primatol. 40:327–342.</w:t>
      </w:r>
    </w:p>
    <w:p w14:paraId="2F6240A4"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Overdorff D.J., Strait S.G., Telo A. 1997. Seasonal variation in activity and diet in a small-bodied folivorous primate, Hapalemur griseus, in southeastern Madagascar. Am J Primatol. 43:211–223.</w:t>
      </w:r>
    </w:p>
    <w:p w14:paraId="6756A0AD"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Palacios E., Rodríguez A., Defler T.R. 1997. Diet of a Group of Callicebus torquatus lugens (Humboldt, 1812) During the Annual Resource Bottleneck in Amazonian Colombia. Int. J. Primatol. 18:503–522.</w:t>
      </w:r>
    </w:p>
    <w:p w14:paraId="015F0988"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Peres C.A. 1994. Diet and Feeding Ecology of Gray Woolly Monkeys (Lagothrix lagotricha cana) in Central Amazonia: Comparisons with Other Atelines. Int. J. Primatol.</w:t>
      </w:r>
    </w:p>
    <w:p w14:paraId="35FD6379"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Pinto L.P., Setz E.Z.F. 2004. Diet of Alouatta belzebul discolor in an Amazonian Rain Forest of Northern Mato Grosso State, Brazil. Int. J. Primatol. 25:1197–1211.</w:t>
      </w:r>
    </w:p>
    <w:p w14:paraId="54DDF438"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Plavcan J.M. 1999. Mating systems, intrasexual competition and sexual dimorphism in primates. Comparative Primate Socioecology. Cambridge University Press.</w:t>
      </w:r>
    </w:p>
    <w:p w14:paraId="61EEF6C9"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Porter L.M. 2001. Dietary Differences Among Sympatric Callitrichinae in Northern Bolivia: Callimico goeldii, Saguinus fuscicollis and S. labiatus. Int. J. Primatol. 22:961–992.</w:t>
      </w:r>
    </w:p>
    <w:p w14:paraId="277E732F"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Poulsen J.R., Clark C.J., Smith T.B. 2001. Seasonal variation in the feeding ecology of the grey-cheeked mangabey (Lophocebus albigena) in Cameroon. Am J Primatol. 54:91–105.</w:t>
      </w:r>
    </w:p>
    <w:p w14:paraId="391596B6"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Powell L.E., Isler K., Barton R.A. 2017. Re-evaluating the link between brain size and behavioural ecology in primates. Proc. R. Soc. Lond. B Biol. Sci. 284:20171765–8.</w:t>
      </w:r>
    </w:p>
    <w:p w14:paraId="0C438648"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Powzyk J.A., Mowry C.B. 2003. Dietary and Feeding Differences Between Sympatric Propithecus diadema diadema and Indri indri. Int. J. Primatol. 24:1143–1162.</w:t>
      </w:r>
    </w:p>
    <w:p w14:paraId="15833A8C"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Prates H.M., Bicca-Marques J.C. 2008. Age-Sex Analysis of Activity Budget, Diet, and Positional Behavior in Alouatta caraya in an Orchard Forest. Int. J. Primatol. 29:703–715.</w:t>
      </w:r>
    </w:p>
    <w:p w14:paraId="6669BDC9"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Ralainasolo F.B., Ratsimbazafy J.H., Stevens N.J. 2008. Behavior and diet of the Critically Endangered Eulemur cinereiceps in Manombo forest, southeast Madagascar. Madag. Conserv. Dev. 3:38–43.</w:t>
      </w:r>
    </w:p>
    <w:p w14:paraId="01A2B951"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Ramirez M.F., Freese C.H., Revilla J. 1977. Feeding ecology of the pygmy marmoset, Cebuella pygmaea, in northeastern Peru. Biol. Conserv. Callitrichidae DG Kleiman Ed Smithson. Inst. Press Wash. DC.:91–104.</w:t>
      </w:r>
    </w:p>
    <w:p w14:paraId="5AABFE1D"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van Roosmalen M.G. 1985. Habitat preferences, diet, feeding strategy and social organization of the black spider monkey [Ateles paniscus paniscus Linnaeus 1758] in Surinam. Acta Amaz. 15:7–238.</w:t>
      </w:r>
    </w:p>
    <w:p w14:paraId="13408664"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lastRenderedPageBreak/>
        <w:t>Rosenberger A.L. 1992. Evolution of feeding niches in New World monkeys. Am. J. Phys. Anthropol. 88:525–562.</w:t>
      </w:r>
    </w:p>
    <w:p w14:paraId="2D705FD4"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Saj T.L., Sicotte P. 2007. Predicting the Competitive Regime of Female Colobus vellerosus from the Distribution of Food Resources. Int. J. Primatol. 28:315–336.</w:t>
      </w:r>
    </w:p>
    <w:p w14:paraId="4B191604"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Sawaguchi T., Kudo H. 1990. Neocortical development and social structure in primates. Primates. 31:283–289.</w:t>
      </w:r>
    </w:p>
    <w:p w14:paraId="1C6E74AB"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Schillaci M.A. 2006. Sexual Selection and the Evolution of Brain Size in Primates. PloS One. 1:e62-5.</w:t>
      </w:r>
    </w:p>
    <w:p w14:paraId="547E7619"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Shultz S., Dunbar R.I.M. 2007. The evolution of the social brain: anthropoid primates contrast with other vertebrates. Proc. R. Soc. Lond. B Biol. Sci. 274:2429–2436.</w:t>
      </w:r>
    </w:p>
    <w:p w14:paraId="12857CD8"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Shultz S., Opie C., Atkinson Q.D. 2011. Stepwise evolution of stable sociality in primates. Nature. 479:219–222.</w:t>
      </w:r>
    </w:p>
    <w:p w14:paraId="26132331"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Silver S.C., Ostro L.E.T., Yeager C.P., Horwich R. 1998. Feeding ecology of the black howler monkey (Alouatta pigra) in Northern Belize. Am. J. Primatol. 45:263–279.</w:t>
      </w:r>
    </w:p>
    <w:p w14:paraId="4739D588"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Simmen B., Hladik A., Ramasiarisoa P. 2003. Food Intake and Dietary Overlap in Native Lemur catta and Propithecus verreauxi and Introduced Eulemur fulvus at Berenty, Southern Madagascar. Int. J. Primatol. 24:949–968.</w:t>
      </w:r>
    </w:p>
    <w:p w14:paraId="10C1AE3B"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Souza-Alves J.P., Fontes I.P., Chagas R.R.D., Ferrari S.F. 2011. Seasonal versatility in the feeding ecology of a group of titis (Callicebus coimbrai) in the northern Brazilian Atlantic Forest. Am J Primatol. 73:1199–1209.</w:t>
      </w:r>
    </w:p>
    <w:p w14:paraId="7145CF85"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Sterling E.J., Dierenfeld E.S., Ashbourne C.J., Feistner A.T.C. 1994. Dietary Intake, Food Composition and Nutrient Intake in Wild and Captive Populations of Daubentonia madagascariensis. Folia Primatol Basel. 62:115–124.</w:t>
      </w:r>
    </w:p>
    <w:p w14:paraId="1E37031A"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Su H.-H., Lee L.-L. 2001. Food Habits of Formosan Rock Macaques (Macaca cyclopis) in Jentse, Northeastern Taiwan, Assessed by Fecal Analysis and Behavioral Observation. Int. J. Primatol. 22:359–377.</w:t>
      </w:r>
    </w:p>
    <w:p w14:paraId="3F7EB192"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Suarez S.A. 2013. Diet of Phayre’s leaf-monkey in the Phu Khieo Wildlife Sanctuary, Thailand. Asian Primates J.</w:t>
      </w:r>
    </w:p>
    <w:p w14:paraId="7A6EFF8F"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Tan C.L. 1999. Group composition, home range size, and diet of three sympatric bamboo lemur species (genus Hapalemur) in Ranomafana National Park, Madagascar. Int. J. Primatol. 20:547–566.</w:t>
      </w:r>
    </w:p>
    <w:p w14:paraId="0F4F02C5"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Thalmann U. 2001. Food resource characteristics in two nocturnal lemurs with different social behavior: Avahi occidentalis and Lepilemur edwardsi. Int. J. Primatol. 22:287–324.</w:t>
      </w:r>
    </w:p>
    <w:p w14:paraId="6529EFBE"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lastRenderedPageBreak/>
        <w:t>Thalmann U., Geissmann T. 2000. Distribution and geographic variation in the western woolly lemur (Avahi occidentalis) with description of a new species (A. unicolor. Int. J. Primatol. 21:915–941.</w:t>
      </w:r>
    </w:p>
    <w:p w14:paraId="14DF445C"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Thorén S., Lindenfors P., Kappeler P.M. 2006. Phylogenetic analyses of dimorphism in primates: Evidence for stronger selection on canine size than on body size. Am. J. Phys. Anthropol. 130:50–59.</w:t>
      </w:r>
    </w:p>
    <w:p w14:paraId="544E4C52"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Tutin C.E., Ham R.M., White L.J., Harrison M.J. 1997. The primate community of the Lopé Reserve, Gabon: diets, responses to fruit scarcity, and effects on biomass. Am J Primatol. 42:1–24.</w:t>
      </w:r>
    </w:p>
    <w:p w14:paraId="5AD2C9E4"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Ungar P.S. 1990. Incisor microwear and feeding behavior in Alouatta seniculus and Cebus olivaceus. Am. J. Primatol. 20:43–50.</w:t>
      </w:r>
    </w:p>
    <w:p w14:paraId="63982371"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Vandercone R.P., Dinadh C., Wijethunga G., Ranawana K., Rasmussen D.T. 2012. Dietary Diversity and Food Selection in Hanuman Langurs (Semnopithecus entellus) and Purple-Faced Langurs (Trachypithecus vetulus) in the Kaludiyapokuna Forest Reserve in the Dry Zone of Sri Lanka. Int. J. Primatol. 33:1382–1405.</w:t>
      </w:r>
    </w:p>
    <w:p w14:paraId="5E948A4E"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Vasey N. 2000. Niche separation in Varecia variegata rubra and Eulemur fulvus albifrons: I. Interspecific patterns. Am. J. Phys. Anthropol. 112:411–431.</w:t>
      </w:r>
    </w:p>
    <w:p w14:paraId="038AAD87"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Veracini C. 2000. Dados preliminares sobre a ecología de Saguinus niger na Estação Científica Ferreira Penna, Caxiuanã, Pará, Brasil. Neotropical Primates. 8:108–113.</w:t>
      </w:r>
    </w:p>
    <w:p w14:paraId="7A2FC9B0"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Veríssimo K.C. da S. 2007. Área domiciliar e utilização de recursos alimentares por sagüis Callithrix jacchus na Reserva Particular do Patrimônio Natural RPPN Nossa Senhora do Outeiro de Maracaípe, Ipojuca, PE. .</w:t>
      </w:r>
    </w:p>
    <w:p w14:paraId="1659673E"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Wheatley B.P. 1980. Feeding and ranging of East Bomean Manana fascicularis. In: Lindburg D., editor. The Macaques: Studies in Ecology, Behavior and Evolution. New York: Van Nostrand Reinhold, New York.</w:t>
      </w:r>
    </w:p>
    <w:p w14:paraId="7EDA6433"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Wich S.A., Utami-Atmoko S.S., Mitra Setia T., Djoyosudharmo S., Geurts M.L. 2006. Dietary and Energetic Responses of Pongo abelii to Fruit Availability Fluctuations. Int. J. Primatol. 27:1535–1550.</w:t>
      </w:r>
    </w:p>
    <w:p w14:paraId="1B42FEF4"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Yeager C.P. 1989. Feeding ecology of the proboscis monkey (Nasalis larvatus). Int. J. Primatol. 10:497–530.</w:t>
      </w:r>
    </w:p>
    <w:p w14:paraId="743B8505"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Yeager C.P. 1996. Feeding ecology of the long-tailed macaque(Macaca fascicularis) in Kalimantan Tengah, Indonesia. Int. J. Primatol. 17:51–62.</w:t>
      </w:r>
    </w:p>
    <w:p w14:paraId="2A6AFB5E" w14:textId="77777777" w:rsidR="00D746B8" w:rsidRPr="00FF09D4" w:rsidRDefault="00D746B8" w:rsidP="00D746B8">
      <w:pPr>
        <w:pStyle w:val="Bibliography"/>
        <w:rPr>
          <w:rFonts w:ascii="Times New Roman" w:hAnsi="Times New Roman" w:cs="Times New Roman"/>
          <w:lang w:val="en-US"/>
        </w:rPr>
      </w:pPr>
      <w:r w:rsidRPr="00FF09D4">
        <w:rPr>
          <w:rFonts w:ascii="Times New Roman" w:hAnsi="Times New Roman" w:cs="Times New Roman"/>
          <w:lang w:val="en-US"/>
        </w:rPr>
        <w:t>Zeeve S.R. 1992. Behavior and Ecology of Primates in the Lomako Forest, Zaire. .</w:t>
      </w:r>
    </w:p>
    <w:p w14:paraId="653A0403" w14:textId="77777777" w:rsidR="00446500" w:rsidRPr="00FF09D4" w:rsidRDefault="00B13F1E">
      <w:pPr>
        <w:rPr>
          <w:rFonts w:ascii="Times New Roman" w:hAnsi="Times New Roman" w:cs="Times New Roman"/>
          <w:lang w:val="en-US"/>
        </w:rPr>
      </w:pPr>
      <w:r w:rsidRPr="00FF09D4">
        <w:rPr>
          <w:rFonts w:ascii="Times New Roman" w:eastAsia="Times New Roman" w:hAnsi="Times New Roman" w:cs="Times New Roman"/>
          <w:color w:val="000000"/>
        </w:rPr>
        <w:fldChar w:fldCharType="end"/>
      </w:r>
    </w:p>
    <w:p w14:paraId="6B336947" w14:textId="0A8CD4C9" w:rsidR="006507A2" w:rsidRPr="00FF09D4" w:rsidRDefault="006507A2">
      <w:pPr>
        <w:rPr>
          <w:rFonts w:ascii="Times New Roman" w:hAnsi="Times New Roman" w:cs="Times New Roman"/>
          <w:lang w:val="en-US"/>
        </w:rPr>
      </w:pPr>
    </w:p>
    <w:sectPr w:rsidR="006507A2" w:rsidRPr="00FF09D4">
      <w:footerReference w:type="even" r:id="rId6"/>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EECF9" w14:textId="77777777" w:rsidR="00F02DA8" w:rsidRDefault="00F02DA8" w:rsidP="004E5356">
      <w:r>
        <w:separator/>
      </w:r>
    </w:p>
  </w:endnote>
  <w:endnote w:type="continuationSeparator" w:id="0">
    <w:p w14:paraId="1C8A8D51" w14:textId="77777777" w:rsidR="00F02DA8" w:rsidRDefault="00F02DA8" w:rsidP="004E5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26425739"/>
      <w:docPartObj>
        <w:docPartGallery w:val="Page Numbers (Bottom of Page)"/>
        <w:docPartUnique/>
      </w:docPartObj>
    </w:sdtPr>
    <w:sdtContent>
      <w:p w14:paraId="35103C43" w14:textId="413F3248" w:rsidR="004E5356" w:rsidRDefault="004E5356" w:rsidP="005578B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BE96D3B" w14:textId="77777777" w:rsidR="004E5356" w:rsidRDefault="004E5356" w:rsidP="004E53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01119502"/>
      <w:docPartObj>
        <w:docPartGallery w:val="Page Numbers (Bottom of Page)"/>
        <w:docPartUnique/>
      </w:docPartObj>
    </w:sdtPr>
    <w:sdtContent>
      <w:p w14:paraId="3FBE8E87" w14:textId="66E3E305" w:rsidR="004E5356" w:rsidRDefault="004E5356" w:rsidP="005578B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CF8CC34" w14:textId="77777777" w:rsidR="004E5356" w:rsidRDefault="004E5356" w:rsidP="004E535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A0B6F" w14:textId="77777777" w:rsidR="00F02DA8" w:rsidRDefault="00F02DA8" w:rsidP="004E5356">
      <w:r>
        <w:separator/>
      </w:r>
    </w:p>
  </w:footnote>
  <w:footnote w:type="continuationSeparator" w:id="0">
    <w:p w14:paraId="00CCFBA4" w14:textId="77777777" w:rsidR="00F02DA8" w:rsidRDefault="00F02DA8" w:rsidP="004E53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FAA"/>
    <w:rsid w:val="00082FC3"/>
    <w:rsid w:val="000C0C6D"/>
    <w:rsid w:val="000F19F9"/>
    <w:rsid w:val="00110F48"/>
    <w:rsid w:val="00114D7F"/>
    <w:rsid w:val="00116D86"/>
    <w:rsid w:val="00120FF6"/>
    <w:rsid w:val="00155A17"/>
    <w:rsid w:val="00183D44"/>
    <w:rsid w:val="00193935"/>
    <w:rsid w:val="001D003E"/>
    <w:rsid w:val="001E4D72"/>
    <w:rsid w:val="00227712"/>
    <w:rsid w:val="00265F5A"/>
    <w:rsid w:val="002D5E60"/>
    <w:rsid w:val="00306817"/>
    <w:rsid w:val="003257E7"/>
    <w:rsid w:val="003B3ECD"/>
    <w:rsid w:val="00405861"/>
    <w:rsid w:val="00446500"/>
    <w:rsid w:val="004520F5"/>
    <w:rsid w:val="004E5356"/>
    <w:rsid w:val="0054159C"/>
    <w:rsid w:val="005B6EFE"/>
    <w:rsid w:val="006023DB"/>
    <w:rsid w:val="006507A2"/>
    <w:rsid w:val="00693A9F"/>
    <w:rsid w:val="00727ABD"/>
    <w:rsid w:val="00750E41"/>
    <w:rsid w:val="007A2210"/>
    <w:rsid w:val="007E160B"/>
    <w:rsid w:val="00827351"/>
    <w:rsid w:val="00874C32"/>
    <w:rsid w:val="00897246"/>
    <w:rsid w:val="008A21AE"/>
    <w:rsid w:val="008F3B8E"/>
    <w:rsid w:val="00935352"/>
    <w:rsid w:val="009A1403"/>
    <w:rsid w:val="00A05F11"/>
    <w:rsid w:val="00A64C37"/>
    <w:rsid w:val="00A70B3E"/>
    <w:rsid w:val="00B13F1E"/>
    <w:rsid w:val="00B265BC"/>
    <w:rsid w:val="00BD4CB6"/>
    <w:rsid w:val="00BF04BC"/>
    <w:rsid w:val="00C22E05"/>
    <w:rsid w:val="00D6544A"/>
    <w:rsid w:val="00D746B8"/>
    <w:rsid w:val="00DA00AF"/>
    <w:rsid w:val="00DC0D32"/>
    <w:rsid w:val="00DD2A74"/>
    <w:rsid w:val="00DD463B"/>
    <w:rsid w:val="00E5737B"/>
    <w:rsid w:val="00EE7010"/>
    <w:rsid w:val="00EF5A81"/>
    <w:rsid w:val="00F01B4A"/>
    <w:rsid w:val="00F02DA8"/>
    <w:rsid w:val="00F174C5"/>
    <w:rsid w:val="00F26046"/>
    <w:rsid w:val="00F30339"/>
    <w:rsid w:val="00F44FAA"/>
    <w:rsid w:val="00F73CD5"/>
    <w:rsid w:val="00F907AD"/>
    <w:rsid w:val="00F97758"/>
    <w:rsid w:val="00FD04B1"/>
    <w:rsid w:val="00FF09D4"/>
    <w:rsid w:val="00FF49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B3CB7A0"/>
  <w15:chartTrackingRefBased/>
  <w15:docId w15:val="{2C288859-6592-4F42-A43B-27F31A756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B13F1E"/>
    <w:pPr>
      <w:spacing w:after="240"/>
      <w:ind w:left="720" w:hanging="720"/>
    </w:pPr>
  </w:style>
  <w:style w:type="paragraph" w:styleId="Footer">
    <w:name w:val="footer"/>
    <w:basedOn w:val="Normal"/>
    <w:link w:val="FooterChar"/>
    <w:uiPriority w:val="99"/>
    <w:unhideWhenUsed/>
    <w:rsid w:val="004E5356"/>
    <w:pPr>
      <w:tabs>
        <w:tab w:val="center" w:pos="4513"/>
        <w:tab w:val="right" w:pos="9026"/>
      </w:tabs>
    </w:pPr>
  </w:style>
  <w:style w:type="character" w:customStyle="1" w:styleId="FooterChar">
    <w:name w:val="Footer Char"/>
    <w:basedOn w:val="DefaultParagraphFont"/>
    <w:link w:val="Footer"/>
    <w:uiPriority w:val="99"/>
    <w:rsid w:val="004E5356"/>
  </w:style>
  <w:style w:type="character" w:styleId="PageNumber">
    <w:name w:val="page number"/>
    <w:basedOn w:val="DefaultParagraphFont"/>
    <w:uiPriority w:val="99"/>
    <w:semiHidden/>
    <w:unhideWhenUsed/>
    <w:rsid w:val="004E53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145122">
      <w:bodyDiv w:val="1"/>
      <w:marLeft w:val="0"/>
      <w:marRight w:val="0"/>
      <w:marTop w:val="0"/>
      <w:marBottom w:val="0"/>
      <w:divBdr>
        <w:top w:val="none" w:sz="0" w:space="0" w:color="auto"/>
        <w:left w:val="none" w:sz="0" w:space="0" w:color="auto"/>
        <w:bottom w:val="none" w:sz="0" w:space="0" w:color="auto"/>
        <w:right w:val="none" w:sz="0" w:space="0" w:color="auto"/>
      </w:divBdr>
    </w:div>
    <w:div w:id="1228800404">
      <w:bodyDiv w:val="1"/>
      <w:marLeft w:val="0"/>
      <w:marRight w:val="0"/>
      <w:marTop w:val="0"/>
      <w:marBottom w:val="0"/>
      <w:divBdr>
        <w:top w:val="none" w:sz="0" w:space="0" w:color="auto"/>
        <w:left w:val="none" w:sz="0" w:space="0" w:color="auto"/>
        <w:bottom w:val="none" w:sz="0" w:space="0" w:color="auto"/>
        <w:right w:val="none" w:sz="0" w:space="0" w:color="auto"/>
      </w:divBdr>
      <w:divsChild>
        <w:div w:id="1192955763">
          <w:marLeft w:val="480"/>
          <w:marRight w:val="0"/>
          <w:marTop w:val="0"/>
          <w:marBottom w:val="0"/>
          <w:divBdr>
            <w:top w:val="none" w:sz="0" w:space="0" w:color="auto"/>
            <w:left w:val="none" w:sz="0" w:space="0" w:color="auto"/>
            <w:bottom w:val="none" w:sz="0" w:space="0" w:color="auto"/>
            <w:right w:val="none" w:sz="0" w:space="0" w:color="auto"/>
          </w:divBdr>
          <w:divsChild>
            <w:div w:id="78403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9004">
      <w:bodyDiv w:val="1"/>
      <w:marLeft w:val="0"/>
      <w:marRight w:val="0"/>
      <w:marTop w:val="0"/>
      <w:marBottom w:val="0"/>
      <w:divBdr>
        <w:top w:val="none" w:sz="0" w:space="0" w:color="auto"/>
        <w:left w:val="none" w:sz="0" w:space="0" w:color="auto"/>
        <w:bottom w:val="none" w:sz="0" w:space="0" w:color="auto"/>
        <w:right w:val="none" w:sz="0" w:space="0" w:color="auto"/>
      </w:divBdr>
      <w:divsChild>
        <w:div w:id="161630863">
          <w:marLeft w:val="480"/>
          <w:marRight w:val="0"/>
          <w:marTop w:val="0"/>
          <w:marBottom w:val="0"/>
          <w:divBdr>
            <w:top w:val="none" w:sz="0" w:space="0" w:color="auto"/>
            <w:left w:val="none" w:sz="0" w:space="0" w:color="auto"/>
            <w:bottom w:val="none" w:sz="0" w:space="0" w:color="auto"/>
            <w:right w:val="none" w:sz="0" w:space="0" w:color="auto"/>
          </w:divBdr>
          <w:divsChild>
            <w:div w:id="211917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2856</Words>
  <Characters>16283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JHE</dc:creator>
  <cp:keywords/>
  <dc:description/>
  <cp:lastModifiedBy>Grabowski, Mark</cp:lastModifiedBy>
  <cp:revision>9</cp:revision>
  <dcterms:created xsi:type="dcterms:W3CDTF">2020-11-10T11:56:00Z</dcterms:created>
  <dcterms:modified xsi:type="dcterms:W3CDTF">2023-06-28T14:07:00Z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zotero-version="5.0.93"&gt;&lt;session id="gajNUmIt"/&gt;&lt;style id="http://www.zotero.org/styles/systematic-biology" hasBibliography="1" bibliographyStyleHasBeenSet="1"/&gt;&lt;prefs&gt;&lt;pref name="automaticJournalAbbreviations" value="true"/&gt;&lt;pref n</vt:lpwstr>
  </property>
  <property fmtid="{D5CDD505-2E9C-101B-9397-08002B2CF9AE}" pid="3" name="ZOTERO_PREF_2">
    <vt:lpwstr>ame="fieldType" value="Field"/&gt;&lt;/prefs&gt;&lt;/data&gt;</vt:lpwstr>
  </property>
</Properties>
</file>