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1A88C"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sz w:val="26"/>
          <w:szCs w:val="26"/>
          <w:lang w:val="en-US" w:eastAsia="fi-FI"/>
        </w:rPr>
        <w:t>Metadata on dataset 2 - Data on public perceptions of, attitudes towards, and values for managing urban green infrastructure for carbon, biodiversity, and well-being outcomes in Helsinki, Finland</w:t>
      </w:r>
    </w:p>
    <w:p w14:paraId="71FBF858"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6A7340FA"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 xml:space="preserve">Data collection event: </w:t>
      </w:r>
      <w:r w:rsidRPr="002B757E">
        <w:rPr>
          <w:rFonts w:ascii="Arial" w:eastAsia="Times New Roman" w:hAnsi="Arial" w:cs="Arial"/>
          <w:color w:val="000000"/>
          <w:lang w:val="en-US" w:eastAsia="fi-FI"/>
        </w:rPr>
        <w:t>“</w:t>
      </w:r>
      <w:r w:rsidRPr="002B757E">
        <w:rPr>
          <w:rFonts w:ascii="Arial" w:eastAsia="Times New Roman" w:hAnsi="Arial" w:cs="Arial"/>
          <w:i/>
          <w:iCs/>
          <w:color w:val="000000"/>
          <w:lang w:val="en-US" w:eastAsia="fi-FI"/>
        </w:rPr>
        <w:t>Carbon-smart green spaces in Helsinki: A survey on residential perceptions of the carbon sequestration and storage of green spaces in Helsinki</w:t>
      </w:r>
    </w:p>
    <w:p w14:paraId="62909E25"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color w:val="000000"/>
          <w:lang w:val="en-US" w:eastAsia="fi-FI"/>
        </w:rPr>
        <w:t>” -survey.</w:t>
      </w:r>
    </w:p>
    <w:p w14:paraId="610FDDC9"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38BC5AE3"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Data collection lead:</w:t>
      </w:r>
      <w:r w:rsidRPr="002B757E">
        <w:rPr>
          <w:rFonts w:ascii="Arial" w:eastAsia="Times New Roman" w:hAnsi="Arial" w:cs="Arial"/>
          <w:color w:val="000000"/>
          <w:lang w:val="en-US" w:eastAsia="fi-FI"/>
        </w:rPr>
        <w:t xml:space="preserve"> PhD Jussi Lampinen (Department of Economics and Management / Faculty of Agriculture and Forestry / University of Helsinki, Finland)</w:t>
      </w:r>
    </w:p>
    <w:p w14:paraId="2CF77B66"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2D45D617"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Suggested citation:</w:t>
      </w:r>
      <w:r w:rsidRPr="002B757E">
        <w:rPr>
          <w:rFonts w:ascii="Arial" w:eastAsia="Times New Roman" w:hAnsi="Arial" w:cs="Arial"/>
          <w:color w:val="000000"/>
          <w:lang w:val="en-US" w:eastAsia="fi-FI"/>
        </w:rPr>
        <w:t xml:space="preserve"> Lampinen J, García-Antúnez O, Olafsson AS, Kavanagh KC, Gulsrud NM, Raymond CM (2022) Data from</w:t>
      </w:r>
      <w:r w:rsidRPr="002B757E">
        <w:rPr>
          <w:rFonts w:ascii="Arial" w:eastAsia="Times New Roman" w:hAnsi="Arial" w:cs="Arial"/>
          <w:b/>
          <w:bCs/>
          <w:color w:val="000000"/>
          <w:lang w:val="en-US" w:eastAsia="fi-FI"/>
        </w:rPr>
        <w:t xml:space="preserve"> </w:t>
      </w:r>
      <w:r w:rsidRPr="002B757E">
        <w:rPr>
          <w:rFonts w:ascii="Arial" w:eastAsia="Times New Roman" w:hAnsi="Arial" w:cs="Arial"/>
          <w:color w:val="000000"/>
          <w:lang w:val="en-US" w:eastAsia="fi-FI"/>
        </w:rPr>
        <w:t>“</w:t>
      </w:r>
      <w:r w:rsidRPr="002B757E">
        <w:rPr>
          <w:rFonts w:ascii="Arial" w:eastAsia="Times New Roman" w:hAnsi="Arial" w:cs="Arial"/>
          <w:i/>
          <w:iCs/>
          <w:color w:val="000000"/>
          <w:lang w:val="en-US" w:eastAsia="fi-FI"/>
        </w:rPr>
        <w:t>Carbon-smart green spaces in Helsinki</w:t>
      </w:r>
      <w:r w:rsidRPr="002B757E">
        <w:rPr>
          <w:rFonts w:ascii="Arial" w:eastAsia="Times New Roman" w:hAnsi="Arial" w:cs="Arial"/>
          <w:color w:val="000000"/>
          <w:lang w:val="en-US" w:eastAsia="fi-FI"/>
        </w:rPr>
        <w:t>” -survey. The CO-CARBON -project.</w:t>
      </w:r>
    </w:p>
    <w:p w14:paraId="6B33089E"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1FDE948E"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Target population:</w:t>
      </w:r>
      <w:r w:rsidRPr="002B757E">
        <w:rPr>
          <w:rFonts w:ascii="Arial" w:eastAsia="Times New Roman" w:hAnsi="Arial" w:cs="Arial"/>
          <w:color w:val="000000"/>
          <w:lang w:val="en-US" w:eastAsia="fi-FI"/>
        </w:rPr>
        <w:t xml:space="preserve"> Adult (&gt; 18 years old) residents of the city of Helsinki.</w:t>
      </w:r>
    </w:p>
    <w:p w14:paraId="38F5C881"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4819CA30"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Data collection method:</w:t>
      </w:r>
      <w:r w:rsidRPr="002B757E">
        <w:rPr>
          <w:rFonts w:ascii="Arial" w:eastAsia="Times New Roman" w:hAnsi="Arial" w:cs="Arial"/>
          <w:color w:val="000000"/>
          <w:lang w:val="en-US" w:eastAsia="fi-FI"/>
        </w:rPr>
        <w:t xml:space="preserve"> Public participatory GIS -survey.</w:t>
      </w:r>
    </w:p>
    <w:p w14:paraId="206E7EAA"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49FDF076"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Approach to sampling:</w:t>
      </w:r>
      <w:r w:rsidRPr="002B757E">
        <w:rPr>
          <w:rFonts w:ascii="Arial" w:eastAsia="Times New Roman" w:hAnsi="Arial" w:cs="Arial"/>
          <w:color w:val="000000"/>
          <w:lang w:val="en-US" w:eastAsia="fi-FI"/>
        </w:rPr>
        <w:t xml:space="preserve"> Mixed-mode approach, including random sample of 1 000 residents contacted with letters of invitation and outreach through online newspaper and social media. The address data relevant to sending letters of invitation to the target population was acquired from Digital and population data services agency (DVV, decision DVV/5158/2021-2), and destroyed when the data collection came to an end.</w:t>
      </w:r>
    </w:p>
    <w:p w14:paraId="2DFEBB41"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20628508"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 xml:space="preserve">Data collection time: </w:t>
      </w:r>
      <w:r w:rsidRPr="002B757E">
        <w:rPr>
          <w:rFonts w:ascii="Arial" w:eastAsia="Times New Roman" w:hAnsi="Arial" w:cs="Arial"/>
          <w:color w:val="000000"/>
          <w:lang w:val="en-US" w:eastAsia="fi-FI"/>
        </w:rPr>
        <w:t>13.9.-1.11.2021</w:t>
      </w:r>
    </w:p>
    <w:p w14:paraId="7E964444"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65C5E607"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Data variables published as open access:</w:t>
      </w:r>
    </w:p>
    <w:p w14:paraId="74168829"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Times New Roman" w:eastAsia="Times New Roman" w:hAnsi="Times New Roman" w:cs="Times New Roman"/>
          <w:sz w:val="24"/>
          <w:szCs w:val="24"/>
          <w:lang w:val="en-US" w:eastAsia="fi-FI"/>
        </w:rPr>
        <w:br/>
      </w:r>
    </w:p>
    <w:p w14:paraId="1F728322" w14:textId="77777777" w:rsidR="002B757E" w:rsidRPr="002B757E" w:rsidRDefault="002B757E" w:rsidP="002B757E">
      <w:pPr>
        <w:numPr>
          <w:ilvl w:val="0"/>
          <w:numId w:val="1"/>
        </w:numPr>
        <w:spacing w:after="0" w:line="240" w:lineRule="auto"/>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Datasheet:</w:t>
      </w:r>
      <w:r w:rsidRPr="002B757E">
        <w:rPr>
          <w:rFonts w:ascii="Arial" w:eastAsia="Times New Roman" w:hAnsi="Arial" w:cs="Arial"/>
          <w:color w:val="000000"/>
          <w:lang w:val="en-US" w:eastAsia="fi-FI"/>
        </w:rPr>
        <w:t xml:space="preserve"> Dataset_2_Aspatial_survey / survey questions without a spatial reference</w:t>
      </w:r>
    </w:p>
    <w:p w14:paraId="071D7B1C" w14:textId="77777777" w:rsidR="002B757E" w:rsidRPr="002B757E" w:rsidRDefault="002B757E" w:rsidP="002B757E">
      <w:pPr>
        <w:numPr>
          <w:ilvl w:val="0"/>
          <w:numId w:val="2"/>
        </w:numPr>
        <w:spacing w:after="0" w:line="240" w:lineRule="auto"/>
        <w:ind w:left="1440"/>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Respondent_ID</w:t>
      </w:r>
      <w:proofErr w:type="spellEnd"/>
      <w:r w:rsidRPr="002B757E">
        <w:rPr>
          <w:rFonts w:ascii="Arial" w:eastAsia="Times New Roman" w:hAnsi="Arial" w:cs="Arial"/>
          <w:color w:val="000000"/>
          <w:lang w:val="en-US" w:eastAsia="fi-FI"/>
        </w:rPr>
        <w:t xml:space="preserve"> / pseudonym linking the responses to each question by the same respondent together</w:t>
      </w:r>
    </w:p>
    <w:p w14:paraId="110886CA" w14:textId="77777777" w:rsidR="002B757E" w:rsidRPr="002B757E" w:rsidRDefault="002B757E" w:rsidP="002B757E">
      <w:pPr>
        <w:numPr>
          <w:ilvl w:val="0"/>
          <w:numId w:val="2"/>
        </w:numPr>
        <w:spacing w:after="0" w:line="240" w:lineRule="auto"/>
        <w:ind w:left="1440"/>
        <w:textAlignment w:val="baseline"/>
        <w:rPr>
          <w:rFonts w:ascii="Arial" w:eastAsia="Times New Roman" w:hAnsi="Arial" w:cs="Arial"/>
          <w:b/>
          <w:bCs/>
          <w:color w:val="000000"/>
          <w:lang w:val="en-US" w:eastAsia="fi-FI"/>
        </w:rPr>
      </w:pPr>
      <w:proofErr w:type="spellStart"/>
      <w:r w:rsidRPr="002B757E">
        <w:rPr>
          <w:rFonts w:ascii="Arial" w:eastAsia="Times New Roman" w:hAnsi="Arial" w:cs="Arial"/>
          <w:b/>
          <w:bCs/>
          <w:color w:val="000000"/>
          <w:lang w:val="en-US" w:eastAsia="fi-FI"/>
        </w:rPr>
        <w:t>Publication_ID</w:t>
      </w:r>
      <w:proofErr w:type="spellEnd"/>
      <w:r w:rsidRPr="002B757E">
        <w:rPr>
          <w:rFonts w:ascii="Arial" w:eastAsia="Times New Roman" w:hAnsi="Arial" w:cs="Arial"/>
          <w:color w:val="000000"/>
          <w:lang w:val="en-US" w:eastAsia="fi-FI"/>
        </w:rPr>
        <w:t xml:space="preserve"> / code linking all responses originating within a given version of the survey instrument together</w:t>
      </w:r>
    </w:p>
    <w:p w14:paraId="0F27ADE8" w14:textId="77777777" w:rsidR="002B757E" w:rsidRPr="002B757E" w:rsidRDefault="002B757E" w:rsidP="002B757E">
      <w:pPr>
        <w:numPr>
          <w:ilvl w:val="0"/>
          <w:numId w:val="2"/>
        </w:numPr>
        <w:spacing w:after="0" w:line="240" w:lineRule="auto"/>
        <w:ind w:left="1440"/>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Submitted_time</w:t>
      </w:r>
      <w:proofErr w:type="spellEnd"/>
      <w:r w:rsidRPr="002B757E">
        <w:rPr>
          <w:rFonts w:ascii="Arial" w:eastAsia="Times New Roman" w:hAnsi="Arial" w:cs="Arial"/>
          <w:b/>
          <w:bCs/>
          <w:color w:val="000000"/>
          <w:lang w:val="en-US" w:eastAsia="fi-FI"/>
        </w:rPr>
        <w:t xml:space="preserve">, </w:t>
      </w:r>
      <w:proofErr w:type="spellStart"/>
      <w:proofErr w:type="gramStart"/>
      <w:r w:rsidRPr="002B757E">
        <w:rPr>
          <w:rFonts w:ascii="Arial" w:eastAsia="Times New Roman" w:hAnsi="Arial" w:cs="Arial"/>
          <w:b/>
          <w:bCs/>
          <w:color w:val="000000"/>
          <w:lang w:val="en-US" w:eastAsia="fi-FI"/>
        </w:rPr>
        <w:t>First</w:t>
      </w:r>
      <w:proofErr w:type="gramEnd"/>
      <w:r w:rsidRPr="002B757E">
        <w:rPr>
          <w:rFonts w:ascii="Arial" w:eastAsia="Times New Roman" w:hAnsi="Arial" w:cs="Arial"/>
          <w:b/>
          <w:bCs/>
          <w:color w:val="000000"/>
          <w:lang w:val="en-US" w:eastAsia="fi-FI"/>
        </w:rPr>
        <w:t>_active_time</w:t>
      </w:r>
      <w:proofErr w:type="spellEnd"/>
      <w:r w:rsidRPr="002B757E">
        <w:rPr>
          <w:rFonts w:ascii="Arial" w:eastAsia="Times New Roman" w:hAnsi="Arial" w:cs="Arial"/>
          <w:color w:val="000000"/>
          <w:lang w:val="en-US" w:eastAsia="fi-FI"/>
        </w:rPr>
        <w:t xml:space="preserve"> / dates and times at which response took place</w:t>
      </w:r>
    </w:p>
    <w:p w14:paraId="00474B71" w14:textId="77777777" w:rsidR="002B757E" w:rsidRPr="002B757E" w:rsidRDefault="002B757E" w:rsidP="002B757E">
      <w:pPr>
        <w:numPr>
          <w:ilvl w:val="0"/>
          <w:numId w:val="2"/>
        </w:numPr>
        <w:spacing w:after="0" w:line="240" w:lineRule="auto"/>
        <w:ind w:left="1440"/>
        <w:textAlignment w:val="baseline"/>
        <w:rPr>
          <w:rFonts w:ascii="Arial" w:eastAsia="Times New Roman" w:hAnsi="Arial" w:cs="Arial"/>
          <w:b/>
          <w:bCs/>
          <w:color w:val="000000"/>
          <w:lang w:val="en-US" w:eastAsia="fi-FI"/>
        </w:rPr>
      </w:pPr>
      <w:r w:rsidRPr="002B757E">
        <w:rPr>
          <w:rFonts w:ascii="Arial" w:eastAsia="Times New Roman" w:hAnsi="Arial" w:cs="Arial"/>
          <w:b/>
          <w:bCs/>
          <w:color w:val="000000"/>
          <w:lang w:val="en-US" w:eastAsia="fi-FI"/>
        </w:rPr>
        <w:t xml:space="preserve">Carbon </w:t>
      </w:r>
      <w:proofErr w:type="spellStart"/>
      <w:r w:rsidRPr="002B757E">
        <w:rPr>
          <w:rFonts w:ascii="Arial" w:eastAsia="Times New Roman" w:hAnsi="Arial" w:cs="Arial"/>
          <w:b/>
          <w:bCs/>
          <w:color w:val="000000"/>
          <w:lang w:val="en-US" w:eastAsia="fi-FI"/>
        </w:rPr>
        <w:t>Literacy_Understandings</w:t>
      </w:r>
      <w:proofErr w:type="spellEnd"/>
      <w:r w:rsidRPr="002B757E">
        <w:rPr>
          <w:rFonts w:ascii="Arial" w:eastAsia="Times New Roman" w:hAnsi="Arial" w:cs="Arial"/>
          <w:b/>
          <w:bCs/>
          <w:color w:val="000000"/>
          <w:lang w:val="en-US" w:eastAsia="fi-FI"/>
        </w:rPr>
        <w:t xml:space="preserve"> of CSS </w:t>
      </w:r>
      <w:r w:rsidRPr="002B757E">
        <w:rPr>
          <w:rFonts w:ascii="Arial" w:eastAsia="Times New Roman" w:hAnsi="Arial" w:cs="Arial"/>
          <w:color w:val="000000"/>
          <w:lang w:val="en-US" w:eastAsia="fi-FI"/>
        </w:rPr>
        <w:t>/ qualitative description of how each respondent understood carbon sequestration and storage in the context of urban green infrastructure. </w:t>
      </w:r>
    </w:p>
    <w:p w14:paraId="4A25DD55" w14:textId="564FA255" w:rsidR="002B757E" w:rsidRPr="002B757E" w:rsidRDefault="002B757E" w:rsidP="002B757E">
      <w:pPr>
        <w:numPr>
          <w:ilvl w:val="0"/>
          <w:numId w:val="2"/>
        </w:numPr>
        <w:spacing w:after="0" w:line="240" w:lineRule="auto"/>
        <w:ind w:left="1440"/>
        <w:textAlignment w:val="baseline"/>
        <w:rPr>
          <w:rFonts w:ascii="Arial" w:eastAsia="Times New Roman" w:hAnsi="Arial" w:cs="Arial"/>
          <w:b/>
          <w:bCs/>
          <w:color w:val="000000"/>
          <w:lang w:val="en-US" w:eastAsia="fi-FI"/>
        </w:rPr>
      </w:pPr>
      <w:r w:rsidRPr="002B757E">
        <w:rPr>
          <w:rFonts w:ascii="Arial" w:eastAsia="Times New Roman" w:hAnsi="Arial" w:cs="Arial"/>
          <w:b/>
          <w:bCs/>
          <w:color w:val="000000"/>
          <w:lang w:val="en-US" w:eastAsia="fi-FI"/>
        </w:rPr>
        <w:t xml:space="preserve">TO_BD_1, TO_BD_2, TO_BD_3 </w:t>
      </w:r>
      <w:r w:rsidRPr="002B757E">
        <w:rPr>
          <w:rFonts w:ascii="Arial" w:eastAsia="Times New Roman" w:hAnsi="Arial" w:cs="Arial"/>
          <w:color w:val="000000"/>
          <w:lang w:val="en-US" w:eastAsia="fi-FI"/>
        </w:rPr>
        <w:t xml:space="preserve">/ attitudinal statements regarding managing, </w:t>
      </w:r>
      <w:proofErr w:type="gramStart"/>
      <w:r w:rsidRPr="002B757E">
        <w:rPr>
          <w:rFonts w:ascii="Arial" w:eastAsia="Times New Roman" w:hAnsi="Arial" w:cs="Arial"/>
          <w:color w:val="000000"/>
          <w:lang w:val="en-US" w:eastAsia="fi-FI"/>
        </w:rPr>
        <w:t>designing</w:t>
      </w:r>
      <w:proofErr w:type="gramEnd"/>
      <w:r w:rsidRPr="002B757E">
        <w:rPr>
          <w:rFonts w:ascii="Arial" w:eastAsia="Times New Roman" w:hAnsi="Arial" w:cs="Arial"/>
          <w:color w:val="000000"/>
          <w:lang w:val="en-US" w:eastAsia="fi-FI"/>
        </w:rPr>
        <w:t xml:space="preserve"> and planning urban green infrastructure for carbon sequestration and storage with </w:t>
      </w:r>
      <w:r>
        <w:rPr>
          <w:rFonts w:ascii="Arial" w:eastAsia="Times New Roman" w:hAnsi="Arial" w:cs="Arial"/>
          <w:color w:val="000000"/>
          <w:lang w:val="en-US" w:eastAsia="fi-FI"/>
        </w:rPr>
        <w:t>trade-off</w:t>
      </w:r>
      <w:r w:rsidRPr="002B757E">
        <w:rPr>
          <w:rFonts w:ascii="Arial" w:eastAsia="Times New Roman" w:hAnsi="Arial" w:cs="Arial"/>
          <w:color w:val="000000"/>
          <w:lang w:val="en-US" w:eastAsia="fi-FI"/>
        </w:rPr>
        <w:t>s to biodiversity conservation. </w:t>
      </w:r>
    </w:p>
    <w:p w14:paraId="29A8D0F6" w14:textId="3127E2DB" w:rsidR="002B757E" w:rsidRPr="002B757E" w:rsidRDefault="002B757E" w:rsidP="002B757E">
      <w:pPr>
        <w:numPr>
          <w:ilvl w:val="0"/>
          <w:numId w:val="2"/>
        </w:numPr>
        <w:spacing w:after="0" w:line="240" w:lineRule="auto"/>
        <w:ind w:left="1440"/>
        <w:textAlignment w:val="baseline"/>
        <w:rPr>
          <w:rFonts w:ascii="Arial" w:eastAsia="Times New Roman" w:hAnsi="Arial" w:cs="Arial"/>
          <w:b/>
          <w:bCs/>
          <w:color w:val="000000"/>
          <w:lang w:val="en-US" w:eastAsia="fi-FI"/>
        </w:rPr>
      </w:pPr>
      <w:r w:rsidRPr="002B757E">
        <w:rPr>
          <w:rFonts w:ascii="Arial" w:eastAsia="Times New Roman" w:hAnsi="Arial" w:cs="Arial"/>
          <w:b/>
          <w:bCs/>
          <w:color w:val="000000"/>
          <w:lang w:val="en-US" w:eastAsia="fi-FI"/>
        </w:rPr>
        <w:t xml:space="preserve">TO_AES_1, TO_AES_2, TO_AES_3 </w:t>
      </w:r>
      <w:r w:rsidRPr="002B757E">
        <w:rPr>
          <w:rFonts w:ascii="Arial" w:eastAsia="Times New Roman" w:hAnsi="Arial" w:cs="Arial"/>
          <w:color w:val="000000"/>
          <w:lang w:val="en-US" w:eastAsia="fi-FI"/>
        </w:rPr>
        <w:t xml:space="preserve">/ attitudinal statements regarding managing, </w:t>
      </w:r>
      <w:proofErr w:type="gramStart"/>
      <w:r w:rsidRPr="002B757E">
        <w:rPr>
          <w:rFonts w:ascii="Arial" w:eastAsia="Times New Roman" w:hAnsi="Arial" w:cs="Arial"/>
          <w:color w:val="000000"/>
          <w:lang w:val="en-US" w:eastAsia="fi-FI"/>
        </w:rPr>
        <w:t>designing</w:t>
      </w:r>
      <w:proofErr w:type="gramEnd"/>
      <w:r w:rsidRPr="002B757E">
        <w:rPr>
          <w:rFonts w:ascii="Arial" w:eastAsia="Times New Roman" w:hAnsi="Arial" w:cs="Arial"/>
          <w:color w:val="000000"/>
          <w:lang w:val="en-US" w:eastAsia="fi-FI"/>
        </w:rPr>
        <w:t xml:space="preserve"> and planning urban green infrastructure for carbon sequestration and storage with </w:t>
      </w:r>
      <w:r>
        <w:rPr>
          <w:rFonts w:ascii="Arial" w:eastAsia="Times New Roman" w:hAnsi="Arial" w:cs="Arial"/>
          <w:color w:val="000000"/>
          <w:lang w:val="en-US" w:eastAsia="fi-FI"/>
        </w:rPr>
        <w:t>trade-off</w:t>
      </w:r>
      <w:r w:rsidRPr="002B757E">
        <w:rPr>
          <w:rFonts w:ascii="Arial" w:eastAsia="Times New Roman" w:hAnsi="Arial" w:cs="Arial"/>
          <w:color w:val="000000"/>
          <w:lang w:val="en-US" w:eastAsia="fi-FI"/>
        </w:rPr>
        <w:t>s to green space aesthetics.</w:t>
      </w:r>
    </w:p>
    <w:p w14:paraId="4C652F61" w14:textId="68BE7D0E" w:rsidR="002B757E" w:rsidRPr="002B757E" w:rsidRDefault="002B757E" w:rsidP="002B757E">
      <w:pPr>
        <w:numPr>
          <w:ilvl w:val="0"/>
          <w:numId w:val="2"/>
        </w:numPr>
        <w:spacing w:after="0" w:line="240" w:lineRule="auto"/>
        <w:ind w:left="1440"/>
        <w:textAlignment w:val="baseline"/>
        <w:rPr>
          <w:rFonts w:ascii="Arial" w:eastAsia="Times New Roman" w:hAnsi="Arial" w:cs="Arial"/>
          <w:b/>
          <w:bCs/>
          <w:color w:val="000000"/>
          <w:lang w:val="en-US" w:eastAsia="fi-FI"/>
        </w:rPr>
      </w:pPr>
      <w:r w:rsidRPr="002B757E">
        <w:rPr>
          <w:rFonts w:ascii="Arial" w:eastAsia="Times New Roman" w:hAnsi="Arial" w:cs="Arial"/>
          <w:b/>
          <w:bCs/>
          <w:color w:val="000000"/>
          <w:lang w:val="en-US" w:eastAsia="fi-FI"/>
        </w:rPr>
        <w:t xml:space="preserve">TO_REC_1, TO_REC_2, TO_REC_3 </w:t>
      </w:r>
      <w:r w:rsidRPr="002B757E">
        <w:rPr>
          <w:rFonts w:ascii="Arial" w:eastAsia="Times New Roman" w:hAnsi="Arial" w:cs="Arial"/>
          <w:color w:val="000000"/>
          <w:lang w:val="en-US" w:eastAsia="fi-FI"/>
        </w:rPr>
        <w:t xml:space="preserve">/ attitudinal statements regarding managing, </w:t>
      </w:r>
      <w:proofErr w:type="gramStart"/>
      <w:r w:rsidRPr="002B757E">
        <w:rPr>
          <w:rFonts w:ascii="Arial" w:eastAsia="Times New Roman" w:hAnsi="Arial" w:cs="Arial"/>
          <w:color w:val="000000"/>
          <w:lang w:val="en-US" w:eastAsia="fi-FI"/>
        </w:rPr>
        <w:t>designing</w:t>
      </w:r>
      <w:proofErr w:type="gramEnd"/>
      <w:r w:rsidRPr="002B757E">
        <w:rPr>
          <w:rFonts w:ascii="Arial" w:eastAsia="Times New Roman" w:hAnsi="Arial" w:cs="Arial"/>
          <w:color w:val="000000"/>
          <w:lang w:val="en-US" w:eastAsia="fi-FI"/>
        </w:rPr>
        <w:t xml:space="preserve"> and planning urban green infrastructure for carbon sequestration and storage with </w:t>
      </w:r>
      <w:r>
        <w:rPr>
          <w:rFonts w:ascii="Arial" w:eastAsia="Times New Roman" w:hAnsi="Arial" w:cs="Arial"/>
          <w:color w:val="000000"/>
          <w:lang w:val="en-US" w:eastAsia="fi-FI"/>
        </w:rPr>
        <w:t>trade-off</w:t>
      </w:r>
      <w:r w:rsidRPr="002B757E">
        <w:rPr>
          <w:rFonts w:ascii="Arial" w:eastAsia="Times New Roman" w:hAnsi="Arial" w:cs="Arial"/>
          <w:color w:val="000000"/>
          <w:lang w:val="en-US" w:eastAsia="fi-FI"/>
        </w:rPr>
        <w:t>s to outdoor recreation possibilities in green spaces.</w:t>
      </w:r>
    </w:p>
    <w:p w14:paraId="60D7770D" w14:textId="77777777" w:rsidR="002B757E" w:rsidRPr="002B757E" w:rsidRDefault="002B757E" w:rsidP="002B757E">
      <w:pPr>
        <w:numPr>
          <w:ilvl w:val="0"/>
          <w:numId w:val="2"/>
        </w:numPr>
        <w:spacing w:after="0" w:line="240" w:lineRule="auto"/>
        <w:ind w:left="1440"/>
        <w:textAlignment w:val="baseline"/>
        <w:rPr>
          <w:rFonts w:ascii="Arial" w:eastAsia="Times New Roman" w:hAnsi="Arial" w:cs="Arial"/>
          <w:b/>
          <w:bCs/>
          <w:color w:val="000000"/>
          <w:lang w:val="en-US" w:eastAsia="fi-FI"/>
        </w:rPr>
      </w:pPr>
      <w:proofErr w:type="spellStart"/>
      <w:r w:rsidRPr="002B757E">
        <w:rPr>
          <w:rFonts w:ascii="Arial" w:eastAsia="Times New Roman" w:hAnsi="Arial" w:cs="Arial"/>
          <w:b/>
          <w:bCs/>
          <w:color w:val="000000"/>
          <w:lang w:val="en-US" w:eastAsia="fi-FI"/>
        </w:rPr>
        <w:t>PolAtt_X_In</w:t>
      </w:r>
      <w:proofErr w:type="spellEnd"/>
      <w:r w:rsidRPr="002B757E">
        <w:rPr>
          <w:rFonts w:ascii="Arial" w:eastAsia="Times New Roman" w:hAnsi="Arial" w:cs="Arial"/>
          <w:b/>
          <w:bCs/>
          <w:color w:val="000000"/>
          <w:lang w:val="en-US" w:eastAsia="fi-FI"/>
        </w:rPr>
        <w:t xml:space="preserve"> Helsinki </w:t>
      </w:r>
      <w:r w:rsidRPr="002B757E">
        <w:rPr>
          <w:rFonts w:ascii="Arial" w:eastAsia="Times New Roman" w:hAnsi="Arial" w:cs="Arial"/>
          <w:color w:val="000000"/>
          <w:lang w:val="en-US" w:eastAsia="fi-FI"/>
        </w:rPr>
        <w:t xml:space="preserve">/ attitudinal statements assessing the social acceptability of specific carbon-oriented urban green infrastructure policies. </w:t>
      </w:r>
      <w:r w:rsidRPr="002B757E">
        <w:rPr>
          <w:rFonts w:ascii="Arial" w:eastAsia="Times New Roman" w:hAnsi="Arial" w:cs="Arial"/>
          <w:color w:val="000000"/>
          <w:lang w:val="en-US" w:eastAsia="fi-FI"/>
        </w:rPr>
        <w:lastRenderedPageBreak/>
        <w:t>These statements assess global acceptability in all green infrastructure at the city scale. </w:t>
      </w:r>
    </w:p>
    <w:p w14:paraId="44FF0D42" w14:textId="77777777" w:rsidR="002B757E" w:rsidRPr="002B757E" w:rsidRDefault="002B757E" w:rsidP="002B757E">
      <w:pPr>
        <w:numPr>
          <w:ilvl w:val="0"/>
          <w:numId w:val="2"/>
        </w:numPr>
        <w:spacing w:after="0" w:line="240" w:lineRule="auto"/>
        <w:ind w:left="1440"/>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PolAtt_X_In</w:t>
      </w:r>
      <w:proofErr w:type="spellEnd"/>
      <w:r w:rsidRPr="002B757E">
        <w:rPr>
          <w:rFonts w:ascii="Arial" w:eastAsia="Times New Roman" w:hAnsi="Arial" w:cs="Arial"/>
          <w:b/>
          <w:bCs/>
          <w:color w:val="000000"/>
          <w:lang w:val="en-US" w:eastAsia="fi-FI"/>
        </w:rPr>
        <w:t xml:space="preserve"> my local green spaces </w:t>
      </w:r>
      <w:r w:rsidRPr="002B757E">
        <w:rPr>
          <w:rFonts w:ascii="Arial" w:eastAsia="Times New Roman" w:hAnsi="Arial" w:cs="Arial"/>
          <w:color w:val="000000"/>
          <w:lang w:val="en-US" w:eastAsia="fi-FI"/>
        </w:rPr>
        <w:t>/ attitudinal statements assessing the social acceptability of specific carbon-oriented urban green infrastructure policies. These statements assess local acceptability at the scale of specific, local green infrastructure to the participant. </w:t>
      </w:r>
    </w:p>
    <w:p w14:paraId="07AC6729" w14:textId="77777777" w:rsidR="002B757E" w:rsidRPr="002B757E" w:rsidRDefault="002B757E" w:rsidP="002B757E">
      <w:pPr>
        <w:numPr>
          <w:ilvl w:val="0"/>
          <w:numId w:val="2"/>
        </w:numPr>
        <w:spacing w:after="0" w:line="240" w:lineRule="auto"/>
        <w:ind w:left="1440"/>
        <w:textAlignment w:val="baseline"/>
        <w:rPr>
          <w:rFonts w:ascii="Arial" w:eastAsia="Times New Roman" w:hAnsi="Arial" w:cs="Arial"/>
          <w:b/>
          <w:bCs/>
          <w:color w:val="000000"/>
          <w:lang w:val="en-US" w:eastAsia="fi-FI"/>
        </w:rPr>
      </w:pPr>
      <w:proofErr w:type="spellStart"/>
      <w:r w:rsidRPr="002B757E">
        <w:rPr>
          <w:rFonts w:ascii="Arial" w:eastAsia="Times New Roman" w:hAnsi="Arial" w:cs="Arial"/>
          <w:b/>
          <w:bCs/>
          <w:color w:val="000000"/>
          <w:lang w:val="en-US" w:eastAsia="fi-FI"/>
        </w:rPr>
        <w:t>Access_X</w:t>
      </w:r>
      <w:proofErr w:type="spellEnd"/>
      <w:r w:rsidRPr="002B757E">
        <w:rPr>
          <w:rFonts w:ascii="Arial" w:eastAsia="Times New Roman" w:hAnsi="Arial" w:cs="Arial"/>
          <w:b/>
          <w:bCs/>
          <w:color w:val="000000"/>
          <w:lang w:val="en-US" w:eastAsia="fi-FI"/>
        </w:rPr>
        <w:t xml:space="preserve"> </w:t>
      </w:r>
      <w:r w:rsidRPr="002B757E">
        <w:rPr>
          <w:rFonts w:ascii="Arial" w:eastAsia="Times New Roman" w:hAnsi="Arial" w:cs="Arial"/>
          <w:color w:val="000000"/>
          <w:lang w:val="en-US" w:eastAsia="fi-FI"/>
        </w:rPr>
        <w:t>/ self-reported frequency in which the participant had access to specific green and blue urban green infrastructure types. </w:t>
      </w:r>
    </w:p>
    <w:p w14:paraId="7BFE3CA0" w14:textId="77777777" w:rsidR="002B757E" w:rsidRPr="002B757E" w:rsidRDefault="002B757E" w:rsidP="002B757E">
      <w:pPr>
        <w:numPr>
          <w:ilvl w:val="0"/>
          <w:numId w:val="2"/>
        </w:numPr>
        <w:spacing w:after="0" w:line="240" w:lineRule="auto"/>
        <w:ind w:left="1440"/>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Survey_distribution_channel</w:t>
      </w:r>
      <w:proofErr w:type="spellEnd"/>
      <w:r w:rsidRPr="002B757E">
        <w:rPr>
          <w:rFonts w:ascii="Arial" w:eastAsia="Times New Roman" w:hAnsi="Arial" w:cs="Arial"/>
          <w:b/>
          <w:bCs/>
          <w:color w:val="000000"/>
          <w:lang w:val="en-US" w:eastAsia="fi-FI"/>
        </w:rPr>
        <w:t xml:space="preserve"> </w:t>
      </w:r>
      <w:r w:rsidRPr="002B757E">
        <w:rPr>
          <w:rFonts w:ascii="Arial" w:eastAsia="Times New Roman" w:hAnsi="Arial" w:cs="Arial"/>
          <w:color w:val="000000"/>
          <w:lang w:val="en-US" w:eastAsia="fi-FI"/>
        </w:rPr>
        <w:t>/ information on how the participant got to know about the survey. </w:t>
      </w:r>
    </w:p>
    <w:p w14:paraId="6368B0D2" w14:textId="2C71D83F"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42545B4E" w14:textId="77777777" w:rsidR="002B757E" w:rsidRPr="002B757E" w:rsidRDefault="002B757E" w:rsidP="002B757E">
      <w:pPr>
        <w:numPr>
          <w:ilvl w:val="0"/>
          <w:numId w:val="3"/>
        </w:numPr>
        <w:spacing w:after="0" w:line="240" w:lineRule="auto"/>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Datasheet:</w:t>
      </w:r>
      <w:r w:rsidRPr="002B757E">
        <w:rPr>
          <w:rFonts w:ascii="Arial" w:eastAsia="Times New Roman" w:hAnsi="Arial" w:cs="Arial"/>
          <w:color w:val="000000"/>
          <w:lang w:val="en-US" w:eastAsia="fi-FI"/>
        </w:rPr>
        <w:t xml:space="preserve"> Dataset_2_Spatial_important / survey questions linked to coordinates</w:t>
      </w:r>
    </w:p>
    <w:p w14:paraId="393F9235" w14:textId="77777777" w:rsidR="002B757E" w:rsidRPr="002B757E" w:rsidRDefault="002B757E" w:rsidP="002B757E">
      <w:pPr>
        <w:numPr>
          <w:ilvl w:val="1"/>
          <w:numId w:val="4"/>
        </w:numPr>
        <w:spacing w:after="0" w:line="240" w:lineRule="auto"/>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 xml:space="preserve">Respondent ID </w:t>
      </w:r>
      <w:r w:rsidRPr="002B757E">
        <w:rPr>
          <w:rFonts w:ascii="Arial" w:eastAsia="Times New Roman" w:hAnsi="Arial" w:cs="Arial"/>
          <w:color w:val="000000"/>
          <w:lang w:val="en-US" w:eastAsia="fi-FI"/>
        </w:rPr>
        <w:t>/ pseudonym linking the responses to each question by the same respondent together</w:t>
      </w:r>
    </w:p>
    <w:p w14:paraId="56D8D10C" w14:textId="77777777" w:rsidR="002B757E" w:rsidRPr="002B757E" w:rsidRDefault="002B757E" w:rsidP="002B757E">
      <w:pPr>
        <w:numPr>
          <w:ilvl w:val="1"/>
          <w:numId w:val="4"/>
        </w:numPr>
        <w:spacing w:after="0" w:line="240" w:lineRule="auto"/>
        <w:textAlignment w:val="baseline"/>
        <w:rPr>
          <w:rFonts w:ascii="Arial" w:eastAsia="Times New Roman" w:hAnsi="Arial" w:cs="Arial"/>
          <w:b/>
          <w:bCs/>
          <w:color w:val="000000"/>
          <w:lang w:val="en-US" w:eastAsia="fi-FI"/>
        </w:rPr>
      </w:pPr>
      <w:r w:rsidRPr="002B757E">
        <w:rPr>
          <w:rFonts w:ascii="Arial" w:eastAsia="Times New Roman" w:hAnsi="Arial" w:cs="Arial"/>
          <w:b/>
          <w:bCs/>
          <w:color w:val="000000"/>
          <w:lang w:val="en-US" w:eastAsia="fi-FI"/>
        </w:rPr>
        <w:t xml:space="preserve">Index </w:t>
      </w:r>
      <w:r w:rsidRPr="002B757E">
        <w:rPr>
          <w:rFonts w:ascii="Arial" w:eastAsia="Times New Roman" w:hAnsi="Arial" w:cs="Arial"/>
          <w:color w:val="000000"/>
          <w:lang w:val="en-US" w:eastAsia="fi-FI"/>
        </w:rPr>
        <w:t>/ number of mapped points by each ID</w:t>
      </w:r>
    </w:p>
    <w:p w14:paraId="56D89260" w14:textId="77777777" w:rsidR="002B757E" w:rsidRPr="002B757E" w:rsidRDefault="002B757E" w:rsidP="002B757E">
      <w:pPr>
        <w:numPr>
          <w:ilvl w:val="1"/>
          <w:numId w:val="4"/>
        </w:numPr>
        <w:spacing w:after="0" w:line="240" w:lineRule="auto"/>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wkt</w:t>
      </w:r>
      <w:proofErr w:type="spellEnd"/>
      <w:r w:rsidRPr="002B757E">
        <w:rPr>
          <w:rFonts w:ascii="Arial" w:eastAsia="Times New Roman" w:hAnsi="Arial" w:cs="Arial"/>
          <w:b/>
          <w:bCs/>
          <w:color w:val="000000"/>
          <w:lang w:val="en-US" w:eastAsia="fi-FI"/>
        </w:rPr>
        <w:t xml:space="preserve"> </w:t>
      </w:r>
      <w:r w:rsidRPr="002B757E">
        <w:rPr>
          <w:rFonts w:ascii="Arial" w:eastAsia="Times New Roman" w:hAnsi="Arial" w:cs="Arial"/>
          <w:color w:val="000000"/>
          <w:lang w:val="en-US" w:eastAsia="fi-FI"/>
        </w:rPr>
        <w:t>/ WGS84 longitude and latitude of mapped points describing green spaces in Helsinki personally important to the respondent</w:t>
      </w:r>
    </w:p>
    <w:p w14:paraId="4D743E9F" w14:textId="77777777" w:rsidR="002B757E" w:rsidRPr="002B757E" w:rsidRDefault="002B757E" w:rsidP="002B757E">
      <w:pPr>
        <w:numPr>
          <w:ilvl w:val="1"/>
          <w:numId w:val="4"/>
        </w:numPr>
        <w:spacing w:after="0" w:line="240" w:lineRule="auto"/>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SV_type</w:t>
      </w:r>
      <w:proofErr w:type="spellEnd"/>
      <w:r w:rsidRPr="002B757E">
        <w:rPr>
          <w:rFonts w:ascii="Arial" w:eastAsia="Times New Roman" w:hAnsi="Arial" w:cs="Arial"/>
          <w:color w:val="000000"/>
          <w:lang w:val="en-US" w:eastAsia="fi-FI"/>
        </w:rPr>
        <w:t xml:space="preserve"> / selection of social values linked to each mapped important point. A </w:t>
      </w:r>
      <w:proofErr w:type="gramStart"/>
      <w:r w:rsidRPr="002B757E">
        <w:rPr>
          <w:rFonts w:ascii="Arial" w:eastAsia="Times New Roman" w:hAnsi="Arial" w:cs="Arial"/>
          <w:color w:val="000000"/>
          <w:lang w:val="en-US" w:eastAsia="fi-FI"/>
        </w:rPr>
        <w:t>multiple choice</w:t>
      </w:r>
      <w:proofErr w:type="gramEnd"/>
      <w:r w:rsidRPr="002B757E">
        <w:rPr>
          <w:rFonts w:ascii="Arial" w:eastAsia="Times New Roman" w:hAnsi="Arial" w:cs="Arial"/>
          <w:color w:val="000000"/>
          <w:lang w:val="en-US" w:eastAsia="fi-FI"/>
        </w:rPr>
        <w:t xml:space="preserve"> list of social values popped up after mapping the point. The list of social values derived from the coding of open-ended answers for mapped important green spaces of a pilot survey. </w:t>
      </w:r>
    </w:p>
    <w:p w14:paraId="7F933A1E" w14:textId="1BBFE99C"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4E29815E" w14:textId="77777777" w:rsidR="002B757E" w:rsidRPr="002B757E" w:rsidRDefault="002B757E" w:rsidP="002B757E">
      <w:pPr>
        <w:numPr>
          <w:ilvl w:val="0"/>
          <w:numId w:val="5"/>
        </w:numPr>
        <w:spacing w:after="0" w:line="240" w:lineRule="auto"/>
        <w:ind w:left="705"/>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Datasheet:</w:t>
      </w:r>
      <w:r w:rsidRPr="002B757E">
        <w:rPr>
          <w:rFonts w:ascii="Arial" w:eastAsia="Times New Roman" w:hAnsi="Arial" w:cs="Arial"/>
          <w:color w:val="000000"/>
          <w:lang w:val="en-US" w:eastAsia="fi-FI"/>
        </w:rPr>
        <w:t xml:space="preserve"> Dataset_2_Spatial_unpleasant / survey questions linked to coordinates</w:t>
      </w:r>
    </w:p>
    <w:p w14:paraId="2954BF5A" w14:textId="77777777" w:rsidR="002B757E" w:rsidRPr="002B757E" w:rsidRDefault="002B757E" w:rsidP="002B757E">
      <w:pPr>
        <w:numPr>
          <w:ilvl w:val="0"/>
          <w:numId w:val="5"/>
        </w:numPr>
        <w:spacing w:after="0" w:line="240" w:lineRule="auto"/>
        <w:ind w:left="1440"/>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 xml:space="preserve">Respondent ID </w:t>
      </w:r>
      <w:r w:rsidRPr="002B757E">
        <w:rPr>
          <w:rFonts w:ascii="Arial" w:eastAsia="Times New Roman" w:hAnsi="Arial" w:cs="Arial"/>
          <w:color w:val="000000"/>
          <w:lang w:val="en-US" w:eastAsia="fi-FI"/>
        </w:rPr>
        <w:t>/ pseudonym linking the responses to each question by the same respondent together</w:t>
      </w:r>
    </w:p>
    <w:p w14:paraId="333DAF1F" w14:textId="77777777" w:rsidR="002B757E" w:rsidRPr="002B757E" w:rsidRDefault="002B757E" w:rsidP="002B757E">
      <w:pPr>
        <w:numPr>
          <w:ilvl w:val="1"/>
          <w:numId w:val="6"/>
        </w:numPr>
        <w:spacing w:after="0" w:line="240" w:lineRule="auto"/>
        <w:ind w:left="1417"/>
        <w:textAlignment w:val="baseline"/>
        <w:rPr>
          <w:rFonts w:ascii="Arial" w:eastAsia="Times New Roman" w:hAnsi="Arial" w:cs="Arial"/>
          <w:b/>
          <w:bCs/>
          <w:color w:val="000000"/>
          <w:lang w:val="en-US" w:eastAsia="fi-FI"/>
        </w:rPr>
      </w:pPr>
      <w:r w:rsidRPr="002B757E">
        <w:rPr>
          <w:rFonts w:ascii="Arial" w:eastAsia="Times New Roman" w:hAnsi="Arial" w:cs="Arial"/>
          <w:b/>
          <w:bCs/>
          <w:color w:val="000000"/>
          <w:lang w:val="en-US" w:eastAsia="fi-FI"/>
        </w:rPr>
        <w:t xml:space="preserve">Index </w:t>
      </w:r>
      <w:r w:rsidRPr="002B757E">
        <w:rPr>
          <w:rFonts w:ascii="Arial" w:eastAsia="Times New Roman" w:hAnsi="Arial" w:cs="Arial"/>
          <w:color w:val="000000"/>
          <w:lang w:val="en-US" w:eastAsia="fi-FI"/>
        </w:rPr>
        <w:t>/ number of mapped points by each ID</w:t>
      </w:r>
    </w:p>
    <w:p w14:paraId="6074006A" w14:textId="77777777" w:rsidR="002B757E" w:rsidRPr="002B757E" w:rsidRDefault="002B757E" w:rsidP="002B757E">
      <w:pPr>
        <w:numPr>
          <w:ilvl w:val="1"/>
          <w:numId w:val="6"/>
        </w:numPr>
        <w:spacing w:after="0" w:line="240" w:lineRule="auto"/>
        <w:ind w:left="1417"/>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wkt</w:t>
      </w:r>
      <w:proofErr w:type="spellEnd"/>
      <w:r w:rsidRPr="002B757E">
        <w:rPr>
          <w:rFonts w:ascii="Arial" w:eastAsia="Times New Roman" w:hAnsi="Arial" w:cs="Arial"/>
          <w:b/>
          <w:bCs/>
          <w:color w:val="000000"/>
          <w:lang w:val="en-US" w:eastAsia="fi-FI"/>
        </w:rPr>
        <w:t xml:space="preserve"> </w:t>
      </w:r>
      <w:r w:rsidRPr="002B757E">
        <w:rPr>
          <w:rFonts w:ascii="Arial" w:eastAsia="Times New Roman" w:hAnsi="Arial" w:cs="Arial"/>
          <w:color w:val="000000"/>
          <w:lang w:val="en-US" w:eastAsia="fi-FI"/>
        </w:rPr>
        <w:t>/ WGS84 longitude and latitude of mapped points describing green spaces in Helsinki perceived as unpleasant by the respondent</w:t>
      </w:r>
    </w:p>
    <w:p w14:paraId="5D40DFA3" w14:textId="77777777" w:rsidR="002B757E" w:rsidRPr="002B757E" w:rsidRDefault="002B757E" w:rsidP="002B757E">
      <w:pPr>
        <w:numPr>
          <w:ilvl w:val="1"/>
          <w:numId w:val="6"/>
        </w:numPr>
        <w:spacing w:after="0" w:line="240" w:lineRule="auto"/>
        <w:ind w:left="1417"/>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Reasons_unpleasant</w:t>
      </w:r>
      <w:proofErr w:type="spellEnd"/>
      <w:r w:rsidRPr="002B757E">
        <w:rPr>
          <w:rFonts w:ascii="Arial" w:eastAsia="Times New Roman" w:hAnsi="Arial" w:cs="Arial"/>
          <w:color w:val="000000"/>
          <w:lang w:val="en-US" w:eastAsia="fi-FI"/>
        </w:rPr>
        <w:t xml:space="preserve"> / qualitative description of why participants perceived the mapped green space as unpleasant.</w:t>
      </w:r>
    </w:p>
    <w:p w14:paraId="1CD05718" w14:textId="77777777" w:rsidR="002B757E" w:rsidRPr="002B757E" w:rsidRDefault="002B757E" w:rsidP="002B757E">
      <w:pPr>
        <w:spacing w:after="0" w:line="240" w:lineRule="auto"/>
        <w:ind w:left="1417"/>
        <w:rPr>
          <w:rFonts w:ascii="Times New Roman" w:eastAsia="Times New Roman" w:hAnsi="Times New Roman" w:cs="Times New Roman"/>
          <w:sz w:val="24"/>
          <w:szCs w:val="24"/>
          <w:lang w:val="en-US" w:eastAsia="fi-FI"/>
        </w:rPr>
      </w:pPr>
      <w:r w:rsidRPr="002B757E">
        <w:rPr>
          <w:rFonts w:ascii="Arial" w:eastAsia="Times New Roman" w:hAnsi="Arial" w:cs="Arial"/>
          <w:color w:val="000000"/>
          <w:lang w:val="en-US" w:eastAsia="fi-FI"/>
        </w:rPr>
        <w:t>  </w:t>
      </w:r>
    </w:p>
    <w:p w14:paraId="7FA9F640" w14:textId="77777777" w:rsidR="002B757E" w:rsidRPr="002B757E" w:rsidRDefault="002B757E" w:rsidP="002B757E">
      <w:pPr>
        <w:numPr>
          <w:ilvl w:val="0"/>
          <w:numId w:val="7"/>
        </w:numPr>
        <w:spacing w:after="0" w:line="240" w:lineRule="auto"/>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Datasheet:</w:t>
      </w:r>
      <w:r w:rsidRPr="002B757E">
        <w:rPr>
          <w:rFonts w:ascii="Arial" w:eastAsia="Times New Roman" w:hAnsi="Arial" w:cs="Arial"/>
          <w:color w:val="000000"/>
          <w:lang w:val="en-US" w:eastAsia="fi-FI"/>
        </w:rPr>
        <w:t xml:space="preserve"> Dataset_2_Spatial_biodiversity / survey questions linked to coordinates</w:t>
      </w:r>
    </w:p>
    <w:p w14:paraId="365900D8" w14:textId="77777777" w:rsidR="002B757E" w:rsidRPr="002B757E" w:rsidRDefault="002B757E" w:rsidP="002B757E">
      <w:pPr>
        <w:numPr>
          <w:ilvl w:val="1"/>
          <w:numId w:val="8"/>
        </w:numPr>
        <w:spacing w:after="0" w:line="240" w:lineRule="auto"/>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 xml:space="preserve">Respondent ID </w:t>
      </w:r>
      <w:r w:rsidRPr="002B757E">
        <w:rPr>
          <w:rFonts w:ascii="Arial" w:eastAsia="Times New Roman" w:hAnsi="Arial" w:cs="Arial"/>
          <w:color w:val="000000"/>
          <w:lang w:val="en-US" w:eastAsia="fi-FI"/>
        </w:rPr>
        <w:t>/ pseudonym linking the responses to each question by the same respondent together</w:t>
      </w:r>
    </w:p>
    <w:p w14:paraId="0F82213C" w14:textId="77777777" w:rsidR="002B757E" w:rsidRPr="002B757E" w:rsidRDefault="002B757E" w:rsidP="002B757E">
      <w:pPr>
        <w:numPr>
          <w:ilvl w:val="1"/>
          <w:numId w:val="8"/>
        </w:numPr>
        <w:spacing w:after="0" w:line="240" w:lineRule="auto"/>
        <w:textAlignment w:val="baseline"/>
        <w:rPr>
          <w:rFonts w:ascii="Arial" w:eastAsia="Times New Roman" w:hAnsi="Arial" w:cs="Arial"/>
          <w:b/>
          <w:bCs/>
          <w:color w:val="000000"/>
          <w:lang w:val="en-US" w:eastAsia="fi-FI"/>
        </w:rPr>
      </w:pPr>
      <w:r w:rsidRPr="002B757E">
        <w:rPr>
          <w:rFonts w:ascii="Arial" w:eastAsia="Times New Roman" w:hAnsi="Arial" w:cs="Arial"/>
          <w:b/>
          <w:bCs/>
          <w:color w:val="000000"/>
          <w:lang w:val="en-US" w:eastAsia="fi-FI"/>
        </w:rPr>
        <w:t xml:space="preserve">Index </w:t>
      </w:r>
      <w:r w:rsidRPr="002B757E">
        <w:rPr>
          <w:rFonts w:ascii="Arial" w:eastAsia="Times New Roman" w:hAnsi="Arial" w:cs="Arial"/>
          <w:color w:val="000000"/>
          <w:lang w:val="en-US" w:eastAsia="fi-FI"/>
        </w:rPr>
        <w:t>/ number of mapped points by each ID</w:t>
      </w:r>
    </w:p>
    <w:p w14:paraId="0E41A835" w14:textId="77777777" w:rsidR="002B757E" w:rsidRPr="002B757E" w:rsidRDefault="002B757E" w:rsidP="002B757E">
      <w:pPr>
        <w:numPr>
          <w:ilvl w:val="1"/>
          <w:numId w:val="8"/>
        </w:numPr>
        <w:spacing w:after="0" w:line="240" w:lineRule="auto"/>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wkt</w:t>
      </w:r>
      <w:proofErr w:type="spellEnd"/>
      <w:r w:rsidRPr="002B757E">
        <w:rPr>
          <w:rFonts w:ascii="Arial" w:eastAsia="Times New Roman" w:hAnsi="Arial" w:cs="Arial"/>
          <w:b/>
          <w:bCs/>
          <w:color w:val="000000"/>
          <w:lang w:val="en-US" w:eastAsia="fi-FI"/>
        </w:rPr>
        <w:t xml:space="preserve"> </w:t>
      </w:r>
      <w:r w:rsidRPr="002B757E">
        <w:rPr>
          <w:rFonts w:ascii="Arial" w:eastAsia="Times New Roman" w:hAnsi="Arial" w:cs="Arial"/>
          <w:color w:val="000000"/>
          <w:lang w:val="en-US" w:eastAsia="fi-FI"/>
        </w:rPr>
        <w:t>/ WGS84 longitude and latitude of mapped points describing green spaces in Helsinki perceived as high in biodiversity by the respondent</w:t>
      </w:r>
    </w:p>
    <w:p w14:paraId="07DEAF95" w14:textId="77777777" w:rsidR="002B757E" w:rsidRPr="002B757E" w:rsidRDefault="002B757E" w:rsidP="002B757E">
      <w:pPr>
        <w:numPr>
          <w:ilvl w:val="1"/>
          <w:numId w:val="8"/>
        </w:numPr>
        <w:spacing w:after="0" w:line="240" w:lineRule="auto"/>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Reasons_Biodiversity</w:t>
      </w:r>
      <w:proofErr w:type="spellEnd"/>
      <w:r w:rsidRPr="002B757E">
        <w:rPr>
          <w:rFonts w:ascii="Arial" w:eastAsia="Times New Roman" w:hAnsi="Arial" w:cs="Arial"/>
          <w:color w:val="000000"/>
          <w:lang w:val="en-US" w:eastAsia="fi-FI"/>
        </w:rPr>
        <w:t xml:space="preserve"> / qualitative description of why participants perceived the mapped green space as high in biodiversity.</w:t>
      </w:r>
    </w:p>
    <w:p w14:paraId="05028EB2" w14:textId="77777777" w:rsidR="002B757E" w:rsidRPr="002B757E" w:rsidRDefault="002B757E" w:rsidP="002B757E">
      <w:pPr>
        <w:spacing w:after="0" w:line="240" w:lineRule="auto"/>
        <w:ind w:left="1440"/>
        <w:rPr>
          <w:rFonts w:ascii="Times New Roman" w:eastAsia="Times New Roman" w:hAnsi="Times New Roman" w:cs="Times New Roman"/>
          <w:sz w:val="24"/>
          <w:szCs w:val="24"/>
          <w:lang w:val="en-US" w:eastAsia="fi-FI"/>
        </w:rPr>
      </w:pPr>
      <w:r w:rsidRPr="002B757E">
        <w:rPr>
          <w:rFonts w:ascii="Arial" w:eastAsia="Times New Roman" w:hAnsi="Arial" w:cs="Arial"/>
          <w:color w:val="000000"/>
          <w:lang w:val="en-US" w:eastAsia="fi-FI"/>
        </w:rPr>
        <w:t>  </w:t>
      </w:r>
    </w:p>
    <w:p w14:paraId="4E28F28B" w14:textId="77777777" w:rsidR="002B757E" w:rsidRPr="002B757E" w:rsidRDefault="002B757E" w:rsidP="002B757E">
      <w:pPr>
        <w:numPr>
          <w:ilvl w:val="0"/>
          <w:numId w:val="9"/>
        </w:numPr>
        <w:spacing w:after="0" w:line="240" w:lineRule="auto"/>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Datasheet:</w:t>
      </w:r>
      <w:r w:rsidRPr="002B757E">
        <w:rPr>
          <w:rFonts w:ascii="Arial" w:eastAsia="Times New Roman" w:hAnsi="Arial" w:cs="Arial"/>
          <w:color w:val="000000"/>
          <w:lang w:val="en-US" w:eastAsia="fi-FI"/>
        </w:rPr>
        <w:t xml:space="preserve"> Dataset_2_Spatial_carbon / survey questions linked to coordinates</w:t>
      </w:r>
    </w:p>
    <w:p w14:paraId="13ED9AF6" w14:textId="77777777" w:rsidR="002B757E" w:rsidRPr="002B757E" w:rsidRDefault="002B757E" w:rsidP="002B757E">
      <w:pPr>
        <w:numPr>
          <w:ilvl w:val="1"/>
          <w:numId w:val="10"/>
        </w:numPr>
        <w:spacing w:after="0" w:line="240" w:lineRule="auto"/>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 xml:space="preserve">Respondent ID </w:t>
      </w:r>
      <w:r w:rsidRPr="002B757E">
        <w:rPr>
          <w:rFonts w:ascii="Arial" w:eastAsia="Times New Roman" w:hAnsi="Arial" w:cs="Arial"/>
          <w:color w:val="000000"/>
          <w:lang w:val="en-US" w:eastAsia="fi-FI"/>
        </w:rPr>
        <w:t>/ pseudonym linking the responses to each question by the same respondent together</w:t>
      </w:r>
    </w:p>
    <w:p w14:paraId="1D5E8864" w14:textId="77777777" w:rsidR="002B757E" w:rsidRPr="002B757E" w:rsidRDefault="002B757E" w:rsidP="002B757E">
      <w:pPr>
        <w:numPr>
          <w:ilvl w:val="1"/>
          <w:numId w:val="10"/>
        </w:numPr>
        <w:spacing w:after="0" w:line="240" w:lineRule="auto"/>
        <w:textAlignment w:val="baseline"/>
        <w:rPr>
          <w:rFonts w:ascii="Arial" w:eastAsia="Times New Roman" w:hAnsi="Arial" w:cs="Arial"/>
          <w:b/>
          <w:bCs/>
          <w:color w:val="000000"/>
          <w:lang w:val="en-US" w:eastAsia="fi-FI"/>
        </w:rPr>
      </w:pPr>
      <w:r w:rsidRPr="002B757E">
        <w:rPr>
          <w:rFonts w:ascii="Arial" w:eastAsia="Times New Roman" w:hAnsi="Arial" w:cs="Arial"/>
          <w:b/>
          <w:bCs/>
          <w:color w:val="000000"/>
          <w:lang w:val="en-US" w:eastAsia="fi-FI"/>
        </w:rPr>
        <w:t xml:space="preserve">Index </w:t>
      </w:r>
      <w:r w:rsidRPr="002B757E">
        <w:rPr>
          <w:rFonts w:ascii="Arial" w:eastAsia="Times New Roman" w:hAnsi="Arial" w:cs="Arial"/>
          <w:color w:val="000000"/>
          <w:lang w:val="en-US" w:eastAsia="fi-FI"/>
        </w:rPr>
        <w:t>/ number of mapped points by each ID</w:t>
      </w:r>
    </w:p>
    <w:p w14:paraId="4EA32092" w14:textId="77777777" w:rsidR="002B757E" w:rsidRPr="002B757E" w:rsidRDefault="002B757E" w:rsidP="002B757E">
      <w:pPr>
        <w:numPr>
          <w:ilvl w:val="1"/>
          <w:numId w:val="10"/>
        </w:numPr>
        <w:spacing w:after="0" w:line="240" w:lineRule="auto"/>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wkt</w:t>
      </w:r>
      <w:proofErr w:type="spellEnd"/>
      <w:r w:rsidRPr="002B757E">
        <w:rPr>
          <w:rFonts w:ascii="Arial" w:eastAsia="Times New Roman" w:hAnsi="Arial" w:cs="Arial"/>
          <w:b/>
          <w:bCs/>
          <w:color w:val="000000"/>
          <w:lang w:val="en-US" w:eastAsia="fi-FI"/>
        </w:rPr>
        <w:t xml:space="preserve"> </w:t>
      </w:r>
      <w:r w:rsidRPr="002B757E">
        <w:rPr>
          <w:rFonts w:ascii="Arial" w:eastAsia="Times New Roman" w:hAnsi="Arial" w:cs="Arial"/>
          <w:color w:val="000000"/>
          <w:lang w:val="en-US" w:eastAsia="fi-FI"/>
        </w:rPr>
        <w:t>/ WGS84 longitude and latitude of mapped points describing green spaces in Helsinki perceived as high in carbon sequestration and storage by the respondent</w:t>
      </w:r>
    </w:p>
    <w:p w14:paraId="63255C60" w14:textId="77777777" w:rsidR="002B757E" w:rsidRPr="002B757E" w:rsidRDefault="002B757E" w:rsidP="002B757E">
      <w:pPr>
        <w:numPr>
          <w:ilvl w:val="1"/>
          <w:numId w:val="10"/>
        </w:numPr>
        <w:spacing w:after="0" w:line="240" w:lineRule="auto"/>
        <w:textAlignment w:val="baseline"/>
        <w:rPr>
          <w:rFonts w:ascii="Arial" w:eastAsia="Times New Roman" w:hAnsi="Arial" w:cs="Arial"/>
          <w:color w:val="000000"/>
          <w:lang w:val="en-US" w:eastAsia="fi-FI"/>
        </w:rPr>
      </w:pPr>
      <w:proofErr w:type="spellStart"/>
      <w:r w:rsidRPr="002B757E">
        <w:rPr>
          <w:rFonts w:ascii="Arial" w:eastAsia="Times New Roman" w:hAnsi="Arial" w:cs="Arial"/>
          <w:b/>
          <w:bCs/>
          <w:color w:val="000000"/>
          <w:lang w:val="en-US" w:eastAsia="fi-FI"/>
        </w:rPr>
        <w:t>Reasons_Carbon</w:t>
      </w:r>
      <w:proofErr w:type="spellEnd"/>
      <w:r w:rsidRPr="002B757E">
        <w:rPr>
          <w:rFonts w:ascii="Arial" w:eastAsia="Times New Roman" w:hAnsi="Arial" w:cs="Arial"/>
          <w:color w:val="000000"/>
          <w:lang w:val="en-US" w:eastAsia="fi-FI"/>
        </w:rPr>
        <w:t xml:space="preserve"> / qualitative description of why participants perceived the mapped green space as high in carbon sequestration and storage.  </w:t>
      </w:r>
    </w:p>
    <w:p w14:paraId="2B55B8D3"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12A04A5A"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 xml:space="preserve">Data variables published as metadata </w:t>
      </w:r>
      <w:proofErr w:type="spellStart"/>
      <w:r w:rsidRPr="002B757E">
        <w:rPr>
          <w:rFonts w:ascii="Arial" w:eastAsia="Times New Roman" w:hAnsi="Arial" w:cs="Arial"/>
          <w:b/>
          <w:bCs/>
          <w:color w:val="000000"/>
          <w:lang w:val="en-US" w:eastAsia="fi-FI"/>
        </w:rPr>
        <w:t>descriptives</w:t>
      </w:r>
      <w:proofErr w:type="spellEnd"/>
      <w:r w:rsidRPr="002B757E">
        <w:rPr>
          <w:rFonts w:ascii="Arial" w:eastAsia="Times New Roman" w:hAnsi="Arial" w:cs="Arial"/>
          <w:b/>
          <w:bCs/>
          <w:color w:val="000000"/>
          <w:lang w:val="en-US" w:eastAsia="fi-FI"/>
        </w:rPr>
        <w:t xml:space="preserve"> only:</w:t>
      </w:r>
    </w:p>
    <w:p w14:paraId="2A510E0D" w14:textId="77777777" w:rsidR="002B757E" w:rsidRPr="002B757E" w:rsidRDefault="002B757E" w:rsidP="002B757E">
      <w:pPr>
        <w:numPr>
          <w:ilvl w:val="0"/>
          <w:numId w:val="11"/>
        </w:numPr>
        <w:spacing w:after="0" w:line="240" w:lineRule="auto"/>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t>Socio-demographic context of each respondent</w:t>
      </w:r>
      <w:r w:rsidRPr="002B757E">
        <w:rPr>
          <w:rFonts w:ascii="Arial" w:eastAsia="Times New Roman" w:hAnsi="Arial" w:cs="Arial"/>
          <w:color w:val="000000"/>
          <w:lang w:val="en-US" w:eastAsia="fi-FI"/>
        </w:rPr>
        <w:t xml:space="preserve"> / continuous numeric variables describing respondent age and income, and discrete numeric variables describing sex, </w:t>
      </w:r>
      <w:proofErr w:type="gramStart"/>
      <w:r w:rsidRPr="002B757E">
        <w:rPr>
          <w:rFonts w:ascii="Arial" w:eastAsia="Times New Roman" w:hAnsi="Arial" w:cs="Arial"/>
          <w:color w:val="000000"/>
          <w:lang w:val="en-US" w:eastAsia="fi-FI"/>
        </w:rPr>
        <w:t>education</w:t>
      </w:r>
      <w:proofErr w:type="gramEnd"/>
      <w:r w:rsidRPr="002B757E">
        <w:rPr>
          <w:rFonts w:ascii="Arial" w:eastAsia="Times New Roman" w:hAnsi="Arial" w:cs="Arial"/>
          <w:color w:val="000000"/>
          <w:lang w:val="en-US" w:eastAsia="fi-FI"/>
        </w:rPr>
        <w:t xml:space="preserve"> and employment with ordered or unordered categories. </w:t>
      </w:r>
    </w:p>
    <w:p w14:paraId="0294DAC6" w14:textId="0007D574" w:rsidR="002B757E" w:rsidRPr="002B757E" w:rsidRDefault="002B757E" w:rsidP="002B757E">
      <w:pPr>
        <w:numPr>
          <w:ilvl w:val="0"/>
          <w:numId w:val="11"/>
        </w:numPr>
        <w:spacing w:after="0" w:line="240" w:lineRule="auto"/>
        <w:textAlignment w:val="baseline"/>
        <w:rPr>
          <w:rFonts w:ascii="Arial" w:eastAsia="Times New Roman" w:hAnsi="Arial" w:cs="Arial"/>
          <w:color w:val="000000"/>
          <w:lang w:val="en-US" w:eastAsia="fi-FI"/>
        </w:rPr>
      </w:pPr>
      <w:r w:rsidRPr="002B757E">
        <w:rPr>
          <w:rFonts w:ascii="Arial" w:eastAsia="Times New Roman" w:hAnsi="Arial" w:cs="Arial"/>
          <w:b/>
          <w:bCs/>
          <w:color w:val="000000"/>
          <w:lang w:val="en-US" w:eastAsia="fi-FI"/>
        </w:rPr>
        <w:lastRenderedPageBreak/>
        <w:t>Respondent domicile</w:t>
      </w:r>
      <w:r w:rsidRPr="002B757E">
        <w:rPr>
          <w:rFonts w:ascii="Arial" w:eastAsia="Times New Roman" w:hAnsi="Arial" w:cs="Arial"/>
          <w:color w:val="000000"/>
          <w:lang w:val="en-US" w:eastAsia="fi-FI"/>
        </w:rPr>
        <w:t xml:space="preserve"> / coordinates in WGS84 of participants</w:t>
      </w:r>
      <w:r w:rsidRPr="002B757E">
        <w:rPr>
          <w:rFonts w:ascii="Arial" w:eastAsia="Times New Roman" w:hAnsi="Arial" w:cs="Arial"/>
          <w:color w:val="000000"/>
          <w:lang w:val="en-US" w:eastAsia="fi-FI"/>
        </w:rPr>
        <w:t>’</w:t>
      </w:r>
      <w:r w:rsidRPr="002B757E">
        <w:rPr>
          <w:rFonts w:ascii="Arial" w:eastAsia="Times New Roman" w:hAnsi="Arial" w:cs="Arial"/>
          <w:color w:val="000000"/>
          <w:lang w:val="en-US" w:eastAsia="fi-FI"/>
        </w:rPr>
        <w:t xml:space="preserve"> domiciles. </w:t>
      </w:r>
    </w:p>
    <w:p w14:paraId="23998D70"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54D3BB4F"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Reason for not publishing all survey data as open access:</w:t>
      </w:r>
      <w:r w:rsidRPr="002B757E">
        <w:rPr>
          <w:rFonts w:ascii="Arial" w:eastAsia="Times New Roman" w:hAnsi="Arial" w:cs="Arial"/>
          <w:color w:val="000000"/>
          <w:lang w:val="en-US" w:eastAsia="fi-FI"/>
        </w:rPr>
        <w:t xml:space="preserve"> Certain variables in the data are personal data: respondent domicile is a direct identifier and socio-demographic variables indirect identifiers. Certain respondents are underaged: despite targeting the survey to adult residents, some underaged respondents took the survey. The data produced by these respondents has been deleted.</w:t>
      </w:r>
    </w:p>
    <w:p w14:paraId="59C5AA54"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0F24302F"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 xml:space="preserve">Duration of storage of the variables only published as metadata: </w:t>
      </w:r>
      <w:r w:rsidRPr="002B757E">
        <w:rPr>
          <w:rFonts w:ascii="Arial" w:eastAsia="Times New Roman" w:hAnsi="Arial" w:cs="Arial"/>
          <w:color w:val="000000"/>
          <w:lang w:val="en-US" w:eastAsia="fi-FI"/>
        </w:rPr>
        <w:t>Six years.</w:t>
      </w:r>
    </w:p>
    <w:p w14:paraId="7A59427A"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4D58467E"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Location of storage of variables only published as metadata:</w:t>
      </w:r>
      <w:r w:rsidRPr="002B757E">
        <w:rPr>
          <w:rFonts w:ascii="Arial" w:eastAsia="Times New Roman" w:hAnsi="Arial" w:cs="Arial"/>
          <w:color w:val="000000"/>
          <w:lang w:val="en-US" w:eastAsia="fi-FI"/>
        </w:rPr>
        <w:t xml:space="preserve"> University of Helsinki hard drives.</w:t>
      </w:r>
    </w:p>
    <w:p w14:paraId="4E95397F"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4DCBA24A"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b/>
          <w:bCs/>
          <w:color w:val="000000"/>
          <w:lang w:val="en-US" w:eastAsia="fi-FI"/>
        </w:rPr>
        <w:t>Publications produced from the data, with more information on the data:</w:t>
      </w:r>
    </w:p>
    <w:p w14:paraId="181DD2F7"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4B331EA7"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r w:rsidRPr="002B757E">
        <w:rPr>
          <w:rFonts w:ascii="Arial" w:eastAsia="Times New Roman" w:hAnsi="Arial" w:cs="Arial"/>
          <w:color w:val="000000"/>
          <w:lang w:val="en-US" w:eastAsia="fi-FI"/>
        </w:rPr>
        <w:t xml:space="preserve">Lampinen J, García-Antúnez O, Lechner AM, Olafsson AS, Kavanagh KC, Gulsrud NM, Raymond CM (2023) Mapping public support for urban green infrastructure policies across the </w:t>
      </w:r>
      <w:proofErr w:type="gramStart"/>
      <w:r w:rsidRPr="002B757E">
        <w:rPr>
          <w:rFonts w:ascii="Arial" w:eastAsia="Times New Roman" w:hAnsi="Arial" w:cs="Arial"/>
          <w:color w:val="000000"/>
          <w:lang w:val="en-US" w:eastAsia="fi-FI"/>
        </w:rPr>
        <w:t>Biodiversity</w:t>
      </w:r>
      <w:proofErr w:type="gramEnd"/>
      <w:r w:rsidRPr="002B757E">
        <w:rPr>
          <w:rFonts w:ascii="Arial" w:eastAsia="Times New Roman" w:hAnsi="Arial" w:cs="Arial"/>
          <w:color w:val="000000"/>
          <w:lang w:val="en-US" w:eastAsia="fi-FI"/>
        </w:rPr>
        <w:t xml:space="preserve">-Climate-Society -nexus. </w:t>
      </w:r>
      <w:r w:rsidRPr="002B757E">
        <w:rPr>
          <w:rFonts w:ascii="Arial" w:eastAsia="Times New Roman" w:hAnsi="Arial" w:cs="Arial"/>
          <w:i/>
          <w:iCs/>
          <w:color w:val="000000"/>
          <w:lang w:val="en-US" w:eastAsia="fi-FI"/>
        </w:rPr>
        <w:t>Work in progress.</w:t>
      </w:r>
    </w:p>
    <w:p w14:paraId="032BCD1B" w14:textId="77777777" w:rsidR="002B757E" w:rsidRPr="002B757E" w:rsidRDefault="002B757E" w:rsidP="002B757E">
      <w:pPr>
        <w:spacing w:after="0" w:line="240" w:lineRule="auto"/>
        <w:rPr>
          <w:rFonts w:ascii="Times New Roman" w:eastAsia="Times New Roman" w:hAnsi="Times New Roman" w:cs="Times New Roman"/>
          <w:sz w:val="24"/>
          <w:szCs w:val="24"/>
          <w:lang w:val="en-US" w:eastAsia="fi-FI"/>
        </w:rPr>
      </w:pPr>
    </w:p>
    <w:p w14:paraId="42682F85" w14:textId="77777777" w:rsidR="002B757E" w:rsidRPr="002B757E" w:rsidRDefault="002B757E" w:rsidP="002B757E">
      <w:pPr>
        <w:spacing w:after="0" w:line="240" w:lineRule="auto"/>
        <w:rPr>
          <w:rFonts w:ascii="Times New Roman" w:eastAsia="Times New Roman" w:hAnsi="Times New Roman" w:cs="Times New Roman"/>
          <w:sz w:val="24"/>
          <w:szCs w:val="24"/>
          <w:lang w:eastAsia="fi-FI"/>
        </w:rPr>
      </w:pPr>
      <w:r w:rsidRPr="002B757E">
        <w:rPr>
          <w:rFonts w:ascii="Arial" w:eastAsia="Times New Roman" w:hAnsi="Arial" w:cs="Arial"/>
          <w:color w:val="000000"/>
          <w:lang w:val="en-US" w:eastAsia="fi-FI"/>
        </w:rPr>
        <w:t xml:space="preserve">Raymond CM, Lechner A, Havu M, Jalkanen J, Lampinen J, García-Antúnez O, Olafsson A, Gulsrud N, Kinnunen A, Backman L, Kulmala L, Järvi L (2023) Spatially identifying where nature-based solutions can offer win-wins for carbon mitigation and biodiversity based on diverse values and knowledge systems. </w:t>
      </w:r>
      <w:proofErr w:type="spellStart"/>
      <w:r w:rsidRPr="002B757E">
        <w:rPr>
          <w:rFonts w:ascii="Arial" w:eastAsia="Times New Roman" w:hAnsi="Arial" w:cs="Arial"/>
          <w:i/>
          <w:iCs/>
          <w:color w:val="000000"/>
          <w:lang w:eastAsia="fi-FI"/>
        </w:rPr>
        <w:t>Work</w:t>
      </w:r>
      <w:proofErr w:type="spellEnd"/>
      <w:r w:rsidRPr="002B757E">
        <w:rPr>
          <w:rFonts w:ascii="Arial" w:eastAsia="Times New Roman" w:hAnsi="Arial" w:cs="Arial"/>
          <w:i/>
          <w:iCs/>
          <w:color w:val="000000"/>
          <w:lang w:eastAsia="fi-FI"/>
        </w:rPr>
        <w:t xml:space="preserve"> in </w:t>
      </w:r>
      <w:proofErr w:type="spellStart"/>
      <w:r w:rsidRPr="002B757E">
        <w:rPr>
          <w:rFonts w:ascii="Arial" w:eastAsia="Times New Roman" w:hAnsi="Arial" w:cs="Arial"/>
          <w:i/>
          <w:iCs/>
          <w:color w:val="000000"/>
          <w:lang w:eastAsia="fi-FI"/>
        </w:rPr>
        <w:t>progress</w:t>
      </w:r>
      <w:proofErr w:type="spellEnd"/>
      <w:r w:rsidRPr="002B757E">
        <w:rPr>
          <w:rFonts w:ascii="Arial" w:eastAsia="Times New Roman" w:hAnsi="Arial" w:cs="Arial"/>
          <w:i/>
          <w:iCs/>
          <w:color w:val="000000"/>
          <w:lang w:eastAsia="fi-FI"/>
        </w:rPr>
        <w:t>.</w:t>
      </w:r>
    </w:p>
    <w:p w14:paraId="0B1F2294" w14:textId="31F3C953" w:rsidR="00880E5A" w:rsidRDefault="002B757E" w:rsidP="002B757E">
      <w:r w:rsidRPr="002B757E">
        <w:rPr>
          <w:rFonts w:ascii="Times New Roman" w:eastAsia="Times New Roman" w:hAnsi="Times New Roman" w:cs="Times New Roman"/>
          <w:sz w:val="24"/>
          <w:szCs w:val="24"/>
          <w:lang w:val="en-US" w:eastAsia="fi-FI"/>
        </w:rPr>
        <w:br/>
      </w:r>
      <w:r w:rsidRPr="002B757E">
        <w:rPr>
          <w:rFonts w:ascii="Arial" w:eastAsia="Times New Roman" w:hAnsi="Arial" w:cs="Arial"/>
          <w:color w:val="000000"/>
          <w:lang w:val="en-US" w:eastAsia="fi-FI"/>
        </w:rPr>
        <w:t xml:space="preserve">García-Antúnez O, Lampinen J, Gulsrud NM, Raymond CM, Stahl Olafsson A (2023) Exploring the relationship between public understandings of carbon sequestration and storage and support for carbon-neutral urban greenery. </w:t>
      </w:r>
      <w:proofErr w:type="spellStart"/>
      <w:r w:rsidRPr="002B757E">
        <w:rPr>
          <w:rFonts w:ascii="Arial" w:eastAsia="Times New Roman" w:hAnsi="Arial" w:cs="Arial"/>
          <w:i/>
          <w:iCs/>
          <w:color w:val="000000"/>
          <w:lang w:eastAsia="fi-FI"/>
        </w:rPr>
        <w:t>Work</w:t>
      </w:r>
      <w:proofErr w:type="spellEnd"/>
      <w:r w:rsidRPr="002B757E">
        <w:rPr>
          <w:rFonts w:ascii="Arial" w:eastAsia="Times New Roman" w:hAnsi="Arial" w:cs="Arial"/>
          <w:i/>
          <w:iCs/>
          <w:color w:val="000000"/>
          <w:lang w:eastAsia="fi-FI"/>
        </w:rPr>
        <w:t xml:space="preserve"> in </w:t>
      </w:r>
      <w:proofErr w:type="spellStart"/>
      <w:r w:rsidRPr="002B757E">
        <w:rPr>
          <w:rFonts w:ascii="Arial" w:eastAsia="Times New Roman" w:hAnsi="Arial" w:cs="Arial"/>
          <w:i/>
          <w:iCs/>
          <w:color w:val="000000"/>
          <w:lang w:eastAsia="fi-FI"/>
        </w:rPr>
        <w:t>progress</w:t>
      </w:r>
      <w:proofErr w:type="spellEnd"/>
      <w:r w:rsidRPr="002B757E">
        <w:rPr>
          <w:rFonts w:ascii="Arial" w:eastAsia="Times New Roman" w:hAnsi="Arial" w:cs="Arial"/>
          <w:i/>
          <w:iCs/>
          <w:color w:val="000000"/>
          <w:lang w:eastAsia="fi-FI"/>
        </w:rPr>
        <w:t>.</w:t>
      </w:r>
    </w:p>
    <w:sectPr w:rsidR="00880E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77BF"/>
    <w:multiLevelType w:val="multilevel"/>
    <w:tmpl w:val="7F426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A0244"/>
    <w:multiLevelType w:val="multilevel"/>
    <w:tmpl w:val="4140B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C03ACA"/>
    <w:multiLevelType w:val="multilevel"/>
    <w:tmpl w:val="16FA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8F0361"/>
    <w:multiLevelType w:val="multilevel"/>
    <w:tmpl w:val="BA9EF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5435ED"/>
    <w:multiLevelType w:val="multilevel"/>
    <w:tmpl w:val="0D526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664667"/>
    <w:multiLevelType w:val="multilevel"/>
    <w:tmpl w:val="62A82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557E62"/>
    <w:multiLevelType w:val="multilevel"/>
    <w:tmpl w:val="AF12B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7330283">
    <w:abstractNumId w:val="6"/>
  </w:num>
  <w:num w:numId="2" w16cid:durableId="43911576">
    <w:abstractNumId w:val="2"/>
  </w:num>
  <w:num w:numId="3" w16cid:durableId="1318803051">
    <w:abstractNumId w:val="0"/>
  </w:num>
  <w:num w:numId="4" w16cid:durableId="1260601356">
    <w:abstractNumId w:val="0"/>
    <w:lvlOverride w:ilvl="1">
      <w:lvl w:ilvl="1">
        <w:numFmt w:val="bullet"/>
        <w:lvlText w:val=""/>
        <w:lvlJc w:val="left"/>
        <w:pPr>
          <w:tabs>
            <w:tab w:val="num" w:pos="1440"/>
          </w:tabs>
          <w:ind w:left="1440" w:hanging="360"/>
        </w:pPr>
        <w:rPr>
          <w:rFonts w:ascii="Symbol" w:hAnsi="Symbol" w:hint="default"/>
          <w:sz w:val="20"/>
        </w:rPr>
      </w:lvl>
    </w:lvlOverride>
  </w:num>
  <w:num w:numId="5" w16cid:durableId="1593856056">
    <w:abstractNumId w:val="3"/>
  </w:num>
  <w:num w:numId="6" w16cid:durableId="1886215504">
    <w:abstractNumId w:val="3"/>
    <w:lvlOverride w:ilvl="1">
      <w:lvl w:ilvl="1">
        <w:numFmt w:val="bullet"/>
        <w:lvlText w:val=""/>
        <w:lvlJc w:val="left"/>
        <w:pPr>
          <w:tabs>
            <w:tab w:val="num" w:pos="1440"/>
          </w:tabs>
          <w:ind w:left="1440" w:hanging="360"/>
        </w:pPr>
        <w:rPr>
          <w:rFonts w:ascii="Symbol" w:hAnsi="Symbol" w:hint="default"/>
          <w:sz w:val="20"/>
        </w:rPr>
      </w:lvl>
    </w:lvlOverride>
  </w:num>
  <w:num w:numId="7" w16cid:durableId="1435596435">
    <w:abstractNumId w:val="1"/>
  </w:num>
  <w:num w:numId="8" w16cid:durableId="1364789912">
    <w:abstractNumId w:val="1"/>
    <w:lvlOverride w:ilvl="1">
      <w:lvl w:ilvl="1">
        <w:numFmt w:val="bullet"/>
        <w:lvlText w:val=""/>
        <w:lvlJc w:val="left"/>
        <w:pPr>
          <w:tabs>
            <w:tab w:val="num" w:pos="1440"/>
          </w:tabs>
          <w:ind w:left="1440" w:hanging="360"/>
        </w:pPr>
        <w:rPr>
          <w:rFonts w:ascii="Symbol" w:hAnsi="Symbol" w:hint="default"/>
          <w:sz w:val="20"/>
        </w:rPr>
      </w:lvl>
    </w:lvlOverride>
  </w:num>
  <w:num w:numId="9" w16cid:durableId="695158668">
    <w:abstractNumId w:val="4"/>
  </w:num>
  <w:num w:numId="10" w16cid:durableId="2000499076">
    <w:abstractNumId w:val="4"/>
    <w:lvlOverride w:ilvl="1">
      <w:lvl w:ilvl="1">
        <w:numFmt w:val="bullet"/>
        <w:lvlText w:val=""/>
        <w:lvlJc w:val="left"/>
        <w:pPr>
          <w:tabs>
            <w:tab w:val="num" w:pos="1440"/>
          </w:tabs>
          <w:ind w:left="1440" w:hanging="360"/>
        </w:pPr>
        <w:rPr>
          <w:rFonts w:ascii="Symbol" w:hAnsi="Symbol" w:hint="default"/>
          <w:sz w:val="20"/>
        </w:rPr>
      </w:lvl>
    </w:lvlOverride>
  </w:num>
  <w:num w:numId="11" w16cid:durableId="13358416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7E"/>
    <w:rsid w:val="002B757E"/>
    <w:rsid w:val="00880E5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45E98"/>
  <w15:chartTrackingRefBased/>
  <w15:docId w15:val="{1907917F-B8CE-464F-8FB3-E7435E88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757E"/>
    <w:pPr>
      <w:spacing w:before="100" w:beforeAutospacing="1" w:after="100" w:afterAutospacing="1" w:line="240" w:lineRule="auto"/>
    </w:pPr>
    <w:rPr>
      <w:rFonts w:ascii="Times New Roman" w:eastAsia="Times New Roman" w:hAnsi="Times New Roman" w:cs="Times New Roman"/>
      <w:sz w:val="24"/>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47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6383</Characters>
  <Application>Microsoft Office Word</Application>
  <DocSecurity>0</DocSecurity>
  <Lines>53</Lines>
  <Paragraphs>14</Paragraphs>
  <ScaleCrop>false</ScaleCrop>
  <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Lampinen, Jussi I</dc:creator>
  <cp:keywords/>
  <dc:description/>
  <cp:lastModifiedBy>Lampinen, Jussi I</cp:lastModifiedBy>
  <cp:revision>1</cp:revision>
  <cp:lastPrinted>2023-02-22T12:13:00Z</cp:lastPrinted>
  <dcterms:created xsi:type="dcterms:W3CDTF">2023-02-22T12:11:00Z</dcterms:created>
  <dcterms:modified xsi:type="dcterms:W3CDTF">2023-02-22T12:14:00Z</dcterms:modified>
</cp:coreProperties>
</file>