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FC0F9" w14:textId="77777777" w:rsidR="00387098" w:rsidRDefault="00387098" w:rsidP="00387098">
      <w:pPr>
        <w:spacing w:line="480" w:lineRule="auto"/>
        <w:rPr>
          <w:lang w:val="en-US"/>
        </w:rPr>
      </w:pPr>
      <w:r w:rsidRPr="00D96A4E">
        <w:rPr>
          <w:rFonts w:ascii="Times New Roman" w:hAnsi="Times New Roman" w:cs="Times New Roman"/>
          <w:b/>
          <w:bCs/>
          <w:lang w:val="en-US"/>
        </w:rPr>
        <w:t>Supporting Information</w:t>
      </w:r>
      <w:r>
        <w:rPr>
          <w:lang w:val="en-US"/>
        </w:rPr>
        <w:t xml:space="preserve">: </w:t>
      </w:r>
      <w:r w:rsidRPr="00D96A4E">
        <w:rPr>
          <w:rFonts w:ascii="Times New Roman" w:hAnsi="Times New Roman" w:cs="Times New Roman"/>
          <w:lang w:val="en-US"/>
        </w:rPr>
        <w:t>Simulation procedure of the non-directional null model.</w:t>
      </w:r>
    </w:p>
    <w:p w14:paraId="5EEADB89" w14:textId="77777777" w:rsidR="00387098" w:rsidRPr="0083249C" w:rsidRDefault="00387098" w:rsidP="00387098">
      <w:pPr>
        <w:spacing w:line="480" w:lineRule="auto"/>
        <w:jc w:val="both"/>
        <w:rPr>
          <w:rFonts w:ascii="Times New Roman" w:hAnsi="Times New Roman" w:cs="Times New Roman"/>
          <w:lang w:val="en-US"/>
        </w:rPr>
      </w:pPr>
      <w:r w:rsidRPr="0083249C">
        <w:rPr>
          <w:rFonts w:ascii="Times New Roman" w:hAnsi="Times New Roman" w:cs="Times New Roman"/>
          <w:lang w:val="en-US"/>
        </w:rPr>
        <w:t xml:space="preserve">For each habitat, steps of the simulation were as follows: </w:t>
      </w:r>
    </w:p>
    <w:p w14:paraId="72F4F0C1" w14:textId="77777777" w:rsidR="00387098" w:rsidRPr="0083249C" w:rsidRDefault="00387098" w:rsidP="00387098">
      <w:pPr>
        <w:pStyle w:val="Paragraphedeliste"/>
        <w:numPr>
          <w:ilvl w:val="0"/>
          <w:numId w:val="1"/>
        </w:numPr>
        <w:spacing w:line="480" w:lineRule="auto"/>
        <w:jc w:val="both"/>
        <w:rPr>
          <w:rFonts w:ascii="Times New Roman" w:hAnsi="Times New Roman" w:cs="Times New Roman"/>
          <w:lang w:val="en-US"/>
        </w:rPr>
      </w:pPr>
      <w:r w:rsidRPr="0083249C">
        <w:rPr>
          <w:rFonts w:ascii="Times New Roman" w:hAnsi="Times New Roman" w:cs="Times New Roman"/>
          <w:lang w:val="en-US"/>
        </w:rPr>
        <w:t xml:space="preserve">At </w:t>
      </w:r>
      <m:oMath>
        <m:r>
          <w:rPr>
            <w:rFonts w:ascii="Cambria Math" w:hAnsi="Cambria Math"/>
          </w:rPr>
          <m:t>t</m:t>
        </m:r>
        <m:r>
          <w:rPr>
            <w:rFonts w:ascii="Cambria Math" w:hAnsi="Cambria Math"/>
            <w:lang w:val="en-US"/>
          </w:rPr>
          <m:t>=0</m:t>
        </m:r>
      </m:oMath>
      <w:r w:rsidRPr="0083249C">
        <w:rPr>
          <w:rFonts w:ascii="Times New Roman" w:hAnsi="Times New Roman" w:cs="Times New Roman"/>
          <w:i/>
          <w:iCs/>
          <w:lang w:val="en-US"/>
        </w:rPr>
        <w:t>,</w:t>
      </w:r>
      <w:r w:rsidRPr="0083249C">
        <w:rPr>
          <w:rFonts w:ascii="Times New Roman" w:hAnsi="Times New Roman" w:cs="Times New Roman"/>
          <w:lang w:val="en-US"/>
        </w:rPr>
        <w:t xml:space="preserve"> the community is generated by sampling </w:t>
      </w:r>
      <m:oMath>
        <m:sSub>
          <m:sSubPr>
            <m:ctrlPr>
              <w:rPr>
                <w:rFonts w:ascii="Cambria Math" w:hAnsi="Cambria Math"/>
              </w:rPr>
            </m:ctrlPr>
          </m:sSubPr>
          <m:e>
            <m:r>
              <w:rPr>
                <w:rFonts w:ascii="Cambria Math" w:hAnsi="Cambria Math"/>
              </w:rPr>
              <m:t>n</m:t>
            </m:r>
          </m:e>
          <m:sub>
            <m:r>
              <w:rPr>
                <w:rFonts w:ascii="Cambria Math" w:hAnsi="Cambria Math"/>
                <w:lang w:val="en-US"/>
              </w:rPr>
              <m:t>0</m:t>
            </m:r>
          </m:sub>
        </m:sSub>
      </m:oMath>
      <w:r w:rsidRPr="0083249C">
        <w:rPr>
          <w:rFonts w:ascii="Times New Roman" w:hAnsi="Times New Roman" w:cs="Times New Roman"/>
          <w:lang w:val="en-US"/>
        </w:rPr>
        <w:t xml:space="preserve"> species from the species pool with their occurrence frequency as weights, where </w:t>
      </w:r>
      <m:oMath>
        <m:r>
          <w:rPr>
            <w:rFonts w:ascii="Cambria Math" w:hAnsi="Cambria Math"/>
          </w:rPr>
          <m:t>n</m:t>
        </m:r>
      </m:oMath>
      <w:r w:rsidRPr="0083249C">
        <w:rPr>
          <w:rFonts w:ascii="Times New Roman" w:hAnsi="Times New Roman" w:cs="Times New Roman"/>
          <w:lang w:val="en-US"/>
        </w:rPr>
        <w:t xml:space="preserve"> is a number of species sampled from the empirical distribution of observed values of species richness.</w:t>
      </w:r>
    </w:p>
    <w:p w14:paraId="39C52216" w14:textId="77777777" w:rsidR="00387098" w:rsidRPr="0083249C" w:rsidRDefault="00387098" w:rsidP="00387098">
      <w:pPr>
        <w:pStyle w:val="Paragraphedeliste"/>
        <w:numPr>
          <w:ilvl w:val="0"/>
          <w:numId w:val="1"/>
        </w:numPr>
        <w:spacing w:line="480" w:lineRule="auto"/>
        <w:jc w:val="both"/>
        <w:rPr>
          <w:rFonts w:ascii="Times New Roman" w:hAnsi="Times New Roman" w:cs="Times New Roman"/>
          <w:lang w:val="en-US"/>
        </w:rPr>
      </w:pPr>
      <w:r w:rsidRPr="0083249C">
        <w:rPr>
          <w:rFonts w:ascii="Times New Roman" w:hAnsi="Times New Roman" w:cs="Times New Roman"/>
          <w:lang w:val="en-US"/>
        </w:rPr>
        <w:t xml:space="preserve">For each species of the generated community, a value of abundance is sampled from the empirical distribution of observed abundances of the corresponding species. </w:t>
      </w:r>
    </w:p>
    <w:p w14:paraId="5AB97723" w14:textId="77777777" w:rsidR="00387098" w:rsidRPr="0083249C" w:rsidRDefault="00387098" w:rsidP="00387098">
      <w:pPr>
        <w:pStyle w:val="Paragraphedeliste"/>
        <w:numPr>
          <w:ilvl w:val="0"/>
          <w:numId w:val="1"/>
        </w:numPr>
        <w:spacing w:line="480" w:lineRule="auto"/>
        <w:jc w:val="both"/>
        <w:rPr>
          <w:rFonts w:ascii="Times New Roman" w:hAnsi="Times New Roman" w:cs="Times New Roman"/>
          <w:lang w:val="en-US"/>
        </w:rPr>
      </w:pPr>
      <w:r w:rsidRPr="0083249C">
        <w:rPr>
          <w:rFonts w:ascii="Times New Roman" w:hAnsi="Times New Roman" w:cs="Times New Roman"/>
          <w:lang w:val="en-US"/>
        </w:rPr>
        <w:t xml:space="preserve">The abundances are then rescaled to match a value of total abundance also sampled from the empirical distribution of total observed abundances, keeping relative abundances constant. </w:t>
      </w:r>
    </w:p>
    <w:p w14:paraId="181C6F0E" w14:textId="77777777" w:rsidR="00387098" w:rsidRPr="0083249C" w:rsidRDefault="00387098" w:rsidP="00387098">
      <w:pPr>
        <w:pStyle w:val="Paragraphedeliste"/>
        <w:numPr>
          <w:ilvl w:val="0"/>
          <w:numId w:val="1"/>
        </w:numPr>
        <w:spacing w:line="480" w:lineRule="auto"/>
        <w:jc w:val="both"/>
        <w:rPr>
          <w:rFonts w:ascii="Times New Roman" w:hAnsi="Times New Roman" w:cs="Times New Roman"/>
          <w:lang w:val="en-US"/>
        </w:rPr>
      </w:pPr>
      <w:r w:rsidRPr="0083249C">
        <w:rPr>
          <w:rFonts w:ascii="Times New Roman" w:hAnsi="Times New Roman" w:cs="Times New Roman"/>
          <w:lang w:val="en-US"/>
        </w:rPr>
        <w:t xml:space="preserve">For each following time step, a new value </w:t>
      </w:r>
      <m:oMath>
        <m:sSub>
          <m:sSubPr>
            <m:ctrlPr>
              <w:rPr>
                <w:rFonts w:ascii="Cambria Math" w:hAnsi="Cambria Math"/>
              </w:rPr>
            </m:ctrlPr>
          </m:sSubPr>
          <m:e>
            <m:r>
              <w:rPr>
                <w:rFonts w:ascii="Cambria Math" w:hAnsi="Cambria Math"/>
              </w:rPr>
              <m:t>n</m:t>
            </m:r>
          </m:e>
          <m:sub>
            <m:r>
              <w:rPr>
                <w:rFonts w:ascii="Cambria Math" w:hAnsi="Cambria Math"/>
              </w:rPr>
              <m:t>t</m:t>
            </m:r>
          </m:sub>
        </m:sSub>
      </m:oMath>
      <w:r w:rsidRPr="0083249C">
        <w:rPr>
          <w:rFonts w:ascii="Times New Roman" w:hAnsi="Times New Roman" w:cs="Times New Roman"/>
          <w:lang w:val="en-US"/>
        </w:rPr>
        <w:t xml:space="preserve"> of species richness is sampled with the following constraints: </w:t>
      </w:r>
    </w:p>
    <w:p w14:paraId="15DD30CC" w14:textId="77777777" w:rsidR="00387098" w:rsidRPr="0083249C" w:rsidRDefault="00387098" w:rsidP="00387098">
      <w:pPr>
        <w:pStyle w:val="Paragraphedeliste"/>
        <w:numPr>
          <w:ilvl w:val="1"/>
          <w:numId w:val="1"/>
        </w:numPr>
        <w:spacing w:line="480" w:lineRule="auto"/>
        <w:jc w:val="both"/>
        <w:rPr>
          <w:rFonts w:ascii="Times New Roman" w:hAnsi="Times New Roman" w:cs="Times New Roman"/>
          <w:lang w:val="en-US"/>
        </w:rPr>
      </w:pPr>
      <w:r w:rsidRPr="0083249C">
        <w:rPr>
          <w:rFonts w:ascii="Times New Roman" w:hAnsi="Times New Roman" w:cs="Times New Roman"/>
          <w:lang w:val="en-US"/>
        </w:rPr>
        <w:t xml:space="preserve">Limiting species loss: the new species richness </w:t>
      </w:r>
      <m:oMath>
        <m:sSub>
          <m:sSubPr>
            <m:ctrlPr>
              <w:rPr>
                <w:rFonts w:ascii="Cambria Math" w:hAnsi="Cambria Math"/>
              </w:rPr>
            </m:ctrlPr>
          </m:sSubPr>
          <m:e>
            <m:r>
              <w:rPr>
                <w:rFonts w:ascii="Cambria Math" w:hAnsi="Cambria Math"/>
              </w:rPr>
              <m:t>n</m:t>
            </m:r>
          </m:e>
          <m:sub>
            <m:r>
              <w:rPr>
                <w:rFonts w:ascii="Cambria Math" w:hAnsi="Cambria Math"/>
              </w:rPr>
              <m:t>t</m:t>
            </m:r>
          </m:sub>
        </m:sSub>
      </m:oMath>
      <w:r w:rsidRPr="0083249C">
        <w:rPr>
          <w:rFonts w:ascii="Times New Roman" w:eastAsiaTheme="minorEastAsia" w:hAnsi="Times New Roman" w:cs="Times New Roman"/>
          <w:lang w:val="en-US"/>
        </w:rPr>
        <w:t xml:space="preserve"> </w:t>
      </w:r>
      <w:r w:rsidRPr="0083249C">
        <w:rPr>
          <w:rFonts w:ascii="Times New Roman" w:hAnsi="Times New Roman" w:cs="Times New Roman"/>
          <w:lang w:val="en-US"/>
        </w:rPr>
        <w:t xml:space="preserve">should not have a value </w:t>
      </w:r>
      <m:oMath>
        <m:sSub>
          <m:sSubPr>
            <m:ctrlPr>
              <w:rPr>
                <w:rFonts w:ascii="Cambria Math" w:hAnsi="Cambria Math"/>
              </w:rPr>
            </m:ctrlPr>
          </m:sSubPr>
          <m:e>
            <m:r>
              <w:rPr>
                <w:rFonts w:ascii="Cambria Math" w:hAnsi="Cambria Math"/>
              </w:rPr>
              <m:t>n</m:t>
            </m:r>
          </m:e>
          <m:sub>
            <m:r>
              <w:rPr>
                <w:rFonts w:ascii="Cambria Math" w:hAnsi="Cambria Math"/>
              </w:rPr>
              <m:t>t</m:t>
            </m:r>
          </m:sub>
        </m:sSub>
        <m:r>
          <w:rPr>
            <w:rFonts w:ascii="Cambria Math" w:hAnsi="Cambria Math"/>
            <w:lang w:val="en-US"/>
          </w:rPr>
          <m:t>&lt;</m:t>
        </m:r>
        <m:sSub>
          <m:sSubPr>
            <m:ctrlPr>
              <w:rPr>
                <w:rFonts w:ascii="Cambria Math" w:hAnsi="Cambria Math"/>
              </w:rPr>
            </m:ctrlPr>
          </m:sSubPr>
          <m:e>
            <m:r>
              <w:rPr>
                <w:rFonts w:ascii="Cambria Math" w:hAnsi="Cambria Math"/>
              </w:rPr>
              <m:t>n</m:t>
            </m:r>
          </m:e>
          <m:sub>
            <m:r>
              <w:rPr>
                <w:rFonts w:ascii="Cambria Math" w:hAnsi="Cambria Math"/>
              </w:rPr>
              <m:t>t</m:t>
            </m:r>
            <m:r>
              <w:rPr>
                <w:rFonts w:ascii="Cambria Math" w:hAnsi="Cambria Math"/>
                <w:lang w:val="en-US"/>
              </w:rPr>
              <m:t>-1</m:t>
            </m:r>
          </m:sub>
        </m:sSub>
        <m:r>
          <w:rPr>
            <w:rFonts w:ascii="Cambria Math" w:hAnsi="Cambria Math"/>
            <w:lang w:val="en-US"/>
          </w:rPr>
          <m:t>×</m:t>
        </m:r>
        <m:d>
          <m:dPr>
            <m:ctrlPr>
              <w:rPr>
                <w:rFonts w:ascii="Cambria Math" w:hAnsi="Cambria Math"/>
              </w:rPr>
            </m:ctrlPr>
          </m:dPr>
          <m:e>
            <m:r>
              <w:rPr>
                <w:rFonts w:ascii="Cambria Math" w:hAnsi="Cambria Math"/>
                <w:lang w:val="en-US"/>
              </w:rPr>
              <m:t>1-</m:t>
            </m:r>
            <m:r>
              <w:rPr>
                <w:rFonts w:ascii="Cambria Math" w:hAnsi="Cambria Math"/>
              </w:rPr>
              <m:t>extinction</m:t>
            </m:r>
            <m:r>
              <w:rPr>
                <w:rFonts w:ascii="Cambria Math" w:hAnsi="Cambria Math"/>
                <w:lang w:val="en-US"/>
              </w:rPr>
              <m:t xml:space="preserve"> </m:t>
            </m:r>
            <m:r>
              <w:rPr>
                <w:rFonts w:ascii="Cambria Math" w:hAnsi="Cambria Math"/>
              </w:rPr>
              <m:t>rate</m:t>
            </m:r>
          </m:e>
        </m:d>
        <m:r>
          <w:rPr>
            <w:rFonts w:ascii="Cambria Math" w:hAnsi="Cambria Math"/>
            <w:lang w:val="en-US"/>
          </w:rPr>
          <m:t xml:space="preserve"> </m:t>
        </m:r>
      </m:oMath>
      <w:r w:rsidRPr="0083249C">
        <w:rPr>
          <w:rFonts w:ascii="Times New Roman" w:hAnsi="Times New Roman" w:cs="Times New Roman"/>
          <w:lang w:val="en-US"/>
        </w:rPr>
        <w:t>to maintain the fixed extinction rate.</w:t>
      </w:r>
    </w:p>
    <w:p w14:paraId="61A5CB3D" w14:textId="77777777" w:rsidR="00387098" w:rsidRPr="0083249C" w:rsidRDefault="00387098" w:rsidP="00387098">
      <w:pPr>
        <w:pStyle w:val="Paragraphedeliste"/>
        <w:numPr>
          <w:ilvl w:val="1"/>
          <w:numId w:val="1"/>
        </w:numPr>
        <w:spacing w:line="480" w:lineRule="auto"/>
        <w:jc w:val="both"/>
        <w:rPr>
          <w:rFonts w:ascii="Times New Roman" w:hAnsi="Times New Roman" w:cs="Times New Roman"/>
          <w:lang w:val="en-US"/>
        </w:rPr>
      </w:pPr>
      <w:r w:rsidRPr="0083249C">
        <w:rPr>
          <w:rFonts w:ascii="Times New Roman" w:hAnsi="Times New Roman" w:cs="Times New Roman"/>
          <w:lang w:val="en-US"/>
        </w:rPr>
        <w:t xml:space="preserve">Limiting species gain: </w:t>
      </w:r>
      <m:oMath>
        <m:sSub>
          <m:sSubPr>
            <m:ctrlPr>
              <w:rPr>
                <w:rFonts w:ascii="Cambria Math" w:hAnsi="Cambria Math"/>
              </w:rPr>
            </m:ctrlPr>
          </m:sSubPr>
          <m:e>
            <m:r>
              <w:rPr>
                <w:rFonts w:ascii="Cambria Math" w:hAnsi="Cambria Math"/>
              </w:rPr>
              <m:t>n</m:t>
            </m:r>
          </m:e>
          <m:sub>
            <m:r>
              <w:rPr>
                <w:rFonts w:ascii="Cambria Math" w:hAnsi="Cambria Math"/>
              </w:rPr>
              <m:t>t</m:t>
            </m:r>
          </m:sub>
        </m:sSub>
        <m:r>
          <w:rPr>
            <w:rFonts w:ascii="Cambria Math" w:hAnsi="Cambria Math"/>
            <w:lang w:val="en-US"/>
          </w:rPr>
          <m:t>-</m:t>
        </m:r>
        <m:sSub>
          <m:sSubPr>
            <m:ctrlPr>
              <w:rPr>
                <w:rFonts w:ascii="Cambria Math" w:hAnsi="Cambria Math"/>
              </w:rPr>
            </m:ctrlPr>
          </m:sSubPr>
          <m:e>
            <m:r>
              <w:rPr>
                <w:rFonts w:ascii="Cambria Math" w:hAnsi="Cambria Math"/>
              </w:rPr>
              <m:t>n</m:t>
            </m:r>
          </m:e>
          <m:sub>
            <m:r>
              <w:rPr>
                <w:rFonts w:ascii="Cambria Math" w:hAnsi="Cambria Math"/>
              </w:rPr>
              <m:t>t</m:t>
            </m:r>
            <m:r>
              <w:rPr>
                <w:rFonts w:ascii="Cambria Math" w:hAnsi="Cambria Math"/>
                <w:lang w:val="en-US"/>
              </w:rPr>
              <m:t>-1</m:t>
            </m:r>
          </m:sub>
        </m:sSub>
      </m:oMath>
      <w:r w:rsidRPr="0083249C">
        <w:rPr>
          <w:rFonts w:ascii="Times New Roman" w:eastAsiaTheme="minorEastAsia" w:hAnsi="Times New Roman" w:cs="Times New Roman"/>
          <w:lang w:val="en-US"/>
        </w:rPr>
        <w:t xml:space="preserve"> </w:t>
      </w:r>
      <w:r w:rsidRPr="0083249C">
        <w:rPr>
          <w:rFonts w:ascii="Times New Roman" w:hAnsi="Times New Roman" w:cs="Times New Roman"/>
          <w:lang w:val="en-US"/>
        </w:rPr>
        <w:t>should not have a value greater than the maximum difference of species richness observed at any site between two consecutive years in the habitat.</w:t>
      </w:r>
    </w:p>
    <w:p w14:paraId="3072C7CA" w14:textId="77777777" w:rsidR="00387098" w:rsidRPr="0083249C" w:rsidRDefault="00387098" w:rsidP="00387098">
      <w:pPr>
        <w:pStyle w:val="Paragraphedeliste"/>
        <w:numPr>
          <w:ilvl w:val="0"/>
          <w:numId w:val="1"/>
        </w:numPr>
        <w:spacing w:line="480" w:lineRule="auto"/>
        <w:jc w:val="both"/>
        <w:rPr>
          <w:rFonts w:ascii="Times New Roman" w:hAnsi="Times New Roman" w:cs="Times New Roman"/>
          <w:lang w:val="en-US"/>
        </w:rPr>
      </w:pPr>
      <w:r w:rsidRPr="0083249C">
        <w:rPr>
          <w:rFonts w:ascii="Times New Roman" w:hAnsi="Times New Roman" w:cs="Times New Roman"/>
          <w:lang w:val="en-US"/>
        </w:rPr>
        <w:t xml:space="preserve">If  </w:t>
      </w:r>
      <m:oMath>
        <m:sSub>
          <m:sSubPr>
            <m:ctrlPr>
              <w:rPr>
                <w:rFonts w:ascii="Cambria Math" w:hAnsi="Cambria Math"/>
              </w:rPr>
            </m:ctrlPr>
          </m:sSubPr>
          <m:e>
            <m:r>
              <w:rPr>
                <w:rFonts w:ascii="Cambria Math" w:hAnsi="Cambria Math"/>
              </w:rPr>
              <m:t>n</m:t>
            </m:r>
          </m:e>
          <m:sub>
            <m:r>
              <w:rPr>
                <w:rFonts w:ascii="Cambria Math" w:hAnsi="Cambria Math"/>
              </w:rPr>
              <m:t>t</m:t>
            </m:r>
          </m:sub>
        </m:sSub>
        <m:r>
          <w:rPr>
            <w:rFonts w:ascii="Cambria Math" w:hAnsi="Cambria Math"/>
            <w:lang w:val="en-US"/>
          </w:rPr>
          <m:t>&lt;</m:t>
        </m:r>
        <m:sSub>
          <m:sSubPr>
            <m:ctrlPr>
              <w:rPr>
                <w:rFonts w:ascii="Cambria Math" w:hAnsi="Cambria Math"/>
              </w:rPr>
            </m:ctrlPr>
          </m:sSubPr>
          <m:e>
            <m:r>
              <w:rPr>
                <w:rFonts w:ascii="Cambria Math" w:hAnsi="Cambria Math"/>
              </w:rPr>
              <m:t>n</m:t>
            </m:r>
          </m:e>
          <m:sub>
            <m:r>
              <w:rPr>
                <w:rFonts w:ascii="Cambria Math" w:hAnsi="Cambria Math"/>
              </w:rPr>
              <m:t>t</m:t>
            </m:r>
            <m:r>
              <w:rPr>
                <w:rFonts w:ascii="Cambria Math" w:hAnsi="Cambria Math"/>
                <w:lang w:val="en-US"/>
              </w:rPr>
              <m:t>-1</m:t>
            </m:r>
          </m:sub>
        </m:sSub>
      </m:oMath>
      <w:r w:rsidRPr="0083249C">
        <w:rPr>
          <w:rFonts w:ascii="Times New Roman" w:eastAsiaTheme="minorEastAsia" w:hAnsi="Times New Roman" w:cs="Times New Roman"/>
          <w:lang w:val="en-US"/>
        </w:rPr>
        <w:t xml:space="preserve">, a </w:t>
      </w:r>
      <w:r w:rsidRPr="0083249C">
        <w:rPr>
          <w:rFonts w:ascii="Times New Roman" w:hAnsi="Times New Roman" w:cs="Times New Roman"/>
          <w:lang w:val="en-US"/>
        </w:rPr>
        <w:t xml:space="preserve">proportion of species equal to the value of the set extinction rate is removed from the community present at </w:t>
      </w:r>
      <m:oMath>
        <m:r>
          <w:rPr>
            <w:rFonts w:ascii="Cambria Math" w:hAnsi="Cambria Math"/>
          </w:rPr>
          <m:t>t</m:t>
        </m:r>
        <m:r>
          <w:rPr>
            <w:rFonts w:ascii="Cambria Math" w:hAnsi="Cambria Math"/>
            <w:lang w:val="en-US"/>
          </w:rPr>
          <m:t>-1</m:t>
        </m:r>
      </m:oMath>
      <w:r w:rsidRPr="0083249C">
        <w:rPr>
          <w:rFonts w:ascii="Times New Roman" w:hAnsi="Times New Roman" w:cs="Times New Roman"/>
          <w:lang w:val="en-US"/>
        </w:rPr>
        <w:t>. The lower the abundance of species the more likely they are to be removed.</w:t>
      </w:r>
    </w:p>
    <w:p w14:paraId="3E67680D" w14:textId="77777777" w:rsidR="00387098" w:rsidRPr="0083249C" w:rsidRDefault="00387098" w:rsidP="00387098">
      <w:pPr>
        <w:pStyle w:val="Paragraphedeliste"/>
        <w:numPr>
          <w:ilvl w:val="0"/>
          <w:numId w:val="1"/>
        </w:numPr>
        <w:spacing w:line="480" w:lineRule="auto"/>
        <w:jc w:val="both"/>
        <w:rPr>
          <w:rFonts w:ascii="Times New Roman" w:hAnsi="Times New Roman" w:cs="Times New Roman"/>
          <w:lang w:val="en-US"/>
        </w:rPr>
      </w:pPr>
      <w:r w:rsidRPr="0083249C">
        <w:rPr>
          <w:rFonts w:ascii="Times New Roman" w:hAnsi="Times New Roman" w:cs="Times New Roman"/>
          <w:lang w:val="en-US"/>
        </w:rPr>
        <w:t xml:space="preserve">If </w:t>
      </w:r>
      <m:oMath>
        <m:sSub>
          <m:sSubPr>
            <m:ctrlPr>
              <w:rPr>
                <w:rFonts w:ascii="Cambria Math" w:hAnsi="Cambria Math"/>
              </w:rPr>
            </m:ctrlPr>
          </m:sSubPr>
          <m:e>
            <m:r>
              <w:rPr>
                <w:rFonts w:ascii="Cambria Math" w:hAnsi="Cambria Math"/>
              </w:rPr>
              <m:t>n</m:t>
            </m:r>
          </m:e>
          <m:sub>
            <m:r>
              <w:rPr>
                <w:rFonts w:ascii="Cambria Math" w:hAnsi="Cambria Math"/>
              </w:rPr>
              <m:t>t</m:t>
            </m:r>
          </m:sub>
        </m:sSub>
        <m:r>
          <w:rPr>
            <w:rFonts w:ascii="Cambria Math" w:hAnsi="Cambria Math"/>
            <w:lang w:val="en-US"/>
          </w:rPr>
          <m:t>&gt;</m:t>
        </m:r>
        <m:sSub>
          <m:sSubPr>
            <m:ctrlPr>
              <w:rPr>
                <w:rFonts w:ascii="Cambria Math" w:hAnsi="Cambria Math"/>
              </w:rPr>
            </m:ctrlPr>
          </m:sSubPr>
          <m:e>
            <m:r>
              <w:rPr>
                <w:rFonts w:ascii="Cambria Math" w:hAnsi="Cambria Math"/>
              </w:rPr>
              <m:t>n</m:t>
            </m:r>
          </m:e>
          <m:sub>
            <m:r>
              <w:rPr>
                <w:rFonts w:ascii="Cambria Math" w:hAnsi="Cambria Math"/>
              </w:rPr>
              <m:t>t</m:t>
            </m:r>
            <m:r>
              <w:rPr>
                <w:rFonts w:ascii="Cambria Math" w:hAnsi="Cambria Math"/>
                <w:lang w:val="en-US"/>
              </w:rPr>
              <m:t>-1</m:t>
            </m:r>
          </m:sub>
        </m:sSub>
      </m:oMath>
      <w:r w:rsidRPr="0083249C">
        <w:rPr>
          <w:rFonts w:ascii="Times New Roman" w:hAnsi="Times New Roman" w:cs="Times New Roman"/>
          <w:lang w:val="en-US"/>
        </w:rPr>
        <w:t xml:space="preserve">, </w:t>
      </w:r>
      <w:r w:rsidRPr="0083249C">
        <w:rPr>
          <w:rFonts w:ascii="Times New Roman" w:eastAsiaTheme="minorEastAsia" w:hAnsi="Times New Roman" w:cs="Times New Roman"/>
          <w:lang w:val="en-US"/>
        </w:rPr>
        <w:t xml:space="preserve">a </w:t>
      </w:r>
      <w:r w:rsidRPr="0083249C">
        <w:rPr>
          <w:rFonts w:ascii="Times New Roman" w:hAnsi="Times New Roman" w:cs="Times New Roman"/>
          <w:lang w:val="en-US"/>
        </w:rPr>
        <w:t xml:space="preserve">proportion of species equal to the value of the set extinction rate is removed from the community present at </w:t>
      </w:r>
      <m:oMath>
        <m:r>
          <w:rPr>
            <w:rFonts w:ascii="Cambria Math" w:hAnsi="Cambria Math"/>
          </w:rPr>
          <m:t>t</m:t>
        </m:r>
        <m:r>
          <w:rPr>
            <w:rFonts w:ascii="Cambria Math" w:hAnsi="Cambria Math"/>
            <w:lang w:val="en-US"/>
          </w:rPr>
          <m:t>-1</m:t>
        </m:r>
      </m:oMath>
      <w:r w:rsidRPr="0083249C">
        <w:rPr>
          <w:rFonts w:ascii="Times New Roman" w:hAnsi="Times New Roman" w:cs="Times New Roman"/>
          <w:lang w:val="en-US"/>
        </w:rPr>
        <w:t xml:space="preserve">. The lower the abundance of species the more likely they are to be removed. Species from the species pool are sampled (with their frequency of occurrence as weights) until the value </w:t>
      </w:r>
      <m:oMath>
        <m:sSub>
          <m:sSubPr>
            <m:ctrlPr>
              <w:rPr>
                <w:rFonts w:ascii="Cambria Math" w:hAnsi="Cambria Math"/>
              </w:rPr>
            </m:ctrlPr>
          </m:sSubPr>
          <m:e>
            <m:r>
              <w:rPr>
                <w:rFonts w:ascii="Cambria Math" w:hAnsi="Cambria Math"/>
              </w:rPr>
              <m:t>n</m:t>
            </m:r>
          </m:e>
          <m:sub>
            <m:r>
              <w:rPr>
                <w:rFonts w:ascii="Cambria Math" w:hAnsi="Cambria Math"/>
              </w:rPr>
              <m:t>t</m:t>
            </m:r>
          </m:sub>
        </m:sSub>
      </m:oMath>
      <w:r w:rsidRPr="0083249C">
        <w:rPr>
          <w:rFonts w:ascii="Times New Roman" w:hAnsi="Times New Roman" w:cs="Times New Roman"/>
          <w:lang w:val="en-US"/>
        </w:rPr>
        <w:t xml:space="preserve"> is reached. Only species that have not been removed between </w:t>
      </w:r>
      <m:oMath>
        <m:r>
          <w:rPr>
            <w:rFonts w:ascii="Cambria Math" w:hAnsi="Cambria Math"/>
          </w:rPr>
          <m:t>t</m:t>
        </m:r>
      </m:oMath>
      <w:r w:rsidRPr="0083249C">
        <w:rPr>
          <w:rFonts w:ascii="Times New Roman" w:hAnsi="Times New Roman" w:cs="Times New Roman"/>
          <w:lang w:val="en-US"/>
        </w:rPr>
        <w:t xml:space="preserve"> and </w:t>
      </w:r>
      <m:oMath>
        <m:r>
          <w:rPr>
            <w:rFonts w:ascii="Cambria Math" w:hAnsi="Cambria Math"/>
          </w:rPr>
          <m:t>t</m:t>
        </m:r>
        <m:r>
          <w:rPr>
            <w:rFonts w:ascii="Cambria Math" w:hAnsi="Cambria Math"/>
            <w:lang w:val="en-US"/>
          </w:rPr>
          <m:t>-1</m:t>
        </m:r>
      </m:oMath>
      <w:r w:rsidRPr="0083249C">
        <w:rPr>
          <w:rFonts w:ascii="Times New Roman" w:eastAsiaTheme="minorEastAsia" w:hAnsi="Times New Roman" w:cs="Times New Roman"/>
          <w:lang w:val="en-US"/>
        </w:rPr>
        <w:t xml:space="preserve"> </w:t>
      </w:r>
      <w:r w:rsidRPr="0083249C">
        <w:rPr>
          <w:rFonts w:ascii="Times New Roman" w:hAnsi="Times New Roman" w:cs="Times New Roman"/>
          <w:lang w:val="en-US"/>
        </w:rPr>
        <w:t xml:space="preserve">and species that are not </w:t>
      </w:r>
      <w:r w:rsidRPr="0083249C">
        <w:rPr>
          <w:rFonts w:ascii="Times New Roman" w:hAnsi="Times New Roman" w:cs="Times New Roman"/>
          <w:lang w:val="en-US"/>
        </w:rPr>
        <w:lastRenderedPageBreak/>
        <w:t xml:space="preserve">already in the community can be sampled from the species pool and added to the community. </w:t>
      </w:r>
    </w:p>
    <w:p w14:paraId="200F8222" w14:textId="77777777" w:rsidR="00387098" w:rsidRPr="0083249C" w:rsidRDefault="00387098" w:rsidP="00387098">
      <w:pPr>
        <w:pStyle w:val="Paragraphedeliste"/>
        <w:numPr>
          <w:ilvl w:val="0"/>
          <w:numId w:val="1"/>
        </w:numPr>
        <w:spacing w:line="480" w:lineRule="auto"/>
        <w:jc w:val="both"/>
        <w:rPr>
          <w:rFonts w:ascii="Times New Roman" w:hAnsi="Times New Roman" w:cs="Times New Roman"/>
          <w:lang w:val="en-US"/>
        </w:rPr>
      </w:pPr>
      <w:r w:rsidRPr="0083249C">
        <w:rPr>
          <w:rFonts w:ascii="Times New Roman" w:hAnsi="Times New Roman" w:cs="Times New Roman"/>
          <w:lang w:val="en-US"/>
        </w:rPr>
        <w:t>The abundances of each species are then sampled and rescaled as in steps 2 and 3.</w:t>
      </w:r>
    </w:p>
    <w:p w14:paraId="529F24D5" w14:textId="0E0009CD" w:rsidR="00AF670A" w:rsidRPr="00387098" w:rsidRDefault="00387098" w:rsidP="00387098">
      <w:pPr>
        <w:spacing w:line="360" w:lineRule="auto"/>
        <w:jc w:val="both"/>
        <w:rPr>
          <w:b/>
          <w:bCs/>
          <w:lang w:val="en-US"/>
        </w:rPr>
      </w:pPr>
      <w:r w:rsidRPr="0083249C">
        <w:rPr>
          <w:rFonts w:ascii="Times New Roman" w:hAnsi="Times New Roman" w:cs="Times New Roman"/>
          <w:lang w:val="en-US"/>
        </w:rPr>
        <w:t>We generated 15 years of community dynamics 100 times (</w:t>
      </w:r>
      <w:r w:rsidRPr="0083249C">
        <w:rPr>
          <w:rFonts w:ascii="Times New Roman" w:eastAsia="Calibri" w:hAnsi="Times New Roman" w:cs="Times New Roman"/>
          <w:lang w:val="en-US"/>
        </w:rPr>
        <w:t>i.e., in 100 virtual sites) for each habitat</w:t>
      </w:r>
      <w:r w:rsidRPr="0083249C">
        <w:rPr>
          <w:rFonts w:ascii="Times New Roman" w:hAnsi="Times New Roman" w:cs="Times New Roman"/>
          <w:lang w:val="en-US"/>
        </w:rPr>
        <w:t xml:space="preserve">. The communities at t=0 </w:t>
      </w:r>
      <w:proofErr w:type="gramStart"/>
      <w:r w:rsidRPr="0083249C">
        <w:rPr>
          <w:rFonts w:ascii="Times New Roman" w:hAnsi="Times New Roman" w:cs="Times New Roman"/>
          <w:lang w:val="en-US"/>
        </w:rPr>
        <w:t>were</w:t>
      </w:r>
      <w:proofErr w:type="gramEnd"/>
      <w:r w:rsidRPr="0083249C">
        <w:rPr>
          <w:rFonts w:ascii="Times New Roman" w:hAnsi="Times New Roman" w:cs="Times New Roman"/>
          <w:lang w:val="en-US"/>
        </w:rPr>
        <w:t xml:space="preserve"> removed because the initial set of species is not generated in the exact same way as the communities in the other time steps. CTA metrics were then computed on the trajectories of the simulated communities with a 14 years dynamic to have the same number of surveys as the observed communities.</w:t>
      </w:r>
    </w:p>
    <w:sectPr w:rsidR="00AF670A" w:rsidRPr="00387098" w:rsidSect="00B9199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6D48A8"/>
    <w:multiLevelType w:val="multilevel"/>
    <w:tmpl w:val="2D523020"/>
    <w:lvl w:ilvl="0">
      <w:start w:val="1"/>
      <w:numFmt w:val="decimal"/>
      <w:lvlText w:val="%1."/>
      <w:lvlJc w:val="left"/>
      <w:pPr>
        <w:tabs>
          <w:tab w:val="num" w:pos="0"/>
        </w:tabs>
        <w:ind w:left="1068" w:hanging="360"/>
      </w:pPr>
    </w:lvl>
    <w:lvl w:ilvl="1">
      <w:numFmt w:val="bullet"/>
      <w:lvlText w:val="-"/>
      <w:lvlJc w:val="left"/>
      <w:pPr>
        <w:tabs>
          <w:tab w:val="num" w:pos="0"/>
        </w:tabs>
        <w:ind w:left="1788" w:hanging="360"/>
      </w:pPr>
      <w:rPr>
        <w:rFonts w:ascii="Times New Roman" w:eastAsiaTheme="minorHAnsi" w:hAnsi="Times New Roman" w:cs="Times New Roman" w:hint="default"/>
      </w:r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num w:numId="1" w16cid:durableId="847522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098"/>
    <w:rsid w:val="00387098"/>
    <w:rsid w:val="00517F23"/>
    <w:rsid w:val="00A918A2"/>
    <w:rsid w:val="00AF670A"/>
    <w:rsid w:val="00B919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BC1611D"/>
  <w15:chartTrackingRefBased/>
  <w15:docId w15:val="{689E8B20-9312-0746-ACA7-3285A41FB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098"/>
    <w:pPr>
      <w:suppressAutoHyphens/>
    </w:pPr>
    <w:rPr>
      <w:rFonts w:cs="Tahom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qFormat/>
    <w:rsid w:val="00387098"/>
    <w:pPr>
      <w:ind w:left="720"/>
      <w:contextualSpacing/>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374</Words>
  <Characters>2062</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PofficeyHmx</dc:creator>
  <cp:keywords/>
  <dc:description/>
  <cp:lastModifiedBy>PofficeyHmx</cp:lastModifiedBy>
  <cp:revision>1</cp:revision>
  <dcterms:created xsi:type="dcterms:W3CDTF">2023-02-15T15:59:00Z</dcterms:created>
  <dcterms:modified xsi:type="dcterms:W3CDTF">2023-02-15T16:17:00Z</dcterms:modified>
</cp:coreProperties>
</file>