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9D4" w:rsidRPr="009879C3" w:rsidRDefault="006729D4" w:rsidP="006729D4">
      <w:pPr>
        <w:pStyle w:val="DocHead"/>
        <w:ind w:left="-119" w:right="-136" w:firstLine="119"/>
        <w:jc w:val="both"/>
        <w:rPr>
          <w:rFonts w:asciiTheme="majorBidi" w:hAnsiTheme="majorBidi" w:cstheme="majorBidi"/>
          <w:lang w:val="fr-FR"/>
        </w:rPr>
      </w:pPr>
      <w:r w:rsidRPr="009879C3">
        <w:rPr>
          <w:rFonts w:asciiTheme="majorBidi" w:hAnsiTheme="majorBidi" w:cstheme="majorBidi"/>
          <w:lang w:val="fr-FR"/>
        </w:rPr>
        <w:t>Article Original</w:t>
      </w:r>
    </w:p>
    <w:p w:rsidR="006729D4" w:rsidRPr="009879C3" w:rsidRDefault="006729D4" w:rsidP="00AF3AFD">
      <w:pPr>
        <w:pStyle w:val="Default"/>
        <w:rPr>
          <w:rFonts w:asciiTheme="majorBidi" w:eastAsia="SimSun" w:hAnsiTheme="majorBidi" w:cstheme="majorBidi"/>
          <w:b/>
          <w:color w:val="auto"/>
          <w:sz w:val="32"/>
          <w:szCs w:val="32"/>
        </w:rPr>
      </w:pPr>
      <w:r w:rsidRPr="009879C3">
        <w:rPr>
          <w:rFonts w:asciiTheme="majorBidi" w:eastAsia="SimSun" w:hAnsiTheme="majorBidi" w:cstheme="majorBidi"/>
          <w:b/>
          <w:color w:val="auto"/>
          <w:sz w:val="32"/>
          <w:szCs w:val="32"/>
        </w:rPr>
        <w:t xml:space="preserve">Intérêt de l’évaluation des thrombi intra-auriculaires gauches en échocardiographie transœsophagienne tridimensionnelle et </w:t>
      </w:r>
      <w:r w:rsidR="00237DF6">
        <w:rPr>
          <w:rFonts w:asciiTheme="majorBidi" w:eastAsia="SimSun" w:hAnsiTheme="majorBidi" w:cstheme="majorBidi"/>
          <w:b/>
          <w:color w:val="auto"/>
          <w:sz w:val="32"/>
          <w:szCs w:val="32"/>
        </w:rPr>
        <w:t>au doppler pulsé (A propos de 72</w:t>
      </w:r>
      <w:r w:rsidRPr="009879C3">
        <w:rPr>
          <w:rFonts w:asciiTheme="majorBidi" w:eastAsia="SimSun" w:hAnsiTheme="majorBidi" w:cstheme="majorBidi"/>
          <w:b/>
          <w:color w:val="auto"/>
          <w:sz w:val="32"/>
          <w:szCs w:val="32"/>
        </w:rPr>
        <w:t xml:space="preserve"> cas)</w:t>
      </w:r>
      <w:r w:rsidR="00237DF6">
        <w:rPr>
          <w:rFonts w:asciiTheme="majorBidi" w:eastAsia="SimSun" w:hAnsiTheme="majorBidi" w:cstheme="majorBidi"/>
          <w:b/>
          <w:color w:val="auto"/>
          <w:sz w:val="32"/>
          <w:szCs w:val="32"/>
        </w:rPr>
        <w:t xml:space="preserve"> – Continuum</w:t>
      </w:r>
    </w:p>
    <w:p w:rsidR="00AF3AFD" w:rsidRPr="009879C3" w:rsidRDefault="00AF3AFD" w:rsidP="00AF3AFD">
      <w:pPr>
        <w:pStyle w:val="Default"/>
        <w:rPr>
          <w:rFonts w:asciiTheme="majorBidi" w:eastAsia="SimSun" w:hAnsiTheme="majorBidi" w:cstheme="majorBidi"/>
          <w:b/>
          <w:color w:val="auto"/>
          <w:sz w:val="32"/>
          <w:szCs w:val="32"/>
        </w:rPr>
      </w:pPr>
    </w:p>
    <w:p w:rsidR="006729D4" w:rsidRPr="009879C3" w:rsidRDefault="00A87F29" w:rsidP="00AF3AFD">
      <w:pPr>
        <w:pStyle w:val="Els-Title"/>
        <w:rPr>
          <w:rFonts w:asciiTheme="majorBidi" w:hAnsiTheme="majorBidi" w:cstheme="majorBidi"/>
        </w:rPr>
      </w:pPr>
      <w:r w:rsidRPr="009879C3">
        <w:rPr>
          <w:rFonts w:asciiTheme="majorBidi" w:hAnsiTheme="majorBidi" w:cstheme="majorBidi"/>
        </w:rPr>
        <w:t xml:space="preserve">Evaluation of left atrial appendage thrombi using three dimensional transesophageal echocardiography </w:t>
      </w:r>
      <w:r w:rsidR="00237DF6">
        <w:rPr>
          <w:rFonts w:asciiTheme="majorBidi" w:hAnsiTheme="majorBidi" w:cstheme="majorBidi"/>
        </w:rPr>
        <w:t>and pulse wave doppler (about 72</w:t>
      </w:r>
      <w:r w:rsidRPr="009879C3">
        <w:rPr>
          <w:rFonts w:asciiTheme="majorBidi" w:hAnsiTheme="majorBidi" w:cstheme="majorBidi"/>
        </w:rPr>
        <w:t xml:space="preserve"> case</w:t>
      </w:r>
      <w:r w:rsidR="00237DF6">
        <w:rPr>
          <w:rFonts w:asciiTheme="majorBidi" w:hAnsiTheme="majorBidi" w:cstheme="majorBidi"/>
        </w:rPr>
        <w:t>s) – Continuum</w:t>
      </w:r>
    </w:p>
    <w:p w:rsidR="006729D4" w:rsidRPr="009879C3" w:rsidRDefault="00A87F29" w:rsidP="00A87F29">
      <w:pPr>
        <w:pStyle w:val="Els-Affiliation"/>
        <w:pBdr>
          <w:bottom w:val="single" w:sz="2" w:space="12" w:color="auto"/>
        </w:pBdr>
        <w:rPr>
          <w:rFonts w:asciiTheme="majorBidi" w:hAnsiTheme="majorBidi" w:cstheme="majorBidi"/>
          <w:vertAlign w:val="superscript"/>
        </w:rPr>
      </w:pPr>
      <w:r w:rsidRPr="009879C3">
        <w:rPr>
          <w:rFonts w:asciiTheme="majorBidi" w:hAnsiTheme="majorBidi" w:cstheme="majorBidi"/>
        </w:rPr>
        <w:t xml:space="preserve">B. Djemmal </w:t>
      </w:r>
      <w:r w:rsidR="006729D4" w:rsidRPr="009879C3">
        <w:rPr>
          <w:rFonts w:asciiTheme="majorBidi" w:hAnsiTheme="majorBidi" w:cstheme="majorBidi"/>
          <w:vertAlign w:val="superscript"/>
        </w:rPr>
        <w:t>1</w:t>
      </w:r>
      <w:r w:rsidR="00882640">
        <w:rPr>
          <w:rFonts w:ascii="Garamond" w:hAnsi="Garamond"/>
          <w:b/>
          <w:bCs/>
          <w:sz w:val="12"/>
          <w:szCs w:val="12"/>
        </w:rPr>
        <w:drawing>
          <wp:inline distT="0" distB="0" distL="0" distR="0" wp14:anchorId="2AFE130A" wp14:editId="702D41AB">
            <wp:extent cx="114300" cy="102235"/>
            <wp:effectExtent l="0" t="0" r="0" b="0"/>
            <wp:docPr id="39" name="Image 39" descr="page1image387702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page1image387702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02235"/>
                    </a:xfrm>
                    <a:prstGeom prst="rect">
                      <a:avLst/>
                    </a:prstGeom>
                    <a:noFill/>
                    <a:ln>
                      <a:noFill/>
                    </a:ln>
                  </pic:spPr>
                </pic:pic>
              </a:graphicData>
            </a:graphic>
          </wp:inline>
        </w:drawing>
      </w:r>
      <w:r w:rsidRPr="009879C3">
        <w:rPr>
          <w:rFonts w:asciiTheme="majorBidi" w:hAnsiTheme="majorBidi" w:cstheme="majorBidi"/>
        </w:rPr>
        <w:t>,</w:t>
      </w:r>
      <w:r w:rsidR="00140F0D">
        <w:rPr>
          <w:rFonts w:asciiTheme="majorBidi" w:hAnsiTheme="majorBidi" w:cstheme="majorBidi"/>
        </w:rPr>
        <w:t xml:space="preserve"> S. Mansouri</w:t>
      </w:r>
      <w:r w:rsidR="00140F0D">
        <w:rPr>
          <w:rFonts w:asciiTheme="majorBidi" w:hAnsiTheme="majorBidi" w:cstheme="majorBidi"/>
          <w:vertAlign w:val="superscript"/>
        </w:rPr>
        <w:t>2</w:t>
      </w:r>
      <w:r w:rsidR="00140F0D">
        <w:rPr>
          <w:rFonts w:asciiTheme="majorBidi" w:hAnsiTheme="majorBidi" w:cstheme="majorBidi"/>
        </w:rPr>
        <w:t xml:space="preserve">, </w:t>
      </w:r>
      <w:r w:rsidRPr="009879C3">
        <w:rPr>
          <w:rFonts w:asciiTheme="majorBidi" w:hAnsiTheme="majorBidi" w:cstheme="majorBidi"/>
        </w:rPr>
        <w:t>A. Am</w:t>
      </w:r>
      <w:r w:rsidR="006729D4" w:rsidRPr="009879C3">
        <w:rPr>
          <w:rFonts w:asciiTheme="majorBidi" w:hAnsiTheme="majorBidi" w:cstheme="majorBidi"/>
        </w:rPr>
        <w:t>r</w:t>
      </w:r>
      <w:r w:rsidRPr="009879C3">
        <w:rPr>
          <w:rFonts w:asciiTheme="majorBidi" w:hAnsiTheme="majorBidi" w:cstheme="majorBidi"/>
        </w:rPr>
        <w:t xml:space="preserve">ouche </w:t>
      </w:r>
      <w:r w:rsidR="00140F0D">
        <w:rPr>
          <w:rFonts w:asciiTheme="majorBidi" w:hAnsiTheme="majorBidi" w:cstheme="majorBidi"/>
          <w:vertAlign w:val="superscript"/>
        </w:rPr>
        <w:t>3</w:t>
      </w:r>
      <w:r w:rsidR="006729D4" w:rsidRPr="009879C3">
        <w:rPr>
          <w:rFonts w:asciiTheme="majorBidi" w:hAnsiTheme="majorBidi" w:cstheme="majorBidi"/>
        </w:rPr>
        <w:t>,</w:t>
      </w:r>
      <w:r w:rsidRPr="009879C3">
        <w:rPr>
          <w:rFonts w:asciiTheme="majorBidi" w:hAnsiTheme="majorBidi" w:cstheme="majorBidi"/>
        </w:rPr>
        <w:t xml:space="preserve"> M.A. Salem </w:t>
      </w:r>
      <w:r w:rsidR="00140F0D">
        <w:rPr>
          <w:rFonts w:asciiTheme="majorBidi" w:hAnsiTheme="majorBidi" w:cstheme="majorBidi"/>
          <w:vertAlign w:val="superscript"/>
        </w:rPr>
        <w:t>3</w:t>
      </w:r>
      <w:r w:rsidRPr="009879C3">
        <w:rPr>
          <w:rFonts w:asciiTheme="majorBidi" w:hAnsiTheme="majorBidi" w:cstheme="majorBidi"/>
        </w:rPr>
        <w:t xml:space="preserve"> , D. Djermane</w:t>
      </w:r>
      <w:r w:rsidR="00140F0D">
        <w:rPr>
          <w:rFonts w:asciiTheme="majorBidi" w:hAnsiTheme="majorBidi" w:cstheme="majorBidi"/>
          <w:vertAlign w:val="superscript"/>
        </w:rPr>
        <w:t>3</w:t>
      </w:r>
      <w:r w:rsidRPr="009879C3">
        <w:rPr>
          <w:rFonts w:asciiTheme="majorBidi" w:hAnsiTheme="majorBidi" w:cstheme="majorBidi"/>
        </w:rPr>
        <w:t xml:space="preserve">, S. Benkhedda </w:t>
      </w:r>
      <w:r w:rsidR="00140F0D">
        <w:rPr>
          <w:rFonts w:asciiTheme="majorBidi" w:hAnsiTheme="majorBidi" w:cstheme="majorBidi"/>
          <w:vertAlign w:val="superscript"/>
        </w:rPr>
        <w:t>3</w:t>
      </w:r>
    </w:p>
    <w:p w:rsidR="00140F0D" w:rsidRPr="00140F0D" w:rsidRDefault="006729D4" w:rsidP="00A8307A">
      <w:pPr>
        <w:pStyle w:val="Els-Affiliation"/>
        <w:pBdr>
          <w:bottom w:val="single" w:sz="2" w:space="12" w:color="auto"/>
        </w:pBdr>
        <w:rPr>
          <w:rFonts w:asciiTheme="majorBidi" w:hAnsiTheme="majorBidi" w:cstheme="majorBidi"/>
        </w:rPr>
      </w:pPr>
      <w:r w:rsidRPr="00140F0D">
        <w:rPr>
          <w:rFonts w:asciiTheme="majorBidi" w:hAnsiTheme="majorBidi" w:cstheme="majorBidi"/>
          <w:vertAlign w:val="superscript"/>
        </w:rPr>
        <w:t xml:space="preserve">1 </w:t>
      </w:r>
      <w:r w:rsidR="00A87F29" w:rsidRPr="00140F0D">
        <w:rPr>
          <w:rFonts w:asciiTheme="majorBidi" w:hAnsiTheme="majorBidi" w:cstheme="majorBidi"/>
        </w:rPr>
        <w:t xml:space="preserve">Etablissement </w:t>
      </w:r>
      <w:r w:rsidR="00A8307A" w:rsidRPr="00140F0D">
        <w:rPr>
          <w:rFonts w:asciiTheme="majorBidi" w:hAnsiTheme="majorBidi" w:cstheme="majorBidi"/>
        </w:rPr>
        <w:t xml:space="preserve">Public </w:t>
      </w:r>
      <w:r w:rsidR="00A87F29" w:rsidRPr="00140F0D">
        <w:rPr>
          <w:rFonts w:asciiTheme="majorBidi" w:hAnsiTheme="majorBidi" w:cstheme="majorBidi"/>
        </w:rPr>
        <w:t>Hospitalier de Bo</w:t>
      </w:r>
      <w:r w:rsidR="00E51C84" w:rsidRPr="00140F0D">
        <w:rPr>
          <w:rFonts w:asciiTheme="majorBidi" w:hAnsiTheme="majorBidi" w:cstheme="majorBidi"/>
        </w:rPr>
        <w:t>r</w:t>
      </w:r>
      <w:r w:rsidR="00A87F29" w:rsidRPr="00140F0D">
        <w:rPr>
          <w:rFonts w:asciiTheme="majorBidi" w:hAnsiTheme="majorBidi" w:cstheme="majorBidi"/>
        </w:rPr>
        <w:t>dj Badji Mokhtar – Bordj Badji Mokhtar – Algeri</w:t>
      </w:r>
      <w:r w:rsidR="00AE15A5" w:rsidRPr="00140F0D">
        <w:rPr>
          <w:rFonts w:asciiTheme="majorBidi" w:hAnsiTheme="majorBidi" w:cstheme="majorBidi"/>
        </w:rPr>
        <w:t>e</w:t>
      </w:r>
      <w:r w:rsidR="00A87F29" w:rsidRPr="00140F0D">
        <w:rPr>
          <w:rFonts w:asciiTheme="majorBidi" w:hAnsiTheme="majorBidi" w:cstheme="majorBidi"/>
        </w:rPr>
        <w:t>.</w:t>
      </w:r>
    </w:p>
    <w:p w:rsidR="00140F0D" w:rsidRDefault="006729D4" w:rsidP="00AE15A5">
      <w:pPr>
        <w:pStyle w:val="Els-Affiliation"/>
        <w:pBdr>
          <w:bottom w:val="single" w:sz="2" w:space="12" w:color="auto"/>
        </w:pBdr>
        <w:rPr>
          <w:rFonts w:asciiTheme="majorBidi" w:hAnsiTheme="majorBidi" w:cstheme="majorBidi"/>
          <w:lang w:val="fr-FR"/>
        </w:rPr>
      </w:pPr>
      <w:r w:rsidRPr="009879C3">
        <w:rPr>
          <w:rFonts w:asciiTheme="majorBidi" w:hAnsiTheme="majorBidi" w:cstheme="majorBidi"/>
          <w:vertAlign w:val="superscript"/>
          <w:lang w:val="fr-FR"/>
        </w:rPr>
        <w:t xml:space="preserve">2 </w:t>
      </w:r>
      <w:r w:rsidR="00A8307A">
        <w:rPr>
          <w:rFonts w:asciiTheme="majorBidi" w:hAnsiTheme="majorBidi" w:cstheme="majorBidi"/>
          <w:lang w:val="fr-FR"/>
        </w:rPr>
        <w:t xml:space="preserve">Etablissement </w:t>
      </w:r>
      <w:r w:rsidR="00A8307A" w:rsidRPr="00A8307A">
        <w:rPr>
          <w:rFonts w:asciiTheme="majorBidi" w:hAnsiTheme="majorBidi" w:cstheme="majorBidi"/>
          <w:lang w:val="fr-FR"/>
        </w:rPr>
        <w:t xml:space="preserve">Public </w:t>
      </w:r>
      <w:r w:rsidR="00A8307A">
        <w:rPr>
          <w:rFonts w:asciiTheme="majorBidi" w:hAnsiTheme="majorBidi" w:cstheme="majorBidi"/>
          <w:lang w:val="fr-FR"/>
        </w:rPr>
        <w:t>Hospitalier de Ngaoues – Batna – Algerie.</w:t>
      </w:r>
    </w:p>
    <w:p w:rsidR="006729D4" w:rsidRPr="009879C3" w:rsidRDefault="00140F0D" w:rsidP="00AE15A5">
      <w:pPr>
        <w:pStyle w:val="Els-Affiliation"/>
        <w:pBdr>
          <w:bottom w:val="single" w:sz="2" w:space="12" w:color="auto"/>
        </w:pBdr>
        <w:rPr>
          <w:rFonts w:asciiTheme="majorBidi" w:hAnsiTheme="majorBidi" w:cstheme="majorBidi"/>
          <w:lang w:val="fr-FR"/>
        </w:rPr>
      </w:pPr>
      <w:r w:rsidRPr="00140F0D">
        <w:rPr>
          <w:rFonts w:asciiTheme="majorBidi" w:hAnsiTheme="majorBidi" w:cstheme="majorBidi"/>
          <w:vertAlign w:val="superscript"/>
          <w:lang w:val="fr-FR"/>
        </w:rPr>
        <w:t>3</w:t>
      </w:r>
      <w:r>
        <w:rPr>
          <w:rFonts w:asciiTheme="majorBidi" w:hAnsiTheme="majorBidi" w:cstheme="majorBidi"/>
          <w:lang w:val="fr-FR"/>
        </w:rPr>
        <w:t>Se</w:t>
      </w:r>
      <w:r w:rsidR="00AE15A5" w:rsidRPr="009879C3">
        <w:rPr>
          <w:rFonts w:asciiTheme="majorBidi" w:hAnsiTheme="majorBidi" w:cstheme="majorBidi"/>
          <w:lang w:val="fr-FR"/>
        </w:rPr>
        <w:t xml:space="preserve">rvice de Cardiologie A2, Centre Hospitalo – Universitaire de Mustapha Pacha – Alger – Algerie.  </w:t>
      </w:r>
    </w:p>
    <w:p w:rsidR="006729D4" w:rsidRPr="009879C3" w:rsidRDefault="006729D4" w:rsidP="006729D4">
      <w:pPr>
        <w:rPr>
          <w:rFonts w:asciiTheme="majorBidi" w:eastAsia="SimSun" w:hAnsiTheme="majorBidi" w:cstheme="majorBidi"/>
          <w:b/>
          <w:bCs/>
          <w:smallCaps/>
          <w:sz w:val="24"/>
          <w:szCs w:val="24"/>
        </w:rPr>
      </w:pPr>
      <w:r w:rsidRPr="009879C3">
        <w:rPr>
          <w:rFonts w:asciiTheme="majorBidi" w:eastAsia="SimSun" w:hAnsiTheme="majorBidi" w:cstheme="majorBidi"/>
          <w:b/>
          <w:bCs/>
          <w:smallCaps/>
          <w:sz w:val="24"/>
          <w:szCs w:val="24"/>
        </w:rPr>
        <w:t>Résumé</w:t>
      </w:r>
    </w:p>
    <w:p w:rsidR="00AF3AFD" w:rsidRPr="009879C3" w:rsidRDefault="00180C4F" w:rsidP="00882640">
      <w:pPr>
        <w:tabs>
          <w:tab w:val="left" w:pos="6011"/>
        </w:tabs>
        <w:ind w:left="360"/>
        <w:jc w:val="both"/>
        <w:rPr>
          <w:rFonts w:asciiTheme="majorBidi" w:hAnsiTheme="majorBidi" w:cstheme="majorBidi"/>
          <w:sz w:val="20"/>
          <w:szCs w:val="20"/>
        </w:rPr>
      </w:pPr>
      <w:r w:rsidRPr="009879C3">
        <w:rPr>
          <w:rFonts w:asciiTheme="majorBidi" w:hAnsiTheme="majorBidi" w:cstheme="majorBidi"/>
          <w:b/>
          <w:bCs/>
          <w:sz w:val="20"/>
          <w:szCs w:val="20"/>
        </w:rPr>
        <w:t>Introduction :</w:t>
      </w:r>
      <w:r w:rsidRPr="009879C3">
        <w:rPr>
          <w:rFonts w:asciiTheme="majorBidi" w:hAnsiTheme="majorBidi" w:cstheme="majorBidi"/>
          <w:sz w:val="20"/>
          <w:szCs w:val="20"/>
        </w:rPr>
        <w:t xml:space="preserve"> L’évaluation visuelle à elle seule ne permet pas d’éliminer définitivement </w:t>
      </w:r>
      <w:r w:rsidR="00D45627" w:rsidRPr="009879C3">
        <w:rPr>
          <w:rFonts w:asciiTheme="majorBidi" w:hAnsiTheme="majorBidi" w:cstheme="majorBidi"/>
          <w:sz w:val="20"/>
          <w:szCs w:val="20"/>
        </w:rPr>
        <w:t>les</w:t>
      </w:r>
      <w:r w:rsidRPr="009879C3">
        <w:rPr>
          <w:rFonts w:asciiTheme="majorBidi" w:hAnsiTheme="majorBidi" w:cstheme="majorBidi"/>
          <w:sz w:val="20"/>
          <w:szCs w:val="20"/>
        </w:rPr>
        <w:t xml:space="preserve"> thrombi auriculaires gauches (</w:t>
      </w:r>
      <w:proofErr w:type="spellStart"/>
      <w:r w:rsidRPr="009879C3">
        <w:rPr>
          <w:rFonts w:asciiTheme="majorBidi" w:hAnsiTheme="majorBidi" w:cstheme="majorBidi"/>
          <w:sz w:val="20"/>
          <w:szCs w:val="20"/>
        </w:rPr>
        <w:t>AGs</w:t>
      </w:r>
      <w:proofErr w:type="spellEnd"/>
      <w:r w:rsidRPr="009879C3">
        <w:rPr>
          <w:rFonts w:asciiTheme="majorBidi" w:hAnsiTheme="majorBidi" w:cstheme="majorBidi"/>
          <w:sz w:val="20"/>
          <w:szCs w:val="20"/>
        </w:rPr>
        <w:t xml:space="preserve">) en échocardiographie </w:t>
      </w:r>
      <w:proofErr w:type="spellStart"/>
      <w:r w:rsidRPr="009879C3">
        <w:rPr>
          <w:rFonts w:asciiTheme="majorBidi" w:hAnsiTheme="majorBidi" w:cstheme="majorBidi"/>
          <w:sz w:val="20"/>
          <w:szCs w:val="20"/>
        </w:rPr>
        <w:t>transœsophagienne</w:t>
      </w:r>
      <w:proofErr w:type="spellEnd"/>
      <w:r w:rsidRPr="009879C3">
        <w:rPr>
          <w:rFonts w:asciiTheme="majorBidi" w:hAnsiTheme="majorBidi" w:cstheme="majorBidi"/>
          <w:sz w:val="20"/>
          <w:szCs w:val="20"/>
        </w:rPr>
        <w:t xml:space="preserve"> 2D (ETO)</w:t>
      </w:r>
      <w:r w:rsidR="00A8307A">
        <w:rPr>
          <w:rFonts w:asciiTheme="majorBidi" w:hAnsiTheme="majorBidi" w:cstheme="majorBidi"/>
          <w:sz w:val="20"/>
          <w:szCs w:val="20"/>
        </w:rPr>
        <w:t>. D</w:t>
      </w:r>
      <w:r w:rsidRPr="009879C3">
        <w:rPr>
          <w:rFonts w:asciiTheme="majorBidi" w:hAnsiTheme="majorBidi" w:cstheme="majorBidi"/>
          <w:sz w:val="20"/>
          <w:szCs w:val="20"/>
        </w:rPr>
        <w:t xml:space="preserve">’où l’intérêt de chercher d’autres modalités directes (tridimensionnelle 3D) et indirectes (doppler pulsé). </w:t>
      </w:r>
      <w:r w:rsidRPr="009879C3">
        <w:rPr>
          <w:rFonts w:asciiTheme="majorBidi" w:hAnsiTheme="majorBidi" w:cstheme="majorBidi"/>
          <w:b/>
          <w:bCs/>
          <w:sz w:val="20"/>
          <w:szCs w:val="20"/>
        </w:rPr>
        <w:t>Matériels et Méthodes :</w:t>
      </w:r>
      <w:r w:rsidRPr="009879C3">
        <w:rPr>
          <w:rFonts w:asciiTheme="majorBidi" w:hAnsiTheme="majorBidi" w:cstheme="majorBidi"/>
          <w:sz w:val="20"/>
          <w:szCs w:val="20"/>
        </w:rPr>
        <w:t xml:space="preserve"> On a évalué </w:t>
      </w:r>
      <w:r w:rsidR="00A8307A">
        <w:rPr>
          <w:rFonts w:asciiTheme="majorBidi" w:hAnsiTheme="majorBidi" w:cstheme="majorBidi"/>
          <w:sz w:val="20"/>
          <w:szCs w:val="20"/>
        </w:rPr>
        <w:t xml:space="preserve">les morphotypes AG, </w:t>
      </w:r>
      <w:r w:rsidRPr="009879C3">
        <w:rPr>
          <w:rFonts w:asciiTheme="majorBidi" w:hAnsiTheme="majorBidi" w:cstheme="majorBidi"/>
          <w:sz w:val="20"/>
          <w:szCs w:val="20"/>
        </w:rPr>
        <w:t>des paramètres de remodelage morphologique : dilatation de l’AG par la mesure de sa surface</w:t>
      </w:r>
      <w:r w:rsidR="00D45627" w:rsidRPr="009879C3">
        <w:rPr>
          <w:rFonts w:asciiTheme="majorBidi" w:hAnsiTheme="majorBidi" w:cstheme="majorBidi"/>
          <w:sz w:val="20"/>
          <w:szCs w:val="20"/>
        </w:rPr>
        <w:t xml:space="preserve"> maximale en grand axe (SMAG), e</w:t>
      </w:r>
      <w:r w:rsidRPr="009879C3">
        <w:rPr>
          <w:rFonts w:asciiTheme="majorBidi" w:hAnsiTheme="majorBidi" w:cstheme="majorBidi"/>
          <w:sz w:val="20"/>
          <w:szCs w:val="20"/>
        </w:rPr>
        <w:t>t fonctionnel : contraction AG par la mesure de la vélocité de vidange maximale (VVM)</w:t>
      </w:r>
      <w:r w:rsidR="00D45627" w:rsidRPr="009879C3">
        <w:rPr>
          <w:rFonts w:asciiTheme="majorBidi" w:hAnsiTheme="majorBidi" w:cstheme="majorBidi"/>
          <w:sz w:val="20"/>
          <w:szCs w:val="20"/>
        </w:rPr>
        <w:t>. Puis, i</w:t>
      </w:r>
      <w:r w:rsidRPr="009879C3">
        <w:rPr>
          <w:rFonts w:asciiTheme="majorBidi" w:hAnsiTheme="majorBidi" w:cstheme="majorBidi"/>
          <w:sz w:val="20"/>
          <w:szCs w:val="20"/>
        </w:rPr>
        <w:t>nvestiguer l</w:t>
      </w:r>
      <w:r w:rsidR="00EC42A6">
        <w:rPr>
          <w:rFonts w:asciiTheme="majorBidi" w:hAnsiTheme="majorBidi" w:cstheme="majorBidi"/>
          <w:sz w:val="20"/>
          <w:szCs w:val="20"/>
        </w:rPr>
        <w:t>e rapport VVM/SMAG. Recrutant 72</w:t>
      </w:r>
      <w:r w:rsidRPr="009879C3">
        <w:rPr>
          <w:rFonts w:asciiTheme="majorBidi" w:hAnsiTheme="majorBidi" w:cstheme="majorBidi"/>
          <w:sz w:val="20"/>
          <w:szCs w:val="20"/>
        </w:rPr>
        <w:t xml:space="preserve"> patients</w:t>
      </w:r>
      <w:r w:rsidR="001254B7" w:rsidRPr="009879C3">
        <w:rPr>
          <w:rFonts w:asciiTheme="majorBidi" w:hAnsiTheme="majorBidi" w:cstheme="majorBidi"/>
          <w:sz w:val="20"/>
          <w:szCs w:val="20"/>
        </w:rPr>
        <w:t xml:space="preserve"> du 14/12/2020 jusqu'au 07/10</w:t>
      </w:r>
      <w:r w:rsidRPr="009879C3">
        <w:rPr>
          <w:rFonts w:asciiTheme="majorBidi" w:hAnsiTheme="majorBidi" w:cstheme="majorBidi"/>
          <w:sz w:val="20"/>
          <w:szCs w:val="20"/>
        </w:rPr>
        <w:t>/2021 au niveau du service de Cardiologie A2, CHU Mustapha Pacha à Alger. Les patients ont bénéficié d'ETO (2D/3D) d'indic</w:t>
      </w:r>
      <w:r w:rsidR="00C53BC7" w:rsidRPr="009879C3">
        <w:rPr>
          <w:rFonts w:asciiTheme="majorBidi" w:hAnsiTheme="majorBidi" w:cstheme="majorBidi"/>
          <w:sz w:val="20"/>
          <w:szCs w:val="20"/>
        </w:rPr>
        <w:t>ations variées (</w:t>
      </w:r>
      <w:r w:rsidR="00AD3430" w:rsidRPr="009879C3">
        <w:rPr>
          <w:rFonts w:asciiTheme="majorBidi" w:hAnsiTheme="majorBidi" w:cstheme="majorBidi"/>
          <w:sz w:val="20"/>
          <w:szCs w:val="20"/>
        </w:rPr>
        <w:t>majoritairement</w:t>
      </w:r>
      <w:r w:rsidR="00C53BC7" w:rsidRPr="009879C3">
        <w:rPr>
          <w:rFonts w:asciiTheme="majorBidi" w:hAnsiTheme="majorBidi" w:cstheme="majorBidi"/>
          <w:sz w:val="20"/>
          <w:szCs w:val="20"/>
        </w:rPr>
        <w:t xml:space="preserve"> d</w:t>
      </w:r>
      <w:r w:rsidRPr="009879C3">
        <w:rPr>
          <w:rFonts w:asciiTheme="majorBidi" w:hAnsiTheme="majorBidi" w:cstheme="majorBidi"/>
          <w:sz w:val="20"/>
          <w:szCs w:val="20"/>
        </w:rPr>
        <w:t>es valvulopathies). L’évaluation est concentrée principalement sur le  nombre des patients ayant une thrombose AG, du morphotype AG, de l</w:t>
      </w:r>
      <w:r w:rsidR="002B5DE6" w:rsidRPr="009879C3">
        <w:rPr>
          <w:rFonts w:asciiTheme="majorBidi" w:hAnsiTheme="majorBidi" w:cstheme="majorBidi"/>
          <w:sz w:val="20"/>
          <w:szCs w:val="20"/>
        </w:rPr>
        <w:t>a dilatation de SMAG (seuil &gt; 6</w:t>
      </w:r>
      <w:r w:rsidRPr="009879C3">
        <w:rPr>
          <w:rFonts w:asciiTheme="majorBidi" w:hAnsiTheme="majorBidi" w:cstheme="majorBidi"/>
          <w:sz w:val="20"/>
          <w:szCs w:val="20"/>
        </w:rPr>
        <w:t>cm</w:t>
      </w:r>
      <w:r w:rsidR="002B5DE6" w:rsidRPr="009879C3">
        <w:rPr>
          <w:rFonts w:asciiTheme="majorBidi" w:hAnsiTheme="majorBidi" w:cstheme="majorBidi"/>
          <w:sz w:val="20"/>
          <w:szCs w:val="20"/>
        </w:rPr>
        <w:t>²</w:t>
      </w:r>
      <w:r w:rsidRPr="009879C3">
        <w:rPr>
          <w:rFonts w:asciiTheme="majorBidi" w:hAnsiTheme="majorBidi" w:cstheme="majorBidi"/>
          <w:sz w:val="20"/>
          <w:szCs w:val="20"/>
        </w:rPr>
        <w:t xml:space="preserve">), diminution de la VVM (seuil &lt;25cm/s), et calcule du rapport </w:t>
      </w:r>
      <w:r w:rsidR="000B127D" w:rsidRPr="009879C3">
        <w:rPr>
          <w:rFonts w:asciiTheme="majorBidi" w:hAnsiTheme="majorBidi" w:cstheme="majorBidi"/>
          <w:sz w:val="20"/>
          <w:szCs w:val="20"/>
        </w:rPr>
        <w:t>vélocité</w:t>
      </w:r>
      <w:r w:rsidRPr="009879C3">
        <w:rPr>
          <w:rFonts w:asciiTheme="majorBidi" w:hAnsiTheme="majorBidi" w:cstheme="majorBidi"/>
          <w:sz w:val="20"/>
          <w:szCs w:val="20"/>
        </w:rPr>
        <w:t xml:space="preserve">/surface (seuil &lt;1.7). Secondairement, on a apprécié l'influence du sexe et du rythme cardiaque </w:t>
      </w:r>
      <w:r w:rsidR="000B127D" w:rsidRPr="009879C3">
        <w:rPr>
          <w:rFonts w:asciiTheme="majorBidi" w:hAnsiTheme="majorBidi" w:cstheme="majorBidi"/>
          <w:sz w:val="20"/>
          <w:szCs w:val="20"/>
        </w:rPr>
        <w:t>sur</w:t>
      </w:r>
      <w:r w:rsidRPr="009879C3">
        <w:rPr>
          <w:rFonts w:asciiTheme="majorBidi" w:hAnsiTheme="majorBidi" w:cstheme="majorBidi"/>
          <w:sz w:val="20"/>
          <w:szCs w:val="20"/>
        </w:rPr>
        <w:t xml:space="preserve"> la formation thrombotique AG. </w:t>
      </w:r>
      <w:r w:rsidRPr="009879C3">
        <w:rPr>
          <w:rFonts w:asciiTheme="majorBidi" w:hAnsiTheme="majorBidi" w:cstheme="majorBidi"/>
          <w:b/>
          <w:bCs/>
          <w:sz w:val="20"/>
          <w:szCs w:val="20"/>
        </w:rPr>
        <w:t>Résultats :</w:t>
      </w:r>
      <w:r w:rsidRPr="009879C3">
        <w:rPr>
          <w:rFonts w:asciiTheme="majorBidi" w:hAnsiTheme="majorBidi" w:cstheme="majorBidi"/>
          <w:sz w:val="20"/>
          <w:szCs w:val="20"/>
        </w:rPr>
        <w:t xml:space="preserve"> On a estimé un</w:t>
      </w:r>
      <w:r w:rsidR="00375D68">
        <w:rPr>
          <w:rFonts w:asciiTheme="majorBidi" w:hAnsiTheme="majorBidi" w:cstheme="majorBidi"/>
          <w:sz w:val="20"/>
          <w:szCs w:val="20"/>
        </w:rPr>
        <w:t>e incidence de thrombi AG à 17</w:t>
      </w:r>
      <w:r w:rsidRPr="009879C3">
        <w:rPr>
          <w:rFonts w:asciiTheme="majorBidi" w:hAnsiTheme="majorBidi" w:cstheme="majorBidi"/>
          <w:sz w:val="20"/>
          <w:szCs w:val="20"/>
        </w:rPr>
        <w:t xml:space="preserve">% </w:t>
      </w:r>
      <w:r w:rsidR="000B127D" w:rsidRPr="009879C3">
        <w:rPr>
          <w:rFonts w:asciiTheme="majorBidi" w:hAnsiTheme="majorBidi" w:cstheme="majorBidi"/>
          <w:sz w:val="20"/>
          <w:szCs w:val="20"/>
        </w:rPr>
        <w:t>chez la population d'étude.</w:t>
      </w:r>
      <w:r w:rsidRPr="009879C3">
        <w:rPr>
          <w:rFonts w:asciiTheme="majorBidi" w:hAnsiTheme="majorBidi" w:cstheme="majorBidi"/>
          <w:sz w:val="20"/>
          <w:szCs w:val="20"/>
        </w:rPr>
        <w:t xml:space="preserve"> </w:t>
      </w:r>
      <w:proofErr w:type="spellStart"/>
      <w:r w:rsidRPr="009879C3">
        <w:rPr>
          <w:rFonts w:asciiTheme="majorBidi" w:hAnsiTheme="majorBidi" w:cstheme="majorBidi"/>
          <w:sz w:val="20"/>
          <w:szCs w:val="20"/>
        </w:rPr>
        <w:t>Windsock</w:t>
      </w:r>
      <w:proofErr w:type="spellEnd"/>
      <w:r w:rsidRPr="009879C3">
        <w:rPr>
          <w:rFonts w:asciiTheme="majorBidi" w:hAnsiTheme="majorBidi" w:cstheme="majorBidi"/>
          <w:sz w:val="20"/>
          <w:szCs w:val="20"/>
        </w:rPr>
        <w:t xml:space="preserve"> était le mor</w:t>
      </w:r>
      <w:r w:rsidR="00237DF6">
        <w:rPr>
          <w:rFonts w:asciiTheme="majorBidi" w:hAnsiTheme="majorBidi" w:cstheme="majorBidi"/>
          <w:sz w:val="20"/>
          <w:szCs w:val="20"/>
        </w:rPr>
        <w:t>photype le plus fréquent (48.6</w:t>
      </w:r>
      <w:r w:rsidR="000B127D" w:rsidRPr="009879C3">
        <w:rPr>
          <w:rFonts w:asciiTheme="majorBidi" w:hAnsiTheme="majorBidi" w:cstheme="majorBidi"/>
          <w:sz w:val="20"/>
          <w:szCs w:val="20"/>
        </w:rPr>
        <w:t xml:space="preserve">%). </w:t>
      </w:r>
      <w:proofErr w:type="spellStart"/>
      <w:r w:rsidRPr="009879C3">
        <w:rPr>
          <w:rFonts w:asciiTheme="majorBidi" w:hAnsiTheme="majorBidi" w:cstheme="majorBidi"/>
          <w:sz w:val="20"/>
          <w:szCs w:val="20"/>
        </w:rPr>
        <w:t>Cauliflower</w:t>
      </w:r>
      <w:proofErr w:type="spellEnd"/>
      <w:r w:rsidRPr="009879C3">
        <w:rPr>
          <w:rFonts w:asciiTheme="majorBidi" w:hAnsiTheme="majorBidi" w:cstheme="majorBidi"/>
          <w:sz w:val="20"/>
          <w:szCs w:val="20"/>
        </w:rPr>
        <w:t xml:space="preserve"> semble être le plus thrombogène (44.4%). La dilatation AG avait une acuité diagnostique mauvaise</w:t>
      </w:r>
      <w:r w:rsidR="000B127D" w:rsidRPr="009879C3">
        <w:rPr>
          <w:rFonts w:asciiTheme="majorBidi" w:hAnsiTheme="majorBidi" w:cstheme="majorBidi"/>
          <w:sz w:val="20"/>
          <w:szCs w:val="20"/>
        </w:rPr>
        <w:t>. La</w:t>
      </w:r>
      <w:r w:rsidRPr="009879C3">
        <w:rPr>
          <w:rFonts w:asciiTheme="majorBidi" w:hAnsiTheme="majorBidi" w:cstheme="majorBidi"/>
          <w:sz w:val="20"/>
          <w:szCs w:val="20"/>
        </w:rPr>
        <w:t xml:space="preserve"> diminution de la VVM était la plus sensible (Se : 100%), et le</w:t>
      </w:r>
      <w:r w:rsidR="000B127D" w:rsidRPr="009879C3">
        <w:rPr>
          <w:rFonts w:asciiTheme="majorBidi" w:hAnsiTheme="majorBidi" w:cstheme="majorBidi"/>
          <w:sz w:val="20"/>
          <w:szCs w:val="20"/>
        </w:rPr>
        <w:t xml:space="preserve"> rapport vélocité</w:t>
      </w:r>
      <w:r w:rsidRPr="009879C3">
        <w:rPr>
          <w:rFonts w:asciiTheme="majorBidi" w:hAnsiTheme="majorBidi" w:cstheme="majorBidi"/>
          <w:sz w:val="20"/>
          <w:szCs w:val="20"/>
        </w:rPr>
        <w:t>/surface était le critè</w:t>
      </w:r>
      <w:r w:rsidR="00375D68">
        <w:rPr>
          <w:rFonts w:asciiTheme="majorBidi" w:hAnsiTheme="majorBidi" w:cstheme="majorBidi"/>
          <w:sz w:val="20"/>
          <w:szCs w:val="20"/>
        </w:rPr>
        <w:t>re le plus spécifique (Sp : 98.3</w:t>
      </w:r>
      <w:r w:rsidRPr="009879C3">
        <w:rPr>
          <w:rFonts w:asciiTheme="majorBidi" w:hAnsiTheme="majorBidi" w:cstheme="majorBidi"/>
          <w:sz w:val="20"/>
          <w:szCs w:val="20"/>
        </w:rPr>
        <w:t>%). Secondairement, le sexe féminin (ratio F</w:t>
      </w:r>
      <w:r w:rsidR="002B5DE6" w:rsidRPr="009879C3">
        <w:rPr>
          <w:rFonts w:asciiTheme="majorBidi" w:hAnsiTheme="majorBidi" w:cstheme="majorBidi"/>
          <w:sz w:val="20"/>
          <w:szCs w:val="20"/>
        </w:rPr>
        <w:t>emme</w:t>
      </w:r>
      <w:r w:rsidRPr="009879C3">
        <w:rPr>
          <w:rFonts w:asciiTheme="majorBidi" w:hAnsiTheme="majorBidi" w:cstheme="majorBidi"/>
          <w:sz w:val="20"/>
          <w:szCs w:val="20"/>
        </w:rPr>
        <w:t>/H</w:t>
      </w:r>
      <w:r w:rsidR="002B5DE6" w:rsidRPr="009879C3">
        <w:rPr>
          <w:rFonts w:asciiTheme="majorBidi" w:hAnsiTheme="majorBidi" w:cstheme="majorBidi"/>
          <w:sz w:val="20"/>
          <w:szCs w:val="20"/>
        </w:rPr>
        <w:t>omme</w:t>
      </w:r>
      <w:r w:rsidR="00375D68">
        <w:rPr>
          <w:rFonts w:asciiTheme="majorBidi" w:hAnsiTheme="majorBidi" w:cstheme="majorBidi"/>
          <w:sz w:val="20"/>
          <w:szCs w:val="20"/>
        </w:rPr>
        <w:t> : 5.5</w:t>
      </w:r>
      <w:r w:rsidRPr="009879C3">
        <w:rPr>
          <w:rFonts w:asciiTheme="majorBidi" w:hAnsiTheme="majorBidi" w:cstheme="majorBidi"/>
          <w:sz w:val="20"/>
          <w:szCs w:val="20"/>
        </w:rPr>
        <w:t>), et la fibrillation atriale (ratio FA/R</w:t>
      </w:r>
      <w:r w:rsidR="003168DF" w:rsidRPr="009879C3">
        <w:rPr>
          <w:rFonts w:asciiTheme="majorBidi" w:hAnsiTheme="majorBidi" w:cstheme="majorBidi"/>
          <w:sz w:val="20"/>
          <w:szCs w:val="20"/>
        </w:rPr>
        <w:t xml:space="preserve">ythme </w:t>
      </w:r>
      <w:r w:rsidRPr="009879C3">
        <w:rPr>
          <w:rFonts w:asciiTheme="majorBidi" w:hAnsiTheme="majorBidi" w:cstheme="majorBidi"/>
          <w:sz w:val="20"/>
          <w:szCs w:val="20"/>
        </w:rPr>
        <w:t>S</w:t>
      </w:r>
      <w:r w:rsidR="003168DF" w:rsidRPr="009879C3">
        <w:rPr>
          <w:rFonts w:asciiTheme="majorBidi" w:hAnsiTheme="majorBidi" w:cstheme="majorBidi"/>
          <w:sz w:val="20"/>
          <w:szCs w:val="20"/>
        </w:rPr>
        <w:t>inusal</w:t>
      </w:r>
      <w:r w:rsidR="00375D68">
        <w:rPr>
          <w:rFonts w:asciiTheme="majorBidi" w:hAnsiTheme="majorBidi" w:cstheme="majorBidi"/>
          <w:sz w:val="20"/>
          <w:szCs w:val="20"/>
        </w:rPr>
        <w:t> : 7.8</w:t>
      </w:r>
      <w:r w:rsidRPr="009879C3">
        <w:rPr>
          <w:rFonts w:asciiTheme="majorBidi" w:hAnsiTheme="majorBidi" w:cstheme="majorBidi"/>
          <w:sz w:val="20"/>
          <w:szCs w:val="20"/>
        </w:rPr>
        <w:t xml:space="preserve">) peuvent être considérés comme facteurs associés à la genèse de thrombi intra-auriculaires gauches. </w:t>
      </w:r>
      <w:r w:rsidRPr="009879C3">
        <w:rPr>
          <w:rFonts w:asciiTheme="majorBidi" w:hAnsiTheme="majorBidi" w:cstheme="majorBidi"/>
          <w:b/>
          <w:bCs/>
          <w:sz w:val="20"/>
          <w:szCs w:val="20"/>
        </w:rPr>
        <w:t>Conclusions :</w:t>
      </w:r>
      <w:r w:rsidR="003168DF" w:rsidRPr="009879C3">
        <w:rPr>
          <w:rFonts w:asciiTheme="majorBidi" w:hAnsiTheme="majorBidi" w:cstheme="majorBidi"/>
          <w:sz w:val="20"/>
          <w:szCs w:val="20"/>
        </w:rPr>
        <w:t xml:space="preserve"> L</w:t>
      </w:r>
      <w:r w:rsidRPr="009879C3">
        <w:rPr>
          <w:rFonts w:asciiTheme="majorBidi" w:hAnsiTheme="majorBidi" w:cstheme="majorBidi"/>
          <w:sz w:val="20"/>
          <w:szCs w:val="20"/>
        </w:rPr>
        <w:t xml:space="preserve">'évaluation de la thrombose AG par l’ETO 3D couplée au doppler pulsé prenant comme paramètres </w:t>
      </w:r>
      <w:r w:rsidR="003168DF" w:rsidRPr="009879C3">
        <w:rPr>
          <w:rFonts w:asciiTheme="majorBidi" w:hAnsiTheme="majorBidi" w:cstheme="majorBidi"/>
          <w:sz w:val="20"/>
          <w:szCs w:val="20"/>
        </w:rPr>
        <w:t>la</w:t>
      </w:r>
      <w:r w:rsidRPr="009879C3">
        <w:rPr>
          <w:rFonts w:asciiTheme="majorBidi" w:hAnsiTheme="majorBidi" w:cstheme="majorBidi"/>
          <w:sz w:val="20"/>
          <w:szCs w:val="20"/>
        </w:rPr>
        <w:t xml:space="preserve"> valeur de VVM &lt; 25cm/s et un rapport </w:t>
      </w:r>
      <w:r w:rsidR="003168DF" w:rsidRPr="009879C3">
        <w:rPr>
          <w:rFonts w:asciiTheme="majorBidi" w:hAnsiTheme="majorBidi" w:cstheme="majorBidi"/>
          <w:sz w:val="20"/>
          <w:szCs w:val="20"/>
        </w:rPr>
        <w:t>VVM</w:t>
      </w:r>
      <w:r w:rsidRPr="009879C3">
        <w:rPr>
          <w:rFonts w:asciiTheme="majorBidi" w:hAnsiTheme="majorBidi" w:cstheme="majorBidi"/>
          <w:sz w:val="20"/>
          <w:szCs w:val="20"/>
        </w:rPr>
        <w:t>/</w:t>
      </w:r>
      <w:r w:rsidR="003168DF" w:rsidRPr="009879C3">
        <w:rPr>
          <w:rFonts w:asciiTheme="majorBidi" w:hAnsiTheme="majorBidi" w:cstheme="majorBidi"/>
          <w:sz w:val="20"/>
          <w:szCs w:val="20"/>
        </w:rPr>
        <w:t>SMAG</w:t>
      </w:r>
      <w:r w:rsidRPr="009879C3">
        <w:rPr>
          <w:rFonts w:asciiTheme="majorBidi" w:hAnsiTheme="majorBidi" w:cstheme="majorBidi"/>
          <w:sz w:val="20"/>
          <w:szCs w:val="20"/>
        </w:rPr>
        <w:t xml:space="preserve">&lt;1.7 semble une approche diagnostique fiable pour exclure les thrombi AG. </w:t>
      </w:r>
    </w:p>
    <w:p w:rsidR="00882640" w:rsidRDefault="00882640" w:rsidP="000267DF">
      <w:pPr>
        <w:rPr>
          <w:rFonts w:asciiTheme="majorBidi" w:eastAsia="SimSun" w:hAnsiTheme="majorBidi" w:cstheme="majorBidi"/>
          <w:b/>
          <w:bCs/>
          <w:smallCaps/>
          <w:sz w:val="20"/>
          <w:szCs w:val="20"/>
        </w:rPr>
      </w:pPr>
    </w:p>
    <w:p w:rsidR="006729D4" w:rsidRPr="009879C3" w:rsidRDefault="006729D4" w:rsidP="000267DF">
      <w:pPr>
        <w:rPr>
          <w:rFonts w:asciiTheme="majorBidi" w:eastAsia="SimSun" w:hAnsiTheme="majorBidi" w:cstheme="majorBidi"/>
          <w:b/>
          <w:bCs/>
          <w:smallCaps/>
          <w:sz w:val="24"/>
          <w:szCs w:val="24"/>
        </w:rPr>
      </w:pPr>
      <w:r w:rsidRPr="009879C3">
        <w:rPr>
          <w:rFonts w:asciiTheme="majorBidi" w:eastAsia="SimSun" w:hAnsiTheme="majorBidi" w:cstheme="majorBidi"/>
          <w:b/>
          <w:bCs/>
          <w:smallCaps/>
          <w:sz w:val="20"/>
          <w:szCs w:val="20"/>
        </w:rPr>
        <w:t xml:space="preserve">Mots Clés: </w:t>
      </w:r>
      <w:proofErr w:type="spellStart"/>
      <w:r w:rsidR="00180C4F" w:rsidRPr="009879C3">
        <w:rPr>
          <w:rFonts w:asciiTheme="majorBidi" w:hAnsiTheme="majorBidi" w:cstheme="majorBidi"/>
          <w:sz w:val="20"/>
          <w:szCs w:val="20"/>
        </w:rPr>
        <w:t>Transœsophagienne</w:t>
      </w:r>
      <w:proofErr w:type="spellEnd"/>
      <w:r w:rsidR="00180C4F" w:rsidRPr="009879C3">
        <w:rPr>
          <w:rFonts w:asciiTheme="majorBidi" w:hAnsiTheme="majorBidi" w:cstheme="majorBidi"/>
          <w:sz w:val="20"/>
          <w:szCs w:val="20"/>
        </w:rPr>
        <w:t xml:space="preserve">, Tridimensionnelle, Doppler, Thrombus, Auricule </w:t>
      </w:r>
    </w:p>
    <w:p w:rsidR="00882640" w:rsidRDefault="00882640" w:rsidP="006729D4">
      <w:pPr>
        <w:rPr>
          <w:rFonts w:asciiTheme="majorBidi" w:eastAsia="SimSun" w:hAnsiTheme="majorBidi" w:cstheme="majorBidi"/>
          <w:b/>
          <w:bCs/>
          <w:smallCaps/>
          <w:sz w:val="24"/>
          <w:szCs w:val="24"/>
          <w:lang w:val="en-AU"/>
        </w:rPr>
      </w:pPr>
    </w:p>
    <w:p w:rsidR="00882640" w:rsidRDefault="00882640" w:rsidP="006729D4">
      <w:pPr>
        <w:rPr>
          <w:rFonts w:asciiTheme="majorBidi" w:eastAsia="SimSun" w:hAnsiTheme="majorBidi" w:cstheme="majorBidi"/>
          <w:b/>
          <w:bCs/>
          <w:smallCaps/>
          <w:sz w:val="24"/>
          <w:szCs w:val="24"/>
          <w:lang w:val="en-AU"/>
        </w:rPr>
      </w:pPr>
    </w:p>
    <w:p w:rsidR="00882640" w:rsidRDefault="00882640" w:rsidP="006729D4">
      <w:pPr>
        <w:rPr>
          <w:rFonts w:asciiTheme="majorBidi" w:eastAsia="SimSun" w:hAnsiTheme="majorBidi" w:cstheme="majorBidi"/>
          <w:b/>
          <w:bCs/>
          <w:smallCaps/>
          <w:sz w:val="24"/>
          <w:szCs w:val="24"/>
          <w:lang w:val="en-AU"/>
        </w:rPr>
      </w:pPr>
    </w:p>
    <w:p w:rsidR="006729D4" w:rsidRPr="009879C3" w:rsidRDefault="006729D4" w:rsidP="006729D4">
      <w:pPr>
        <w:rPr>
          <w:rFonts w:asciiTheme="majorBidi" w:hAnsiTheme="majorBidi" w:cstheme="majorBidi"/>
          <w:sz w:val="20"/>
          <w:szCs w:val="20"/>
          <w:lang w:val="en-AU"/>
        </w:rPr>
      </w:pPr>
      <w:r w:rsidRPr="009879C3">
        <w:rPr>
          <w:rFonts w:asciiTheme="majorBidi" w:eastAsia="SimSun" w:hAnsiTheme="majorBidi" w:cstheme="majorBidi"/>
          <w:b/>
          <w:bCs/>
          <w:smallCaps/>
          <w:sz w:val="24"/>
          <w:szCs w:val="24"/>
          <w:lang w:val="en-AU"/>
        </w:rPr>
        <w:lastRenderedPageBreak/>
        <w:t>Ab s t r a c t</w:t>
      </w:r>
      <w:r w:rsidRPr="009879C3">
        <w:rPr>
          <w:rFonts w:asciiTheme="majorBidi" w:hAnsiTheme="majorBidi" w:cstheme="majorBidi"/>
          <w:sz w:val="20"/>
          <w:szCs w:val="20"/>
          <w:lang w:val="en-AU"/>
        </w:rPr>
        <w:t xml:space="preserve">: </w:t>
      </w:r>
    </w:p>
    <w:p w:rsidR="006729D4" w:rsidRPr="009879C3" w:rsidRDefault="000267DF" w:rsidP="00882640">
      <w:pPr>
        <w:tabs>
          <w:tab w:val="left" w:pos="6011"/>
        </w:tabs>
        <w:ind w:left="360"/>
        <w:jc w:val="both"/>
        <w:rPr>
          <w:rFonts w:asciiTheme="majorBidi" w:hAnsiTheme="majorBidi" w:cstheme="majorBidi"/>
          <w:sz w:val="20"/>
          <w:szCs w:val="20"/>
          <w:lang w:val="en-US"/>
        </w:rPr>
      </w:pPr>
      <w:r w:rsidRPr="009879C3">
        <w:rPr>
          <w:rFonts w:asciiTheme="majorBidi" w:hAnsiTheme="majorBidi" w:cstheme="majorBidi"/>
          <w:b/>
          <w:bCs/>
          <w:sz w:val="20"/>
          <w:szCs w:val="20"/>
          <w:lang w:val="en-US"/>
        </w:rPr>
        <w:t>Introduction:</w:t>
      </w:r>
      <w:r w:rsidRPr="009879C3">
        <w:rPr>
          <w:rFonts w:asciiTheme="majorBidi" w:hAnsiTheme="majorBidi" w:cstheme="majorBidi"/>
          <w:sz w:val="20"/>
          <w:szCs w:val="20"/>
          <w:lang w:val="en-US"/>
        </w:rPr>
        <w:t xml:space="preserve"> Visual assessment alone does not definitively rule out left atrial</w:t>
      </w:r>
      <w:r w:rsidR="00EC42A6">
        <w:rPr>
          <w:rFonts w:asciiTheme="majorBidi" w:hAnsiTheme="majorBidi" w:cstheme="majorBidi"/>
          <w:sz w:val="20"/>
          <w:szCs w:val="20"/>
          <w:lang w:val="en-US"/>
        </w:rPr>
        <w:t xml:space="preserve"> appendage</w:t>
      </w:r>
      <w:r w:rsidRPr="009879C3">
        <w:rPr>
          <w:rFonts w:asciiTheme="majorBidi" w:hAnsiTheme="majorBidi" w:cstheme="majorBidi"/>
          <w:sz w:val="20"/>
          <w:szCs w:val="20"/>
          <w:lang w:val="en-US"/>
        </w:rPr>
        <w:t xml:space="preserve"> thrombi (LAA) in 2D transesophageal echocardiography (TEE). Hence, seekin</w:t>
      </w:r>
      <w:bookmarkStart w:id="0" w:name="_GoBack"/>
      <w:bookmarkEnd w:id="0"/>
      <w:r w:rsidRPr="009879C3">
        <w:rPr>
          <w:rFonts w:asciiTheme="majorBidi" w:hAnsiTheme="majorBidi" w:cstheme="majorBidi"/>
          <w:sz w:val="20"/>
          <w:szCs w:val="20"/>
          <w:lang w:val="en-US"/>
        </w:rPr>
        <w:t xml:space="preserve">g other direct (3D three-dimensional) and indirect modalities (pulse wave </w:t>
      </w:r>
      <w:r w:rsidR="00EC42A6" w:rsidRPr="009879C3">
        <w:rPr>
          <w:rFonts w:asciiTheme="majorBidi" w:hAnsiTheme="majorBidi" w:cstheme="majorBidi"/>
          <w:sz w:val="20"/>
          <w:szCs w:val="20"/>
          <w:lang w:val="en-US"/>
        </w:rPr>
        <w:t>Doppler</w:t>
      </w:r>
      <w:r w:rsidRPr="009879C3">
        <w:rPr>
          <w:rFonts w:asciiTheme="majorBidi" w:hAnsiTheme="majorBidi" w:cstheme="majorBidi"/>
          <w:sz w:val="20"/>
          <w:szCs w:val="20"/>
          <w:lang w:val="en-US"/>
        </w:rPr>
        <w:t>) is of interest.</w:t>
      </w:r>
      <w:r w:rsidR="00882640">
        <w:rPr>
          <w:rFonts w:asciiTheme="majorBidi" w:hAnsiTheme="majorBidi" w:cstheme="majorBidi"/>
          <w:sz w:val="20"/>
          <w:szCs w:val="20"/>
          <w:lang w:val="en-US"/>
        </w:rPr>
        <w:t xml:space="preserve"> </w:t>
      </w:r>
      <w:r w:rsidRPr="009879C3">
        <w:rPr>
          <w:rFonts w:asciiTheme="majorBidi" w:hAnsiTheme="majorBidi" w:cstheme="majorBidi"/>
          <w:b/>
          <w:bCs/>
          <w:sz w:val="20"/>
          <w:szCs w:val="20"/>
          <w:lang w:val="en-US"/>
        </w:rPr>
        <w:t>Materials and Methods:</w:t>
      </w:r>
      <w:r w:rsidRPr="009879C3">
        <w:rPr>
          <w:rFonts w:asciiTheme="majorBidi" w:hAnsiTheme="majorBidi" w:cstheme="majorBidi"/>
          <w:sz w:val="20"/>
          <w:szCs w:val="20"/>
          <w:lang w:val="en-US"/>
        </w:rPr>
        <w:t xml:space="preserve"> </w:t>
      </w:r>
      <w:r w:rsidR="00EC42A6">
        <w:rPr>
          <w:rFonts w:asciiTheme="majorBidi" w:hAnsiTheme="majorBidi" w:cstheme="majorBidi"/>
          <w:sz w:val="20"/>
          <w:szCs w:val="20"/>
          <w:lang w:val="en-US"/>
        </w:rPr>
        <w:t>LAA m</w:t>
      </w:r>
      <w:r w:rsidR="0028164C">
        <w:rPr>
          <w:rFonts w:asciiTheme="majorBidi" w:hAnsiTheme="majorBidi" w:cstheme="majorBidi"/>
          <w:sz w:val="20"/>
          <w:szCs w:val="20"/>
          <w:lang w:val="en-US"/>
        </w:rPr>
        <w:t>o</w:t>
      </w:r>
      <w:r w:rsidR="00EC42A6">
        <w:rPr>
          <w:rFonts w:asciiTheme="majorBidi" w:hAnsiTheme="majorBidi" w:cstheme="majorBidi"/>
          <w:sz w:val="20"/>
          <w:szCs w:val="20"/>
          <w:lang w:val="en-US"/>
        </w:rPr>
        <w:t>rphotype, and p</w:t>
      </w:r>
      <w:r w:rsidRPr="009879C3">
        <w:rPr>
          <w:rFonts w:asciiTheme="majorBidi" w:hAnsiTheme="majorBidi" w:cstheme="majorBidi"/>
          <w:sz w:val="20"/>
          <w:szCs w:val="20"/>
          <w:lang w:val="en-US"/>
        </w:rPr>
        <w:t>arameters of morphological remodeling wer</w:t>
      </w:r>
      <w:r w:rsidR="00AD3430" w:rsidRPr="009879C3">
        <w:rPr>
          <w:rFonts w:asciiTheme="majorBidi" w:hAnsiTheme="majorBidi" w:cstheme="majorBidi"/>
          <w:sz w:val="20"/>
          <w:szCs w:val="20"/>
          <w:lang w:val="en-US"/>
        </w:rPr>
        <w:t xml:space="preserve">e evaluated: enlargement of LAA </w:t>
      </w:r>
      <w:r w:rsidRPr="009879C3">
        <w:rPr>
          <w:rFonts w:asciiTheme="majorBidi" w:hAnsiTheme="majorBidi" w:cstheme="majorBidi"/>
          <w:sz w:val="20"/>
          <w:szCs w:val="20"/>
          <w:lang w:val="en-US"/>
        </w:rPr>
        <w:t xml:space="preserve">by measuring its long axis maximum area (LAA-MA). </w:t>
      </w:r>
      <w:r w:rsidR="00AD3430" w:rsidRPr="009879C3">
        <w:rPr>
          <w:rFonts w:asciiTheme="majorBidi" w:hAnsiTheme="majorBidi" w:cstheme="majorBidi"/>
          <w:sz w:val="20"/>
          <w:szCs w:val="20"/>
          <w:lang w:val="en-US"/>
        </w:rPr>
        <w:t>Along with f</w:t>
      </w:r>
      <w:r w:rsidRPr="009879C3">
        <w:rPr>
          <w:rFonts w:asciiTheme="majorBidi" w:hAnsiTheme="majorBidi" w:cstheme="majorBidi"/>
          <w:sz w:val="20"/>
          <w:szCs w:val="20"/>
          <w:lang w:val="en-US"/>
        </w:rPr>
        <w:t>unctional: LAA contraction by measuring the maximum emptying velocity (MEV) and investigating the MEV/LAA-MA ratio. Recruiting 7</w:t>
      </w:r>
      <w:r w:rsidR="0028164C">
        <w:rPr>
          <w:rFonts w:asciiTheme="majorBidi" w:hAnsiTheme="majorBidi" w:cstheme="majorBidi"/>
          <w:sz w:val="20"/>
          <w:szCs w:val="20"/>
          <w:lang w:val="en-US"/>
        </w:rPr>
        <w:t>2</w:t>
      </w:r>
      <w:r w:rsidRPr="009879C3">
        <w:rPr>
          <w:rFonts w:asciiTheme="majorBidi" w:hAnsiTheme="majorBidi" w:cstheme="majorBidi"/>
          <w:sz w:val="20"/>
          <w:szCs w:val="20"/>
          <w:lang w:val="en-US"/>
        </w:rPr>
        <w:t xml:space="preserve"> patients from </w:t>
      </w:r>
      <w:r w:rsidR="00D45627" w:rsidRPr="009879C3">
        <w:rPr>
          <w:rFonts w:asciiTheme="majorBidi" w:hAnsiTheme="majorBidi" w:cstheme="majorBidi"/>
          <w:sz w:val="20"/>
          <w:szCs w:val="20"/>
          <w:lang w:val="en-US"/>
        </w:rPr>
        <w:t xml:space="preserve">Dec </w:t>
      </w:r>
      <w:r w:rsidRPr="009879C3">
        <w:rPr>
          <w:rFonts w:asciiTheme="majorBidi" w:hAnsiTheme="majorBidi" w:cstheme="majorBidi"/>
          <w:sz w:val="20"/>
          <w:szCs w:val="20"/>
          <w:lang w:val="en-US"/>
        </w:rPr>
        <w:t>14</w:t>
      </w:r>
      <w:r w:rsidR="00D45627" w:rsidRPr="009879C3">
        <w:rPr>
          <w:rFonts w:asciiTheme="majorBidi" w:hAnsiTheme="majorBidi" w:cstheme="majorBidi"/>
          <w:sz w:val="20"/>
          <w:szCs w:val="20"/>
          <w:vertAlign w:val="superscript"/>
          <w:lang w:val="en-US"/>
        </w:rPr>
        <w:t>th</w:t>
      </w:r>
      <w:r w:rsidR="00D45627" w:rsidRPr="009879C3">
        <w:rPr>
          <w:rFonts w:asciiTheme="majorBidi" w:hAnsiTheme="majorBidi" w:cstheme="majorBidi"/>
          <w:sz w:val="20"/>
          <w:szCs w:val="20"/>
          <w:lang w:val="en-US"/>
        </w:rPr>
        <w:t xml:space="preserve"> 2020 un</w:t>
      </w:r>
      <w:r w:rsidRPr="009879C3">
        <w:rPr>
          <w:rFonts w:asciiTheme="majorBidi" w:hAnsiTheme="majorBidi" w:cstheme="majorBidi"/>
          <w:sz w:val="20"/>
          <w:szCs w:val="20"/>
          <w:lang w:val="en-US"/>
        </w:rPr>
        <w:t xml:space="preserve">til </w:t>
      </w:r>
      <w:r w:rsidR="001254B7" w:rsidRPr="009879C3">
        <w:rPr>
          <w:rFonts w:asciiTheme="majorBidi" w:hAnsiTheme="majorBidi" w:cstheme="majorBidi"/>
          <w:sz w:val="20"/>
          <w:szCs w:val="20"/>
          <w:lang w:val="en-US"/>
        </w:rPr>
        <w:t>Oct</w:t>
      </w:r>
      <w:r w:rsidR="00D45627" w:rsidRPr="009879C3">
        <w:rPr>
          <w:rFonts w:asciiTheme="majorBidi" w:hAnsiTheme="majorBidi" w:cstheme="majorBidi"/>
          <w:sz w:val="20"/>
          <w:szCs w:val="20"/>
          <w:lang w:val="en-US"/>
        </w:rPr>
        <w:t xml:space="preserve"> </w:t>
      </w:r>
      <w:r w:rsidRPr="009879C3">
        <w:rPr>
          <w:rFonts w:asciiTheme="majorBidi" w:hAnsiTheme="majorBidi" w:cstheme="majorBidi"/>
          <w:sz w:val="20"/>
          <w:szCs w:val="20"/>
          <w:lang w:val="en-US"/>
        </w:rPr>
        <w:t>7</w:t>
      </w:r>
      <w:r w:rsidR="00D45627" w:rsidRPr="009879C3">
        <w:rPr>
          <w:rFonts w:asciiTheme="majorBidi" w:hAnsiTheme="majorBidi" w:cstheme="majorBidi"/>
          <w:sz w:val="20"/>
          <w:szCs w:val="20"/>
          <w:vertAlign w:val="superscript"/>
          <w:lang w:val="en-US"/>
        </w:rPr>
        <w:t>th</w:t>
      </w:r>
      <w:r w:rsidR="00D45627" w:rsidRPr="009879C3">
        <w:rPr>
          <w:rFonts w:asciiTheme="majorBidi" w:hAnsiTheme="majorBidi" w:cstheme="majorBidi"/>
          <w:sz w:val="20"/>
          <w:szCs w:val="20"/>
          <w:lang w:val="en-US"/>
        </w:rPr>
        <w:t xml:space="preserve"> </w:t>
      </w:r>
      <w:r w:rsidRPr="009879C3">
        <w:rPr>
          <w:rFonts w:asciiTheme="majorBidi" w:hAnsiTheme="majorBidi" w:cstheme="majorBidi"/>
          <w:sz w:val="20"/>
          <w:szCs w:val="20"/>
          <w:lang w:val="en-US"/>
        </w:rPr>
        <w:t>2021</w:t>
      </w:r>
      <w:r w:rsidR="00D45627" w:rsidRPr="009879C3">
        <w:rPr>
          <w:rFonts w:asciiTheme="majorBidi" w:hAnsiTheme="majorBidi" w:cstheme="majorBidi"/>
          <w:sz w:val="20"/>
          <w:szCs w:val="20"/>
          <w:lang w:val="en-US"/>
        </w:rPr>
        <w:t>,</w:t>
      </w:r>
      <w:r w:rsidRPr="009879C3">
        <w:rPr>
          <w:rFonts w:asciiTheme="majorBidi" w:hAnsiTheme="majorBidi" w:cstheme="majorBidi"/>
          <w:sz w:val="20"/>
          <w:szCs w:val="20"/>
          <w:lang w:val="en-US"/>
        </w:rPr>
        <w:t xml:space="preserve"> at A2 Cardiol</w:t>
      </w:r>
      <w:r w:rsidR="00C52193">
        <w:rPr>
          <w:rFonts w:asciiTheme="majorBidi" w:hAnsiTheme="majorBidi" w:cstheme="majorBidi"/>
          <w:sz w:val="20"/>
          <w:szCs w:val="20"/>
          <w:lang w:val="en-US"/>
        </w:rPr>
        <w:t xml:space="preserve">ogy department, Mustapha </w:t>
      </w:r>
      <w:proofErr w:type="spellStart"/>
      <w:r w:rsidR="00C52193">
        <w:rPr>
          <w:rFonts w:asciiTheme="majorBidi" w:hAnsiTheme="majorBidi" w:cstheme="majorBidi"/>
          <w:sz w:val="20"/>
          <w:szCs w:val="20"/>
          <w:lang w:val="en-US"/>
        </w:rPr>
        <w:t>Pacha</w:t>
      </w:r>
      <w:proofErr w:type="spellEnd"/>
      <w:r w:rsidR="00C52193">
        <w:rPr>
          <w:rFonts w:asciiTheme="majorBidi" w:hAnsiTheme="majorBidi" w:cstheme="majorBidi"/>
          <w:sz w:val="20"/>
          <w:szCs w:val="20"/>
          <w:lang w:val="en-US"/>
        </w:rPr>
        <w:t xml:space="preserve"> University H</w:t>
      </w:r>
      <w:r w:rsidRPr="009879C3">
        <w:rPr>
          <w:rFonts w:asciiTheme="majorBidi" w:hAnsiTheme="majorBidi" w:cstheme="majorBidi"/>
          <w:sz w:val="20"/>
          <w:szCs w:val="20"/>
          <w:lang w:val="en-US"/>
        </w:rPr>
        <w:t>ospital in Algiers. The patients had TEE (2D/3D) for various indications (</w:t>
      </w:r>
      <w:r w:rsidR="00AD3430" w:rsidRPr="009879C3">
        <w:rPr>
          <w:rFonts w:asciiTheme="majorBidi" w:hAnsiTheme="majorBidi" w:cstheme="majorBidi"/>
          <w:sz w:val="20"/>
          <w:szCs w:val="20"/>
          <w:lang w:val="en-US"/>
        </w:rPr>
        <w:t xml:space="preserve">majorly </w:t>
      </w:r>
      <w:r w:rsidRPr="009879C3">
        <w:rPr>
          <w:rFonts w:asciiTheme="majorBidi" w:hAnsiTheme="majorBidi" w:cstheme="majorBidi"/>
          <w:sz w:val="20"/>
          <w:szCs w:val="20"/>
          <w:lang w:val="en-US"/>
        </w:rPr>
        <w:t xml:space="preserve">valvular diseases). The evaluation is </w:t>
      </w:r>
      <w:r w:rsidR="00AD3430" w:rsidRPr="009879C3">
        <w:rPr>
          <w:rFonts w:asciiTheme="majorBidi" w:hAnsiTheme="majorBidi" w:cstheme="majorBidi"/>
          <w:sz w:val="20"/>
          <w:szCs w:val="20"/>
          <w:lang w:val="en-US"/>
        </w:rPr>
        <w:t xml:space="preserve">mainly </w:t>
      </w:r>
      <w:r w:rsidRPr="009879C3">
        <w:rPr>
          <w:rFonts w:asciiTheme="majorBidi" w:hAnsiTheme="majorBidi" w:cstheme="majorBidi"/>
          <w:sz w:val="20"/>
          <w:szCs w:val="20"/>
          <w:lang w:val="en-US"/>
        </w:rPr>
        <w:t>focused on the number of patients with LAA</w:t>
      </w:r>
      <w:r w:rsidR="002B5DE6" w:rsidRPr="009879C3">
        <w:rPr>
          <w:rFonts w:asciiTheme="majorBidi" w:hAnsiTheme="majorBidi" w:cstheme="majorBidi"/>
          <w:sz w:val="20"/>
          <w:szCs w:val="20"/>
          <w:lang w:val="en-US"/>
        </w:rPr>
        <w:t xml:space="preserve"> thrombi</w:t>
      </w:r>
      <w:r w:rsidRPr="009879C3">
        <w:rPr>
          <w:rFonts w:asciiTheme="majorBidi" w:hAnsiTheme="majorBidi" w:cstheme="majorBidi"/>
          <w:sz w:val="20"/>
          <w:szCs w:val="20"/>
          <w:lang w:val="en-US"/>
        </w:rPr>
        <w:t>, LAA morphotype, LAA-MA</w:t>
      </w:r>
      <w:r w:rsidR="002B5DE6" w:rsidRPr="009879C3">
        <w:rPr>
          <w:rFonts w:asciiTheme="majorBidi" w:hAnsiTheme="majorBidi" w:cstheme="majorBidi"/>
          <w:sz w:val="20"/>
          <w:szCs w:val="20"/>
          <w:lang w:val="en-US"/>
        </w:rPr>
        <w:t xml:space="preserve"> dilation (threshold &gt; 6</w:t>
      </w:r>
      <w:r w:rsidRPr="009879C3">
        <w:rPr>
          <w:rFonts w:asciiTheme="majorBidi" w:hAnsiTheme="majorBidi" w:cstheme="majorBidi"/>
          <w:sz w:val="20"/>
          <w:szCs w:val="20"/>
          <w:lang w:val="en-US"/>
        </w:rPr>
        <w:t>cm</w:t>
      </w:r>
      <w:r w:rsidR="002B5DE6" w:rsidRPr="009879C3">
        <w:rPr>
          <w:rFonts w:asciiTheme="majorBidi" w:hAnsiTheme="majorBidi" w:cstheme="majorBidi"/>
          <w:sz w:val="20"/>
          <w:szCs w:val="20"/>
          <w:lang w:val="en-US"/>
        </w:rPr>
        <w:t>²</w:t>
      </w:r>
      <w:r w:rsidRPr="009879C3">
        <w:rPr>
          <w:rFonts w:asciiTheme="majorBidi" w:hAnsiTheme="majorBidi" w:cstheme="majorBidi"/>
          <w:sz w:val="20"/>
          <w:szCs w:val="20"/>
          <w:lang w:val="en-US"/>
        </w:rPr>
        <w:t xml:space="preserve">), decrease in MEV (threshold &lt;25cm/s), and </w:t>
      </w:r>
      <w:r w:rsidR="002B5DE6" w:rsidRPr="009879C3">
        <w:rPr>
          <w:rFonts w:asciiTheme="majorBidi" w:hAnsiTheme="majorBidi" w:cstheme="majorBidi"/>
          <w:sz w:val="20"/>
          <w:szCs w:val="20"/>
          <w:lang w:val="en-US"/>
        </w:rPr>
        <w:t>measuring</w:t>
      </w:r>
      <w:r w:rsidRPr="009879C3">
        <w:rPr>
          <w:rFonts w:asciiTheme="majorBidi" w:hAnsiTheme="majorBidi" w:cstheme="majorBidi"/>
          <w:sz w:val="20"/>
          <w:szCs w:val="20"/>
          <w:lang w:val="en-US"/>
        </w:rPr>
        <w:t xml:space="preserve"> the velocity/ area ratio (threshold &lt;1.7). Secondarily, we appreciated the influence of gender and heart rhythm in LAA thrombotic formation.</w:t>
      </w:r>
      <w:r w:rsidR="00882640">
        <w:rPr>
          <w:rFonts w:asciiTheme="majorBidi" w:hAnsiTheme="majorBidi" w:cstheme="majorBidi"/>
          <w:sz w:val="20"/>
          <w:szCs w:val="20"/>
          <w:lang w:val="en-US"/>
        </w:rPr>
        <w:t xml:space="preserve"> </w:t>
      </w:r>
      <w:r w:rsidRPr="009879C3">
        <w:rPr>
          <w:rFonts w:asciiTheme="majorBidi" w:hAnsiTheme="majorBidi" w:cstheme="majorBidi"/>
          <w:b/>
          <w:bCs/>
          <w:sz w:val="20"/>
          <w:szCs w:val="20"/>
          <w:lang w:val="en-US"/>
        </w:rPr>
        <w:t>Results:</w:t>
      </w:r>
      <w:r w:rsidRPr="009879C3">
        <w:rPr>
          <w:rFonts w:asciiTheme="majorBidi" w:hAnsiTheme="majorBidi" w:cstheme="majorBidi"/>
          <w:sz w:val="20"/>
          <w:szCs w:val="20"/>
          <w:lang w:val="en-US"/>
        </w:rPr>
        <w:t xml:space="preserve"> An incidence of LAA thrombi was estima</w:t>
      </w:r>
      <w:r w:rsidR="00C22844">
        <w:rPr>
          <w:rFonts w:asciiTheme="majorBidi" w:hAnsiTheme="majorBidi" w:cstheme="majorBidi"/>
          <w:sz w:val="20"/>
          <w:szCs w:val="20"/>
          <w:lang w:val="en-US"/>
        </w:rPr>
        <w:t>ted at 17</w:t>
      </w:r>
      <w:r w:rsidRPr="009879C3">
        <w:rPr>
          <w:rFonts w:asciiTheme="majorBidi" w:hAnsiTheme="majorBidi" w:cstheme="majorBidi"/>
          <w:sz w:val="20"/>
          <w:szCs w:val="20"/>
          <w:lang w:val="en-US"/>
        </w:rPr>
        <w:t xml:space="preserve">%, Windsock was </w:t>
      </w:r>
      <w:r w:rsidR="00375D68">
        <w:rPr>
          <w:rFonts w:asciiTheme="majorBidi" w:hAnsiTheme="majorBidi" w:cstheme="majorBidi"/>
          <w:sz w:val="20"/>
          <w:szCs w:val="20"/>
          <w:lang w:val="en-US"/>
        </w:rPr>
        <w:t>the most frequent morphotype (48.6</w:t>
      </w:r>
      <w:r w:rsidRPr="009879C3">
        <w:rPr>
          <w:rFonts w:asciiTheme="majorBidi" w:hAnsiTheme="majorBidi" w:cstheme="majorBidi"/>
          <w:sz w:val="20"/>
          <w:szCs w:val="20"/>
          <w:lang w:val="en-US"/>
        </w:rPr>
        <w:t xml:space="preserve">%), </w:t>
      </w:r>
      <w:r w:rsidR="003A3D53" w:rsidRPr="009879C3">
        <w:rPr>
          <w:rFonts w:asciiTheme="majorBidi" w:hAnsiTheme="majorBidi" w:cstheme="majorBidi"/>
          <w:sz w:val="20"/>
          <w:szCs w:val="20"/>
          <w:lang w:val="en-US"/>
        </w:rPr>
        <w:t>and Cauliflower</w:t>
      </w:r>
      <w:r w:rsidRPr="009879C3">
        <w:rPr>
          <w:rFonts w:asciiTheme="majorBidi" w:hAnsiTheme="majorBidi" w:cstheme="majorBidi"/>
          <w:sz w:val="20"/>
          <w:szCs w:val="20"/>
          <w:lang w:val="en-US"/>
        </w:rPr>
        <w:t xml:space="preserve"> </w:t>
      </w:r>
      <w:r w:rsidR="00C22844">
        <w:rPr>
          <w:rFonts w:asciiTheme="majorBidi" w:hAnsiTheme="majorBidi" w:cstheme="majorBidi"/>
          <w:sz w:val="20"/>
          <w:szCs w:val="20"/>
          <w:lang w:val="en-US"/>
        </w:rPr>
        <w:t xml:space="preserve">type </w:t>
      </w:r>
      <w:r w:rsidRPr="009879C3">
        <w:rPr>
          <w:rFonts w:asciiTheme="majorBidi" w:hAnsiTheme="majorBidi" w:cstheme="majorBidi"/>
          <w:sz w:val="20"/>
          <w:szCs w:val="20"/>
          <w:lang w:val="en-US"/>
        </w:rPr>
        <w:t>seems to be the most thrombogenic (44.4%). LAA dilatio</w:t>
      </w:r>
      <w:r w:rsidR="00C22844">
        <w:rPr>
          <w:rFonts w:asciiTheme="majorBidi" w:hAnsiTheme="majorBidi" w:cstheme="majorBidi"/>
          <w:sz w:val="20"/>
          <w:szCs w:val="20"/>
          <w:lang w:val="en-US"/>
        </w:rPr>
        <w:t>n had poor diagnostic accuracy. T</w:t>
      </w:r>
      <w:r w:rsidRPr="009879C3">
        <w:rPr>
          <w:rFonts w:asciiTheme="majorBidi" w:hAnsiTheme="majorBidi" w:cstheme="majorBidi"/>
          <w:sz w:val="20"/>
          <w:szCs w:val="20"/>
          <w:lang w:val="en-US"/>
        </w:rPr>
        <w:t>he decrease in MEV was the most sensitive (Se: 100%), and the velocity/area ratio was the m</w:t>
      </w:r>
      <w:r w:rsidR="00375D68">
        <w:rPr>
          <w:rFonts w:asciiTheme="majorBidi" w:hAnsiTheme="majorBidi" w:cstheme="majorBidi"/>
          <w:sz w:val="20"/>
          <w:szCs w:val="20"/>
          <w:lang w:val="en-US"/>
        </w:rPr>
        <w:t>ost specific criterion (Sp: 98.3</w:t>
      </w:r>
      <w:r w:rsidRPr="009879C3">
        <w:rPr>
          <w:rFonts w:asciiTheme="majorBidi" w:hAnsiTheme="majorBidi" w:cstheme="majorBidi"/>
          <w:sz w:val="20"/>
          <w:szCs w:val="20"/>
          <w:lang w:val="en-US"/>
        </w:rPr>
        <w:t>%). Secondarily, female gender (F</w:t>
      </w:r>
      <w:r w:rsidR="002B5DE6" w:rsidRPr="009879C3">
        <w:rPr>
          <w:rFonts w:asciiTheme="majorBidi" w:hAnsiTheme="majorBidi" w:cstheme="majorBidi"/>
          <w:sz w:val="20"/>
          <w:szCs w:val="20"/>
          <w:lang w:val="en-US"/>
        </w:rPr>
        <w:t>emale</w:t>
      </w:r>
      <w:r w:rsidRPr="009879C3">
        <w:rPr>
          <w:rFonts w:asciiTheme="majorBidi" w:hAnsiTheme="majorBidi" w:cstheme="majorBidi"/>
          <w:sz w:val="20"/>
          <w:szCs w:val="20"/>
          <w:lang w:val="en-US"/>
        </w:rPr>
        <w:t>/M</w:t>
      </w:r>
      <w:r w:rsidR="002B5DE6" w:rsidRPr="009879C3">
        <w:rPr>
          <w:rFonts w:asciiTheme="majorBidi" w:hAnsiTheme="majorBidi" w:cstheme="majorBidi"/>
          <w:sz w:val="20"/>
          <w:szCs w:val="20"/>
          <w:lang w:val="en-US"/>
        </w:rPr>
        <w:t>ale</w:t>
      </w:r>
      <w:r w:rsidR="00375D68">
        <w:rPr>
          <w:rFonts w:asciiTheme="majorBidi" w:hAnsiTheme="majorBidi" w:cstheme="majorBidi"/>
          <w:sz w:val="20"/>
          <w:szCs w:val="20"/>
          <w:lang w:val="en-US"/>
        </w:rPr>
        <w:t xml:space="preserve"> ratio: 5.5</w:t>
      </w:r>
      <w:r w:rsidRPr="009879C3">
        <w:rPr>
          <w:rFonts w:asciiTheme="majorBidi" w:hAnsiTheme="majorBidi" w:cstheme="majorBidi"/>
          <w:sz w:val="20"/>
          <w:szCs w:val="20"/>
          <w:lang w:val="en-US"/>
        </w:rPr>
        <w:t>), and atrial fibrillation (AF/Sinus rhythm</w:t>
      </w:r>
      <w:r w:rsidR="00375D68">
        <w:rPr>
          <w:rFonts w:asciiTheme="majorBidi" w:hAnsiTheme="majorBidi" w:cstheme="majorBidi"/>
          <w:sz w:val="20"/>
          <w:szCs w:val="20"/>
          <w:lang w:val="en-US"/>
        </w:rPr>
        <w:t xml:space="preserve"> ratio: 7.8</w:t>
      </w:r>
      <w:r w:rsidRPr="009879C3">
        <w:rPr>
          <w:rFonts w:asciiTheme="majorBidi" w:hAnsiTheme="majorBidi" w:cstheme="majorBidi"/>
          <w:sz w:val="20"/>
          <w:szCs w:val="20"/>
          <w:lang w:val="en-US"/>
        </w:rPr>
        <w:t xml:space="preserve">) can be considered as factors associated with the genesis of </w:t>
      </w:r>
      <w:r w:rsidR="003A3D53" w:rsidRPr="009879C3">
        <w:rPr>
          <w:rFonts w:asciiTheme="majorBidi" w:hAnsiTheme="majorBidi" w:cstheme="majorBidi"/>
          <w:sz w:val="20"/>
          <w:szCs w:val="20"/>
          <w:lang w:val="en-US"/>
        </w:rPr>
        <w:t>LAA</w:t>
      </w:r>
      <w:r w:rsidRPr="009879C3">
        <w:rPr>
          <w:rFonts w:asciiTheme="majorBidi" w:hAnsiTheme="majorBidi" w:cstheme="majorBidi"/>
          <w:sz w:val="20"/>
          <w:szCs w:val="20"/>
          <w:lang w:val="en-US"/>
        </w:rPr>
        <w:t xml:space="preserve"> thrombi.</w:t>
      </w:r>
      <w:r w:rsidR="00882640">
        <w:rPr>
          <w:rFonts w:asciiTheme="majorBidi" w:hAnsiTheme="majorBidi" w:cstheme="majorBidi"/>
          <w:sz w:val="20"/>
          <w:szCs w:val="20"/>
          <w:lang w:val="en-US"/>
        </w:rPr>
        <w:t xml:space="preserve"> </w:t>
      </w:r>
      <w:r w:rsidRPr="009879C3">
        <w:rPr>
          <w:rFonts w:asciiTheme="majorBidi" w:hAnsiTheme="majorBidi" w:cstheme="majorBidi"/>
          <w:b/>
          <w:bCs/>
          <w:sz w:val="20"/>
          <w:szCs w:val="20"/>
          <w:lang w:val="en-US"/>
        </w:rPr>
        <w:t>Conclusions:</w:t>
      </w:r>
      <w:r w:rsidRPr="009879C3">
        <w:rPr>
          <w:rFonts w:asciiTheme="majorBidi" w:hAnsiTheme="majorBidi" w:cstheme="majorBidi"/>
          <w:sz w:val="20"/>
          <w:szCs w:val="20"/>
          <w:lang w:val="en-US"/>
        </w:rPr>
        <w:t xml:space="preserve"> the evaluation of LAA thrombosis by 3D TEE coupled with pulse wave </w:t>
      </w:r>
      <w:r w:rsidR="00694CCB" w:rsidRPr="009879C3">
        <w:rPr>
          <w:rFonts w:asciiTheme="majorBidi" w:hAnsiTheme="majorBidi" w:cstheme="majorBidi"/>
          <w:sz w:val="20"/>
          <w:szCs w:val="20"/>
          <w:lang w:val="en-US"/>
        </w:rPr>
        <w:t>Doppler</w:t>
      </w:r>
      <w:r w:rsidRPr="009879C3">
        <w:rPr>
          <w:rFonts w:asciiTheme="majorBidi" w:hAnsiTheme="majorBidi" w:cstheme="majorBidi"/>
          <w:sz w:val="20"/>
          <w:szCs w:val="20"/>
          <w:lang w:val="en-US"/>
        </w:rPr>
        <w:t xml:space="preserve"> </w:t>
      </w:r>
      <w:r w:rsidR="00694CCB">
        <w:rPr>
          <w:rFonts w:asciiTheme="majorBidi" w:hAnsiTheme="majorBidi" w:cstheme="majorBidi"/>
          <w:sz w:val="20"/>
          <w:szCs w:val="20"/>
          <w:lang w:val="en-US"/>
        </w:rPr>
        <w:t>using</w:t>
      </w:r>
      <w:r w:rsidRPr="009879C3">
        <w:rPr>
          <w:rFonts w:asciiTheme="majorBidi" w:hAnsiTheme="majorBidi" w:cstheme="majorBidi"/>
          <w:sz w:val="20"/>
          <w:szCs w:val="20"/>
          <w:lang w:val="en-US"/>
        </w:rPr>
        <w:t xml:space="preserve"> </w:t>
      </w:r>
      <w:r w:rsidR="00C22844">
        <w:rPr>
          <w:rFonts w:asciiTheme="majorBidi" w:hAnsiTheme="majorBidi" w:cstheme="majorBidi"/>
          <w:sz w:val="20"/>
          <w:szCs w:val="20"/>
          <w:lang w:val="en-US"/>
        </w:rPr>
        <w:t xml:space="preserve">cut-off </w:t>
      </w:r>
      <w:r w:rsidRPr="009879C3">
        <w:rPr>
          <w:rFonts w:asciiTheme="majorBidi" w:hAnsiTheme="majorBidi" w:cstheme="majorBidi"/>
          <w:sz w:val="20"/>
          <w:szCs w:val="20"/>
          <w:lang w:val="en-US"/>
        </w:rPr>
        <w:t>value</w:t>
      </w:r>
      <w:r w:rsidR="00694CCB">
        <w:rPr>
          <w:rFonts w:asciiTheme="majorBidi" w:hAnsiTheme="majorBidi" w:cstheme="majorBidi"/>
          <w:sz w:val="20"/>
          <w:szCs w:val="20"/>
          <w:lang w:val="en-US"/>
        </w:rPr>
        <w:t>s</w:t>
      </w:r>
      <w:r w:rsidRPr="009879C3">
        <w:rPr>
          <w:rFonts w:asciiTheme="majorBidi" w:hAnsiTheme="majorBidi" w:cstheme="majorBidi"/>
          <w:sz w:val="20"/>
          <w:szCs w:val="20"/>
          <w:lang w:val="en-US"/>
        </w:rPr>
        <w:t xml:space="preserve"> of MEV &lt; 25cm/s and an MEV/LAA-MA ratio &lt;1.7</w:t>
      </w:r>
      <w:r w:rsidR="00694CCB">
        <w:rPr>
          <w:rFonts w:asciiTheme="majorBidi" w:hAnsiTheme="majorBidi" w:cstheme="majorBidi"/>
          <w:sz w:val="20"/>
          <w:szCs w:val="20"/>
          <w:lang w:val="en-US"/>
        </w:rPr>
        <w:t>,</w:t>
      </w:r>
      <w:r w:rsidRPr="009879C3">
        <w:rPr>
          <w:rFonts w:asciiTheme="majorBidi" w:hAnsiTheme="majorBidi" w:cstheme="majorBidi"/>
          <w:sz w:val="20"/>
          <w:szCs w:val="20"/>
          <w:lang w:val="en-US"/>
        </w:rPr>
        <w:t xml:space="preserve"> seems to be a reliable diagnostic approach to exclude LAA thrombi.</w:t>
      </w:r>
    </w:p>
    <w:p w:rsidR="00882640" w:rsidRDefault="00882640" w:rsidP="000267DF">
      <w:pPr>
        <w:rPr>
          <w:rFonts w:asciiTheme="majorBidi" w:eastAsia="SimSun" w:hAnsiTheme="majorBidi" w:cstheme="majorBidi"/>
          <w:b/>
          <w:bCs/>
          <w:smallCaps/>
          <w:sz w:val="20"/>
          <w:szCs w:val="20"/>
          <w:lang w:val="en-AU"/>
        </w:rPr>
      </w:pPr>
    </w:p>
    <w:p w:rsidR="006729D4" w:rsidRPr="009879C3" w:rsidRDefault="006729D4" w:rsidP="000267DF">
      <w:pPr>
        <w:rPr>
          <w:rFonts w:asciiTheme="majorBidi" w:hAnsiTheme="majorBidi" w:cstheme="majorBidi"/>
          <w:sz w:val="20"/>
          <w:szCs w:val="20"/>
          <w:lang w:val="en-AU"/>
        </w:rPr>
      </w:pPr>
      <w:r w:rsidRPr="009879C3">
        <w:rPr>
          <w:rFonts w:asciiTheme="majorBidi" w:eastAsia="SimSun" w:hAnsiTheme="majorBidi" w:cstheme="majorBidi"/>
          <w:b/>
          <w:bCs/>
          <w:smallCaps/>
          <w:sz w:val="20"/>
          <w:szCs w:val="20"/>
          <w:lang w:val="en-AU"/>
        </w:rPr>
        <w:t xml:space="preserve">Keywords: </w:t>
      </w:r>
      <w:r w:rsidR="000267DF" w:rsidRPr="009879C3">
        <w:rPr>
          <w:rFonts w:asciiTheme="majorBidi" w:hAnsiTheme="majorBidi" w:cstheme="majorBidi"/>
          <w:sz w:val="20"/>
          <w:szCs w:val="20"/>
          <w:lang w:val="en-US"/>
        </w:rPr>
        <w:t>Transesophageal</w:t>
      </w:r>
      <w:r w:rsidRPr="009879C3">
        <w:rPr>
          <w:rFonts w:asciiTheme="majorBidi" w:hAnsiTheme="majorBidi" w:cstheme="majorBidi"/>
          <w:sz w:val="20"/>
          <w:szCs w:val="20"/>
          <w:lang w:val="en-AU"/>
        </w:rPr>
        <w:t xml:space="preserve">, </w:t>
      </w:r>
      <w:r w:rsidR="000267DF" w:rsidRPr="009879C3">
        <w:rPr>
          <w:rFonts w:asciiTheme="majorBidi" w:hAnsiTheme="majorBidi" w:cstheme="majorBidi"/>
          <w:sz w:val="20"/>
          <w:szCs w:val="20"/>
          <w:lang w:val="en-US"/>
        </w:rPr>
        <w:t>Three-dimensional</w:t>
      </w:r>
      <w:r w:rsidRPr="009879C3">
        <w:rPr>
          <w:rFonts w:asciiTheme="majorBidi" w:hAnsiTheme="majorBidi" w:cstheme="majorBidi"/>
          <w:sz w:val="20"/>
          <w:szCs w:val="20"/>
          <w:lang w:val="en-AU"/>
        </w:rPr>
        <w:t xml:space="preserve">, </w:t>
      </w:r>
      <w:r w:rsidR="000267DF" w:rsidRPr="009879C3">
        <w:rPr>
          <w:rFonts w:asciiTheme="majorBidi" w:hAnsiTheme="majorBidi" w:cstheme="majorBidi"/>
          <w:sz w:val="20"/>
          <w:szCs w:val="20"/>
          <w:lang w:val="en-AU"/>
        </w:rPr>
        <w:t>Doppler</w:t>
      </w:r>
      <w:r w:rsidRPr="009879C3">
        <w:rPr>
          <w:rFonts w:asciiTheme="majorBidi" w:hAnsiTheme="majorBidi" w:cstheme="majorBidi"/>
          <w:sz w:val="20"/>
          <w:szCs w:val="20"/>
          <w:lang w:val="en-AU"/>
        </w:rPr>
        <w:t xml:space="preserve">, </w:t>
      </w:r>
      <w:r w:rsidR="000267DF" w:rsidRPr="009879C3">
        <w:rPr>
          <w:rFonts w:asciiTheme="majorBidi" w:hAnsiTheme="majorBidi" w:cstheme="majorBidi"/>
          <w:sz w:val="20"/>
          <w:szCs w:val="20"/>
          <w:lang w:val="en-AU"/>
        </w:rPr>
        <w:t>Thrombus</w:t>
      </w:r>
      <w:r w:rsidRPr="009879C3">
        <w:rPr>
          <w:rFonts w:asciiTheme="majorBidi" w:hAnsiTheme="majorBidi" w:cstheme="majorBidi"/>
          <w:sz w:val="20"/>
          <w:szCs w:val="20"/>
          <w:lang w:val="en-AU"/>
        </w:rPr>
        <w:t xml:space="preserve">, </w:t>
      </w:r>
      <w:r w:rsidR="000267DF" w:rsidRPr="009879C3">
        <w:rPr>
          <w:rFonts w:asciiTheme="majorBidi" w:hAnsiTheme="majorBidi" w:cstheme="majorBidi"/>
          <w:sz w:val="20"/>
          <w:szCs w:val="20"/>
          <w:lang w:val="en-AU"/>
        </w:rPr>
        <w:t>Appendage</w:t>
      </w:r>
    </w:p>
    <w:p w:rsidR="006729D4" w:rsidRPr="009879C3" w:rsidRDefault="006729D4" w:rsidP="006729D4">
      <w:pPr>
        <w:rPr>
          <w:rFonts w:asciiTheme="majorBidi" w:eastAsia="SimSun" w:hAnsiTheme="majorBidi" w:cstheme="majorBidi"/>
          <w:b/>
          <w:bCs/>
          <w:smallCaps/>
          <w:sz w:val="20"/>
          <w:szCs w:val="20"/>
          <w:lang w:val="en-AU"/>
        </w:rPr>
      </w:pPr>
    </w:p>
    <w:p w:rsidR="006729D4" w:rsidRPr="009879C3" w:rsidRDefault="006729D4" w:rsidP="006729D4">
      <w:pPr>
        <w:pStyle w:val="Els-Abstract-text"/>
        <w:spacing w:before="0" w:line="240" w:lineRule="auto"/>
        <w:rPr>
          <w:rFonts w:asciiTheme="majorBidi" w:hAnsiTheme="majorBidi" w:cstheme="majorBidi"/>
          <w:sz w:val="4"/>
          <w:szCs w:val="4"/>
        </w:rPr>
      </w:pPr>
    </w:p>
    <w:p w:rsidR="006729D4" w:rsidRPr="009879C3" w:rsidRDefault="006729D4" w:rsidP="006729D4">
      <w:pPr>
        <w:tabs>
          <w:tab w:val="center" w:pos="4706"/>
          <w:tab w:val="right" w:pos="9356"/>
          <w:tab w:val="right" w:pos="10080"/>
        </w:tabs>
        <w:spacing w:line="200" w:lineRule="exact"/>
        <w:rPr>
          <w:rFonts w:asciiTheme="majorBidi" w:eastAsia="SimSun" w:hAnsiTheme="majorBidi" w:cstheme="majorBidi"/>
          <w:noProof/>
          <w:sz w:val="15"/>
          <w:szCs w:val="15"/>
          <w:lang w:val="en-AU"/>
        </w:rPr>
        <w:sectPr w:rsidR="006729D4" w:rsidRPr="009879C3" w:rsidSect="006729D4">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rsidR="006729D4" w:rsidRPr="009879C3" w:rsidRDefault="006729D4" w:rsidP="003A3D53">
      <w:pPr>
        <w:tabs>
          <w:tab w:val="center" w:pos="4706"/>
          <w:tab w:val="right" w:pos="9356"/>
          <w:tab w:val="right" w:pos="10080"/>
        </w:tabs>
        <w:spacing w:line="200" w:lineRule="exact"/>
        <w:rPr>
          <w:rFonts w:asciiTheme="majorBidi" w:eastAsia="SimSun" w:hAnsiTheme="majorBidi" w:cstheme="majorBidi"/>
          <w:noProof/>
          <w:sz w:val="15"/>
          <w:szCs w:val="15"/>
        </w:rPr>
      </w:pPr>
      <w:r w:rsidRPr="009879C3">
        <w:rPr>
          <w:rFonts w:asciiTheme="majorBidi" w:eastAsia="SimSun" w:hAnsiTheme="majorBidi" w:cstheme="majorBidi"/>
          <w:noProof/>
          <w:sz w:val="15"/>
          <w:szCs w:val="15"/>
        </w:rPr>
        <w:t>* Auteur Corredpondant</w:t>
      </w:r>
      <w:r w:rsidRPr="009879C3">
        <w:rPr>
          <w:rFonts w:asciiTheme="majorBidi" w:eastAsia="SimSun" w:hAnsiTheme="majorBidi" w:cstheme="majorBidi"/>
          <w:i/>
          <w:noProof/>
          <w:sz w:val="15"/>
          <w:szCs w:val="15"/>
        </w:rPr>
        <w:t>.</w:t>
      </w:r>
      <w:r w:rsidRPr="009879C3">
        <w:rPr>
          <w:rFonts w:asciiTheme="majorBidi" w:eastAsia="SimSun" w:hAnsiTheme="majorBidi" w:cstheme="majorBidi"/>
          <w:noProof/>
          <w:sz w:val="15"/>
          <w:szCs w:val="15"/>
        </w:rPr>
        <w:t xml:space="preserve"> Tel.: </w:t>
      </w:r>
      <w:r w:rsidR="003A3D53" w:rsidRPr="009879C3">
        <w:rPr>
          <w:rFonts w:asciiTheme="majorBidi" w:eastAsia="SimSun" w:hAnsiTheme="majorBidi" w:cstheme="majorBidi"/>
          <w:noProof/>
          <w:sz w:val="15"/>
          <w:szCs w:val="15"/>
        </w:rPr>
        <w:t>+213699300619</w:t>
      </w:r>
      <w:r w:rsidRPr="009879C3">
        <w:rPr>
          <w:rFonts w:asciiTheme="majorBidi" w:eastAsia="SimSun" w:hAnsiTheme="majorBidi" w:cstheme="majorBidi"/>
          <w:noProof/>
          <w:sz w:val="15"/>
          <w:szCs w:val="15"/>
        </w:rPr>
        <w:t>.</w:t>
      </w:r>
      <w:r w:rsidRPr="009879C3">
        <w:rPr>
          <w:rFonts w:asciiTheme="majorBidi" w:eastAsia="SimSun" w:hAnsiTheme="majorBidi" w:cstheme="majorBidi"/>
          <w:noProof/>
          <w:sz w:val="15"/>
          <w:szCs w:val="15"/>
        </w:rPr>
        <w:tab/>
        <w:t xml:space="preserve">      </w:t>
      </w:r>
    </w:p>
    <w:p w:rsidR="006729D4" w:rsidRPr="009879C3" w:rsidRDefault="006729D4" w:rsidP="003A3D53">
      <w:pPr>
        <w:rPr>
          <w:rFonts w:asciiTheme="majorBidi" w:eastAsia="SimSun" w:hAnsiTheme="majorBidi" w:cstheme="majorBidi"/>
          <w:color w:val="548DD4"/>
          <w:sz w:val="15"/>
          <w:szCs w:val="15"/>
          <w:u w:val="single"/>
        </w:rPr>
      </w:pPr>
      <w:r w:rsidRPr="009879C3">
        <w:rPr>
          <w:rFonts w:asciiTheme="majorBidi" w:eastAsia="SimSun" w:hAnsiTheme="majorBidi" w:cstheme="majorBidi"/>
          <w:sz w:val="15"/>
          <w:szCs w:val="15"/>
        </w:rPr>
        <w:t xml:space="preserve">Adresse E-mail: </w:t>
      </w:r>
      <w:hyperlink r:id="rId14" w:history="1">
        <w:r w:rsidR="003A3D53" w:rsidRPr="009879C3">
          <w:rPr>
            <w:rStyle w:val="Lienhypertexte"/>
            <w:rFonts w:asciiTheme="majorBidi" w:eastAsia="SimSun" w:hAnsiTheme="majorBidi" w:cstheme="majorBidi"/>
            <w:sz w:val="15"/>
            <w:szCs w:val="15"/>
          </w:rPr>
          <w:t>bilal.djemmal@gmail.com</w:t>
        </w:r>
      </w:hyperlink>
      <w:r w:rsidR="003A3D53" w:rsidRPr="009879C3">
        <w:rPr>
          <w:rFonts w:asciiTheme="majorBidi" w:eastAsia="SimSun" w:hAnsiTheme="majorBidi" w:cstheme="majorBidi"/>
          <w:sz w:val="15"/>
          <w:szCs w:val="15"/>
        </w:rPr>
        <w:t xml:space="preserve"> </w:t>
      </w:r>
    </w:p>
    <w:p w:rsidR="006729D4" w:rsidRPr="009879C3" w:rsidRDefault="006729D4" w:rsidP="006729D4">
      <w:pPr>
        <w:rPr>
          <w:rFonts w:asciiTheme="majorBidi" w:eastAsia="SimSun" w:hAnsiTheme="majorBidi" w:cstheme="majorBidi"/>
          <w:sz w:val="15"/>
          <w:szCs w:val="15"/>
        </w:rPr>
      </w:pPr>
      <w:r w:rsidRPr="009879C3">
        <w:rPr>
          <w:rFonts w:asciiTheme="majorBidi" w:eastAsia="SimSun" w:hAnsiTheme="majorBidi" w:cstheme="majorBidi"/>
          <w:sz w:val="15"/>
          <w:szCs w:val="15"/>
        </w:rPr>
        <w:t>Date de soumission :</w:t>
      </w:r>
      <w:r w:rsidR="00882640">
        <w:rPr>
          <w:rFonts w:asciiTheme="majorBidi" w:eastAsia="SimSun" w:hAnsiTheme="majorBidi" w:cstheme="majorBidi"/>
          <w:sz w:val="15"/>
          <w:szCs w:val="15"/>
        </w:rPr>
        <w:t xml:space="preserve"> 26/10/2022</w:t>
      </w:r>
    </w:p>
    <w:p w:rsidR="006729D4" w:rsidRPr="009879C3" w:rsidRDefault="006729D4" w:rsidP="006729D4">
      <w:pPr>
        <w:rPr>
          <w:rFonts w:asciiTheme="majorBidi" w:eastAsia="SimSun" w:hAnsiTheme="majorBidi" w:cstheme="majorBidi"/>
          <w:sz w:val="15"/>
          <w:szCs w:val="15"/>
        </w:rPr>
      </w:pPr>
      <w:r w:rsidRPr="009879C3">
        <w:rPr>
          <w:rFonts w:asciiTheme="majorBidi" w:eastAsia="SimSun" w:hAnsiTheme="majorBidi" w:cstheme="majorBidi"/>
          <w:sz w:val="15"/>
          <w:szCs w:val="15"/>
        </w:rPr>
        <w:t>Date de révision :</w:t>
      </w:r>
      <w:r w:rsidR="00882640">
        <w:rPr>
          <w:rFonts w:asciiTheme="majorBidi" w:eastAsia="SimSun" w:hAnsiTheme="majorBidi" w:cstheme="majorBidi"/>
          <w:sz w:val="15"/>
          <w:szCs w:val="15"/>
        </w:rPr>
        <w:t xml:space="preserve"> 12/12/2022</w:t>
      </w:r>
    </w:p>
    <w:p w:rsidR="006729D4" w:rsidRDefault="006729D4" w:rsidP="006729D4">
      <w:pPr>
        <w:rPr>
          <w:rFonts w:asciiTheme="majorBidi" w:eastAsia="SimSun" w:hAnsiTheme="majorBidi" w:cstheme="majorBidi"/>
          <w:sz w:val="15"/>
          <w:szCs w:val="15"/>
        </w:rPr>
      </w:pPr>
      <w:r w:rsidRPr="009879C3">
        <w:rPr>
          <w:rFonts w:asciiTheme="majorBidi" w:eastAsia="SimSun" w:hAnsiTheme="majorBidi" w:cstheme="majorBidi"/>
          <w:sz w:val="15"/>
          <w:szCs w:val="15"/>
        </w:rPr>
        <w:t>Date d’acceptation :</w:t>
      </w:r>
      <w:r w:rsidR="00882640">
        <w:rPr>
          <w:rFonts w:asciiTheme="majorBidi" w:eastAsia="SimSun" w:hAnsiTheme="majorBidi" w:cstheme="majorBidi"/>
          <w:sz w:val="15"/>
          <w:szCs w:val="15"/>
        </w:rPr>
        <w:t xml:space="preserve"> 31/01/2023</w:t>
      </w:r>
    </w:p>
    <w:p w:rsidR="00882640" w:rsidRDefault="00882640" w:rsidP="006729D4">
      <w:pPr>
        <w:rPr>
          <w:rFonts w:asciiTheme="majorBidi" w:eastAsia="SimSun" w:hAnsiTheme="majorBidi" w:cstheme="majorBidi"/>
          <w:sz w:val="15"/>
          <w:szCs w:val="15"/>
        </w:rPr>
      </w:pPr>
    </w:p>
    <w:p w:rsidR="00882640" w:rsidRDefault="00882640" w:rsidP="006729D4">
      <w:pPr>
        <w:rPr>
          <w:rFonts w:asciiTheme="majorBidi" w:eastAsia="SimSun" w:hAnsiTheme="majorBidi" w:cstheme="majorBidi"/>
          <w:sz w:val="15"/>
          <w:szCs w:val="15"/>
        </w:rPr>
      </w:pPr>
    </w:p>
    <w:p w:rsidR="00882640" w:rsidRPr="009879C3" w:rsidRDefault="00882640" w:rsidP="006729D4">
      <w:pPr>
        <w:rPr>
          <w:rFonts w:asciiTheme="majorBidi" w:eastAsia="SimSun" w:hAnsiTheme="majorBidi" w:cstheme="majorBidi"/>
          <w:sz w:val="15"/>
          <w:szCs w:val="15"/>
        </w:rPr>
        <w:sectPr w:rsidR="00882640" w:rsidRPr="009879C3" w:rsidSect="00C53BC7">
          <w:type w:val="continuous"/>
          <w:pgSz w:w="12240" w:h="15840"/>
          <w:pgMar w:top="1440" w:right="1440" w:bottom="1440" w:left="1440" w:header="720" w:footer="720" w:gutter="0"/>
          <w:cols w:num="2" w:space="720"/>
          <w:titlePg/>
          <w:docGrid w:linePitch="360"/>
        </w:sectPr>
      </w:pPr>
      <w:r>
        <w:rPr>
          <w:rFonts w:asciiTheme="majorBidi" w:eastAsia="SimSun" w:hAnsiTheme="majorBidi" w:cstheme="majorBidi"/>
          <w:sz w:val="15"/>
          <w:szCs w:val="15"/>
        </w:rPr>
        <w:t xml:space="preserve">DOI : </w:t>
      </w:r>
    </w:p>
    <w:p w:rsidR="006729D4" w:rsidRPr="009879C3" w:rsidRDefault="006729D4" w:rsidP="006729D4">
      <w:pPr>
        <w:pStyle w:val="Els-body-text"/>
        <w:ind w:firstLine="0"/>
        <w:rPr>
          <w:rFonts w:asciiTheme="majorBidi" w:hAnsiTheme="majorBidi" w:cstheme="majorBidi"/>
          <w:lang w:val="fr-FR"/>
        </w:rPr>
        <w:sectPr w:rsidR="006729D4" w:rsidRPr="009879C3" w:rsidSect="00C53BC7">
          <w:type w:val="continuous"/>
          <w:pgSz w:w="12240" w:h="15840"/>
          <w:pgMar w:top="1440" w:right="1440" w:bottom="1440" w:left="1440" w:header="720" w:footer="720" w:gutter="0"/>
          <w:cols w:num="2" w:space="720"/>
          <w:titlePg/>
          <w:docGrid w:linePitch="360"/>
        </w:sectPr>
      </w:pPr>
    </w:p>
    <w:p w:rsidR="006729D4" w:rsidRPr="009879C3" w:rsidRDefault="006729D4" w:rsidP="006729D4">
      <w:pPr>
        <w:pStyle w:val="Els-1storder-head"/>
        <w:numPr>
          <w:ilvl w:val="0"/>
          <w:numId w:val="0"/>
        </w:numPr>
        <w:pBdr>
          <w:top w:val="single" w:sz="18" w:space="0" w:color="auto"/>
        </w:pBdr>
        <w:rPr>
          <w:rFonts w:asciiTheme="majorBidi" w:hAnsiTheme="majorBidi" w:cstheme="majorBidi"/>
          <w:sz w:val="20"/>
          <w:lang w:val="fr-FR"/>
        </w:rPr>
        <w:sectPr w:rsidR="006729D4" w:rsidRPr="009879C3" w:rsidSect="00B87D6E">
          <w:type w:val="continuous"/>
          <w:pgSz w:w="12240" w:h="15840"/>
          <w:pgMar w:top="1440" w:right="1440" w:bottom="1440" w:left="1440" w:header="720" w:footer="861" w:gutter="0"/>
          <w:cols w:num="2" w:space="720"/>
          <w:titlePg/>
          <w:docGrid w:linePitch="360"/>
        </w:sectPr>
      </w:pPr>
    </w:p>
    <w:p w:rsidR="006729D4" w:rsidRPr="009879C3" w:rsidRDefault="00841B24" w:rsidP="006729D4">
      <w:pPr>
        <w:pStyle w:val="Els-1storder-head"/>
        <w:numPr>
          <w:ilvl w:val="0"/>
          <w:numId w:val="0"/>
        </w:numPr>
        <w:pBdr>
          <w:top w:val="single" w:sz="18" w:space="0" w:color="auto"/>
        </w:pBdr>
        <w:rPr>
          <w:rFonts w:asciiTheme="majorBidi" w:hAnsiTheme="majorBidi" w:cstheme="majorBidi"/>
          <w:sz w:val="20"/>
          <w:lang w:val="fr-FR"/>
        </w:rPr>
      </w:pPr>
      <w:r>
        <w:rPr>
          <w:rFonts w:asciiTheme="majorBidi" w:hAnsiTheme="majorBidi" w:cstheme="majorBidi"/>
          <w:noProof/>
          <w:sz w:val="16"/>
          <w:szCs w:val="16"/>
          <w:lang w:val="fr-FR" w:eastAsia="fr-FR"/>
        </w:rPr>
        <w:lastRenderedPageBrea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0" type="#_x0000_t13" alt="" style="position:absolute;margin-left:314.65pt;margin-top:17.4pt;width:6.65pt;height:13.4pt;rotation:7812917fd;z-index:251704320;mso-wrap-edited:f;mso-width-percent:0;mso-height-percent:0;mso-width-percent:0;mso-height-percent:0" adj="13078,7876"/>
        </w:pict>
      </w:r>
      <w:r>
        <w:rPr>
          <w:rFonts w:asciiTheme="majorBidi" w:hAnsiTheme="majorBidi" w:cstheme="majorBidi"/>
          <w:noProof/>
          <w:sz w:val="16"/>
          <w:szCs w:val="16"/>
          <w:lang w:val="fr-FR" w:eastAsia="fr-FR"/>
        </w:rPr>
        <w:pict>
          <v:shapetype id="_x0000_t202" coordsize="21600,21600" o:spt="202" path="m,l,21600r21600,l21600,xe">
            <v:stroke joinstyle="miter"/>
            <v:path gradientshapeok="t" o:connecttype="rect"/>
          </v:shapetype>
          <v:shape id="_x0000_s1049" type="#_x0000_t202" alt="" style="position:absolute;margin-left:370.25pt;margin-top:2.55pt;width:23.7pt;height:17.4pt;z-index:251709440;mso-wrap-style:square;mso-wrap-edited:f;mso-width-percent:0;mso-height-percent:0;mso-width-percent:0;mso-height-percent:0;v-text-anchor:top" filled="f" stroked="f">
            <v:textbox style="mso-next-textbox:#_x0000_s1049">
              <w:txbxContent>
                <w:p w:rsidR="00137606" w:rsidRPr="004F207E" w:rsidRDefault="00137606" w:rsidP="004F207E">
                  <w:pPr>
                    <w:rPr>
                      <w:b/>
                      <w:bCs/>
                      <w:color w:val="FFFFFF" w:themeColor="background1"/>
                    </w:rPr>
                  </w:pPr>
                  <w:r w:rsidRPr="004F207E">
                    <w:rPr>
                      <w:b/>
                      <w:bCs/>
                      <w:color w:val="FFFFFF" w:themeColor="background1"/>
                    </w:rPr>
                    <w:t>c.</w:t>
                  </w:r>
                </w:p>
              </w:txbxContent>
            </v:textbox>
          </v:shape>
        </w:pict>
      </w:r>
      <w:r>
        <w:rPr>
          <w:rFonts w:asciiTheme="majorBidi" w:hAnsiTheme="majorBidi" w:cstheme="majorBidi"/>
          <w:noProof/>
          <w:sz w:val="16"/>
          <w:szCs w:val="16"/>
          <w:lang w:val="fr-FR" w:eastAsia="fr-FR"/>
        </w:rPr>
        <w:pict>
          <v:shape id="_x0000_s1048" type="#_x0000_t202" alt="" style="position:absolute;margin-left:269.9pt;margin-top:13.65pt;width:23.75pt;height:17.4pt;z-index:251707392;mso-wrap-style:square;mso-wrap-edited:f;mso-width-percent:0;mso-height-percent:0;mso-width-percent:0;mso-height-percent:0;v-text-anchor:top" filled="f" stroked="f">
            <v:textbox style="mso-next-textbox:#_x0000_s1048">
              <w:txbxContent>
                <w:p w:rsidR="00137606" w:rsidRPr="004F207E" w:rsidRDefault="00137606" w:rsidP="004F207E">
                  <w:pPr>
                    <w:rPr>
                      <w:b/>
                      <w:bCs/>
                      <w:color w:val="FFFFFF" w:themeColor="background1"/>
                    </w:rPr>
                  </w:pPr>
                  <w:r w:rsidRPr="004F207E">
                    <w:rPr>
                      <w:b/>
                      <w:bCs/>
                      <w:color w:val="FFFFFF" w:themeColor="background1"/>
                    </w:rPr>
                    <w:t>a.</w:t>
                  </w:r>
                </w:p>
              </w:txbxContent>
            </v:textbox>
          </v:shape>
        </w:pict>
      </w:r>
      <w:r>
        <w:rPr>
          <w:rFonts w:asciiTheme="majorBidi" w:hAnsiTheme="majorBidi" w:cstheme="majorBidi"/>
          <w:noProof/>
          <w:sz w:val="20"/>
          <w:lang w:val="fr-FR" w:eastAsia="fr-FR"/>
        </w:rPr>
        <w:pict>
          <v:rect id="_x0000_s1047" alt="" style="position:absolute;margin-left:240.65pt;margin-top:-5.35pt;width:234pt;height:221.5pt;z-index:251657214;mso-wrap-style:square;mso-wrap-edited:f;mso-width-percent:0;mso-height-percent:0;mso-width-percent:0;mso-height-percent:0;v-text-anchor:top" fillcolor="#c6d9f1 [671]" strokecolor="#8db3e2 [1311]" strokeweight=".25pt">
            <v:textbox style="mso-next-textbox:#_x0000_s1047">
              <w:txbxContent>
                <w:p w:rsidR="00137606" w:rsidRDefault="00137606"/>
                <w:p w:rsidR="00137606" w:rsidRDefault="00137606"/>
                <w:p w:rsidR="00137606" w:rsidRDefault="00137606"/>
                <w:p w:rsidR="00137606" w:rsidRDefault="00137606"/>
                <w:p w:rsidR="00137606" w:rsidRDefault="00137606"/>
                <w:p w:rsidR="00137606" w:rsidRDefault="00137606"/>
                <w:p w:rsidR="00137606" w:rsidRDefault="00137606"/>
                <w:p w:rsidR="00137606" w:rsidRDefault="00137606"/>
                <w:p w:rsidR="00137606" w:rsidRDefault="00137606"/>
                <w:p w:rsidR="00137606" w:rsidRDefault="00137606"/>
                <w:p w:rsidR="00137606" w:rsidRDefault="00137606"/>
                <w:p w:rsidR="00137606" w:rsidRDefault="00137606"/>
                <w:p w:rsidR="00137606" w:rsidRDefault="00137606"/>
                <w:p w:rsidR="00137606" w:rsidRDefault="00137606" w:rsidP="00F96893">
                  <w:pPr>
                    <w:jc w:val="center"/>
                  </w:pPr>
                </w:p>
                <w:p w:rsidR="00137606" w:rsidRPr="004F207E" w:rsidRDefault="00137606" w:rsidP="00F96893">
                  <w:pPr>
                    <w:jc w:val="center"/>
                    <w:rPr>
                      <w:sz w:val="16"/>
                      <w:szCs w:val="16"/>
                    </w:rPr>
                  </w:pPr>
                  <w:r w:rsidRPr="004F207E">
                    <w:rPr>
                      <w:b/>
                      <w:bCs/>
                      <w:sz w:val="16"/>
                      <w:szCs w:val="16"/>
                    </w:rPr>
                    <w:t>Figure 1 :</w:t>
                  </w:r>
                  <w:r w:rsidRPr="004F207E">
                    <w:rPr>
                      <w:sz w:val="16"/>
                      <w:szCs w:val="16"/>
                    </w:rPr>
                    <w:t xml:space="preserve"> </w:t>
                  </w:r>
                  <w:r w:rsidRPr="004F207E">
                    <w:rPr>
                      <w:rFonts w:asciiTheme="majorBidi" w:hAnsiTheme="majorBidi" w:cstheme="majorBidi"/>
                      <w:b/>
                      <w:bCs/>
                      <w:sz w:val="16"/>
                      <w:szCs w:val="16"/>
                    </w:rPr>
                    <w:t>Contraste spontané intense en ETO 3D Zoom, au niveau de l’auricule gauche (flèche) chez un patient présentant un rétrécissement mitral serré</w:t>
                  </w:r>
                  <w:r>
                    <w:rPr>
                      <w:rFonts w:asciiTheme="majorBidi" w:hAnsiTheme="majorBidi" w:cstheme="majorBidi"/>
                      <w:b/>
                      <w:bCs/>
                      <w:sz w:val="16"/>
                      <w:szCs w:val="16"/>
                    </w:rPr>
                    <w:t xml:space="preserve"> (a, b, d</w:t>
                  </w:r>
                  <w:r w:rsidRPr="004F207E">
                    <w:rPr>
                      <w:rFonts w:asciiTheme="majorBidi" w:hAnsiTheme="majorBidi" w:cstheme="majorBidi"/>
                      <w:b/>
                      <w:bCs/>
                      <w:sz w:val="16"/>
                      <w:szCs w:val="16"/>
                    </w:rPr>
                    <w:t xml:space="preserve">), et en 2D </w:t>
                  </w:r>
                  <w:r>
                    <w:rPr>
                      <w:rFonts w:asciiTheme="majorBidi" w:hAnsiTheme="majorBidi" w:cstheme="majorBidi"/>
                      <w:b/>
                      <w:bCs/>
                      <w:sz w:val="16"/>
                      <w:szCs w:val="16"/>
                    </w:rPr>
                    <w:t>(c</w:t>
                  </w:r>
                  <w:r w:rsidRPr="004F207E">
                    <w:rPr>
                      <w:rFonts w:asciiTheme="majorBidi" w:hAnsiTheme="majorBidi" w:cstheme="majorBidi"/>
                      <w:b/>
                      <w:bCs/>
                      <w:sz w:val="16"/>
                      <w:szCs w:val="16"/>
                    </w:rPr>
                    <w:t>).</w:t>
                  </w:r>
                  <w:r w:rsidRPr="004F207E">
                    <w:rPr>
                      <w:sz w:val="16"/>
                      <w:szCs w:val="16"/>
                    </w:rPr>
                    <w:t xml:space="preserve"> </w:t>
                  </w:r>
                  <w:proofErr w:type="spellStart"/>
                  <w:r w:rsidRPr="004F207E">
                    <w:rPr>
                      <w:i/>
                      <w:iCs/>
                      <w:sz w:val="16"/>
                      <w:szCs w:val="16"/>
                    </w:rPr>
                    <w:t>Echo-Lab</w:t>
                  </w:r>
                  <w:proofErr w:type="spellEnd"/>
                  <w:r w:rsidRPr="004F207E">
                    <w:rPr>
                      <w:i/>
                      <w:iCs/>
                      <w:sz w:val="16"/>
                      <w:szCs w:val="16"/>
                    </w:rPr>
                    <w:t>, Service de Cardiologie A2, CHU Mustapha Pacha, Alger.</w:t>
                  </w:r>
                </w:p>
              </w:txbxContent>
            </v:textbox>
            <w10:wrap type="square"/>
          </v:rect>
        </w:pict>
      </w:r>
      <w:r w:rsidR="006729D4" w:rsidRPr="009879C3">
        <w:rPr>
          <w:rFonts w:asciiTheme="majorBidi" w:hAnsiTheme="majorBidi" w:cstheme="majorBidi"/>
          <w:sz w:val="20"/>
          <w:lang w:val="fr-FR"/>
        </w:rPr>
        <w:t xml:space="preserve">Introduction </w:t>
      </w:r>
    </w:p>
    <w:p w:rsidR="00B87D6E" w:rsidRPr="009879C3" w:rsidRDefault="00841B24" w:rsidP="00507AC5">
      <w:pPr>
        <w:tabs>
          <w:tab w:val="left" w:pos="6011"/>
        </w:tabs>
        <w:rPr>
          <w:rFonts w:asciiTheme="majorBidi" w:eastAsia="SimSun" w:hAnsiTheme="majorBidi" w:cstheme="majorBidi"/>
          <w:sz w:val="20"/>
          <w:szCs w:val="20"/>
        </w:rPr>
      </w:pPr>
      <w:r>
        <w:rPr>
          <w:rFonts w:asciiTheme="majorBidi" w:eastAsia="SimSun" w:hAnsiTheme="majorBidi" w:cstheme="majorBidi"/>
          <w:noProof/>
          <w:sz w:val="20"/>
          <w:szCs w:val="20"/>
          <w:lang w:eastAsia="fr-FR"/>
        </w:rPr>
        <w:pict>
          <v:shape id="_x0000_s1046" type="#_x0000_t13" alt="" style="position:absolute;margin-left:449.45pt;margin-top:.05pt;width:9.2pt;height:12.25pt;rotation:7812917fd;z-index:251711488;mso-wrap-edited:f;mso-width-percent:0;mso-height-percent:0;mso-width-percent:0;mso-height-percent:0" adj="13078,7876"/>
        </w:pict>
      </w:r>
      <w:r>
        <w:rPr>
          <w:rFonts w:asciiTheme="majorBidi" w:eastAsia="SimSun" w:hAnsiTheme="majorBidi" w:cstheme="majorBidi"/>
          <w:noProof/>
          <w:sz w:val="20"/>
          <w:szCs w:val="20"/>
          <w:lang w:eastAsia="fr-FR"/>
        </w:rPr>
        <w:pict>
          <v:shape id="_x0000_s1045" type="#_x0000_t13" alt="" style="position:absolute;margin-left:289.3pt;margin-top:78.4pt;width:12.5pt;height:8.25pt;rotation:2226004fd;z-index:251706368;mso-wrap-edited:f;mso-width-percent:0;mso-height-percent:0;mso-width-percent:0;mso-height-percent:0" adj="14560,6964"/>
        </w:pict>
      </w:r>
      <w:r>
        <w:rPr>
          <w:rFonts w:asciiTheme="majorBidi" w:eastAsia="SimSun" w:hAnsiTheme="majorBidi" w:cstheme="majorBidi"/>
          <w:noProof/>
          <w:sz w:val="20"/>
          <w:szCs w:val="20"/>
          <w:lang w:eastAsia="fr-FR"/>
        </w:rPr>
        <w:pict>
          <v:shape id="_x0000_s1044" type="#_x0000_t202" alt="" style="position:absolute;margin-left:381.75pt;margin-top:79.45pt;width:23.7pt;height:17.4pt;z-index:251708416;mso-wrap-style:square;mso-wrap-edited:f;mso-width-percent:0;mso-height-percent:0;mso-width-percent:0;mso-height-percent:0;v-text-anchor:top" filled="f" stroked="f">
            <v:textbox style="mso-next-textbox:#_x0000_s1044">
              <w:txbxContent>
                <w:p w:rsidR="00137606" w:rsidRPr="008E38F3" w:rsidRDefault="00137606" w:rsidP="008E447D">
                  <w:pPr>
                    <w:rPr>
                      <w:b/>
                      <w:bCs/>
                      <w:color w:val="FFFFFF" w:themeColor="background1"/>
                      <w:sz w:val="44"/>
                      <w:szCs w:val="44"/>
                    </w:rPr>
                  </w:pPr>
                  <w:r w:rsidRPr="004F207E">
                    <w:rPr>
                      <w:b/>
                      <w:bCs/>
                      <w:color w:val="FFFFFF" w:themeColor="background1"/>
                    </w:rPr>
                    <w:t>d</w:t>
                  </w:r>
                  <w:r>
                    <w:rPr>
                      <w:b/>
                      <w:bCs/>
                      <w:color w:val="FFFFFF" w:themeColor="background1"/>
                    </w:rPr>
                    <w:t>.</w:t>
                  </w:r>
                </w:p>
              </w:txbxContent>
            </v:textbox>
          </v:shape>
        </w:pict>
      </w:r>
      <w:r>
        <w:rPr>
          <w:rFonts w:asciiTheme="majorBidi" w:eastAsia="SimSun" w:hAnsiTheme="majorBidi" w:cstheme="majorBidi"/>
          <w:noProof/>
          <w:sz w:val="20"/>
          <w:szCs w:val="20"/>
          <w:lang w:eastAsia="fr-FR"/>
        </w:rPr>
        <w:pict>
          <v:shape id="_x0000_s1043" type="#_x0000_t202" alt="" style="position:absolute;margin-left:268.25pt;margin-top:77.2pt;width:23.75pt;height:17.4pt;z-index:251710464;mso-wrap-style:square;mso-wrap-edited:f;mso-width-percent:0;mso-height-percent:0;mso-width-percent:0;mso-height-percent:0;v-text-anchor:top" filled="f" stroked="f">
            <v:textbox style="mso-next-textbox:#_x0000_s1043">
              <w:txbxContent>
                <w:p w:rsidR="00137606" w:rsidRPr="008E38F3" w:rsidRDefault="00137606" w:rsidP="008E447D">
                  <w:pPr>
                    <w:rPr>
                      <w:b/>
                      <w:bCs/>
                      <w:color w:val="FFFFFF" w:themeColor="background1"/>
                      <w:sz w:val="44"/>
                      <w:szCs w:val="44"/>
                    </w:rPr>
                  </w:pPr>
                  <w:r w:rsidRPr="004F207E">
                    <w:rPr>
                      <w:b/>
                      <w:bCs/>
                      <w:color w:val="FFFFFF" w:themeColor="background1"/>
                    </w:rPr>
                    <w:t>b</w:t>
                  </w:r>
                  <w:r>
                    <w:rPr>
                      <w:b/>
                      <w:bCs/>
                      <w:color w:val="FFFFFF" w:themeColor="background1"/>
                    </w:rPr>
                    <w:t>.</w:t>
                  </w:r>
                </w:p>
              </w:txbxContent>
            </v:textbox>
          </v:shape>
        </w:pict>
      </w:r>
      <w:r w:rsidR="004F207E" w:rsidRPr="009879C3">
        <w:rPr>
          <w:rFonts w:asciiTheme="majorBidi" w:eastAsia="SimSun" w:hAnsiTheme="majorBidi" w:cstheme="majorBidi"/>
          <w:noProof/>
          <w:sz w:val="20"/>
          <w:szCs w:val="20"/>
          <w:lang w:eastAsia="fr-FR"/>
        </w:rPr>
        <w:drawing>
          <wp:anchor distT="0" distB="0" distL="114300" distR="114300" simplePos="0" relativeHeight="251666432" behindDoc="0" locked="0" layoutInCell="1" allowOverlap="1">
            <wp:simplePos x="0" y="0"/>
            <wp:positionH relativeFrom="column">
              <wp:posOffset>4586605</wp:posOffset>
            </wp:positionH>
            <wp:positionV relativeFrom="paragraph">
              <wp:posOffset>748030</wp:posOffset>
            </wp:positionV>
            <wp:extent cx="1403985" cy="1073150"/>
            <wp:effectExtent l="19050" t="0" r="5715" b="0"/>
            <wp:wrapSquare wrapText="bothSides"/>
            <wp:docPr id="24" name="Image 23" descr="CSI LA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I LAA 3.jpg"/>
                    <pic:cNvPicPr/>
                  </pic:nvPicPr>
                  <pic:blipFill>
                    <a:blip r:embed="rId15" cstate="print"/>
                    <a:stretch>
                      <a:fillRect/>
                    </a:stretch>
                  </pic:blipFill>
                  <pic:spPr>
                    <a:xfrm>
                      <a:off x="0" y="0"/>
                      <a:ext cx="1403985" cy="1073150"/>
                    </a:xfrm>
                    <a:prstGeom prst="rect">
                      <a:avLst/>
                    </a:prstGeom>
                  </pic:spPr>
                </pic:pic>
              </a:graphicData>
            </a:graphic>
          </wp:anchor>
        </w:drawing>
      </w:r>
      <w:r w:rsidR="00B87D6E" w:rsidRPr="009879C3">
        <w:rPr>
          <w:rFonts w:asciiTheme="majorBidi" w:eastAsia="SimSun" w:hAnsiTheme="majorBidi" w:cstheme="majorBidi"/>
          <w:sz w:val="20"/>
          <w:szCs w:val="20"/>
        </w:rPr>
        <w:t xml:space="preserve">Longtemps, l’auricule gauche (AG) était considéré comme un vestige embryonnaire dénudé de significativité clinique, pouvant être occlus accessoirement en chirurgie sans effets nocifs à posteriori. Mais avec le progrès qu’eu l’échocardiographie, l’AG se trouve une structure contractile contribuant à l’hémodynamique cardiaque. </w:t>
      </w:r>
    </w:p>
    <w:p w:rsidR="0014673D" w:rsidRPr="009879C3" w:rsidRDefault="00841B24" w:rsidP="000837A6">
      <w:pPr>
        <w:tabs>
          <w:tab w:val="left" w:pos="6011"/>
        </w:tabs>
        <w:rPr>
          <w:rFonts w:asciiTheme="majorBidi" w:eastAsia="SimSun" w:hAnsiTheme="majorBidi" w:cstheme="majorBidi"/>
          <w:sz w:val="20"/>
          <w:szCs w:val="20"/>
        </w:rPr>
      </w:pPr>
      <w:r>
        <w:rPr>
          <w:rFonts w:asciiTheme="majorBidi" w:eastAsia="SimSun" w:hAnsiTheme="majorBidi" w:cstheme="majorBidi"/>
          <w:noProof/>
          <w:sz w:val="20"/>
          <w:szCs w:val="20"/>
          <w:lang w:eastAsia="fr-FR"/>
        </w:rPr>
        <w:pict>
          <v:shape id="_x0000_s1042" type="#_x0000_t13" alt="" style="position:absolute;margin-left:405.45pt;margin-top:11.4pt;width:12.8pt;height:8.3pt;rotation:683537fd;z-index:251712512;mso-wrap-edited:f;mso-width-percent:0;mso-height-percent:0;mso-width-percent:0;mso-height-percent:0" adj="13078,7876"/>
        </w:pict>
      </w:r>
      <w:r w:rsidR="00B87D6E" w:rsidRPr="009879C3">
        <w:rPr>
          <w:rFonts w:asciiTheme="majorBidi" w:eastAsia="SimSun" w:hAnsiTheme="majorBidi" w:cstheme="majorBidi"/>
          <w:sz w:val="20"/>
          <w:szCs w:val="20"/>
        </w:rPr>
        <w:t xml:space="preserve">L’incidence de la fibrillation auriculaire (FA) ne cesse de croitre dans le monde. L’Algérie n’en fait pas l’exception, on estime que l’incidence de la FA non valvulaire est aux alentour  187,686 cas/an [1].  Le premier rapport de causalité entre l’accident vasculaire cérébral (AVC) et la FA par la formation de thrombi intra-auriculaires gauches fût constaté par </w:t>
      </w:r>
      <w:proofErr w:type="spellStart"/>
      <w:r w:rsidR="00B87D6E" w:rsidRPr="009879C3">
        <w:rPr>
          <w:rFonts w:asciiTheme="majorBidi" w:eastAsia="SimSun" w:hAnsiTheme="majorBidi" w:cstheme="majorBidi"/>
          <w:sz w:val="20"/>
          <w:szCs w:val="20"/>
        </w:rPr>
        <w:t>Welch</w:t>
      </w:r>
      <w:proofErr w:type="spellEnd"/>
      <w:r w:rsidR="00B87D6E" w:rsidRPr="009879C3">
        <w:rPr>
          <w:rFonts w:asciiTheme="majorBidi" w:eastAsia="SimSun" w:hAnsiTheme="majorBidi" w:cstheme="majorBidi"/>
          <w:sz w:val="20"/>
          <w:szCs w:val="20"/>
        </w:rPr>
        <w:t xml:space="preserve"> en 1909 [2]. Depuis une attention particulière à cette structure vit le jour, surtout dans l</w:t>
      </w:r>
      <w:r w:rsidR="00F96893">
        <w:rPr>
          <w:rFonts w:asciiTheme="majorBidi" w:eastAsia="SimSun" w:hAnsiTheme="majorBidi" w:cstheme="majorBidi"/>
          <w:sz w:val="20"/>
          <w:szCs w:val="20"/>
        </w:rPr>
        <w:t xml:space="preserve">e bilan de pré-conversion de FA, </w:t>
      </w:r>
      <w:r w:rsidR="00B87D6E" w:rsidRPr="009879C3">
        <w:rPr>
          <w:rFonts w:asciiTheme="majorBidi" w:eastAsia="SimSun" w:hAnsiTheme="majorBidi" w:cstheme="majorBidi"/>
          <w:sz w:val="20"/>
          <w:szCs w:val="20"/>
        </w:rPr>
        <w:t xml:space="preserve">des thérapies percutanées à savoir l’ablation de cette dernière, la commissurotomie </w:t>
      </w:r>
      <w:r w:rsidR="00F96893">
        <w:rPr>
          <w:rFonts w:asciiTheme="majorBidi" w:eastAsia="SimSun" w:hAnsiTheme="majorBidi" w:cstheme="majorBidi"/>
          <w:sz w:val="20"/>
          <w:szCs w:val="20"/>
        </w:rPr>
        <w:t>d’une sténose</w:t>
      </w:r>
      <w:r w:rsidR="00B87D6E" w:rsidRPr="009879C3">
        <w:rPr>
          <w:rFonts w:asciiTheme="majorBidi" w:eastAsia="SimSun" w:hAnsiTheme="majorBidi" w:cstheme="majorBidi"/>
          <w:sz w:val="20"/>
          <w:szCs w:val="20"/>
        </w:rPr>
        <w:t xml:space="preserve"> mitrale, l’occlusion </w:t>
      </w:r>
      <w:r w:rsidR="00F96893">
        <w:rPr>
          <w:rFonts w:asciiTheme="majorBidi" w:eastAsia="SimSun" w:hAnsiTheme="majorBidi" w:cstheme="majorBidi"/>
          <w:sz w:val="20"/>
          <w:szCs w:val="20"/>
        </w:rPr>
        <w:t xml:space="preserve">percutanée/chirurgicale </w:t>
      </w:r>
      <w:r w:rsidR="000837A6">
        <w:rPr>
          <w:rFonts w:asciiTheme="majorBidi" w:eastAsia="SimSun" w:hAnsiTheme="majorBidi" w:cstheme="majorBidi"/>
          <w:sz w:val="20"/>
          <w:szCs w:val="20"/>
        </w:rPr>
        <w:t>de l’AG. A</w:t>
      </w:r>
      <w:r w:rsidR="00B87D6E" w:rsidRPr="009879C3">
        <w:rPr>
          <w:rFonts w:asciiTheme="majorBidi" w:eastAsia="SimSun" w:hAnsiTheme="majorBidi" w:cstheme="majorBidi"/>
          <w:sz w:val="20"/>
          <w:szCs w:val="20"/>
        </w:rPr>
        <w:t>yant pour objectif d</w:t>
      </w:r>
      <w:r w:rsidR="00F96893">
        <w:rPr>
          <w:rFonts w:asciiTheme="majorBidi" w:eastAsia="SimSun" w:hAnsiTheme="majorBidi" w:cstheme="majorBidi"/>
          <w:sz w:val="20"/>
          <w:szCs w:val="20"/>
        </w:rPr>
        <w:t xml:space="preserve">e limiter </w:t>
      </w:r>
      <w:r w:rsidR="000837A6">
        <w:rPr>
          <w:rFonts w:asciiTheme="majorBidi" w:eastAsia="SimSun" w:hAnsiTheme="majorBidi" w:cstheme="majorBidi"/>
          <w:sz w:val="20"/>
          <w:szCs w:val="20"/>
        </w:rPr>
        <w:t>toute</w:t>
      </w:r>
      <w:r w:rsidR="000837A6" w:rsidRPr="009879C3">
        <w:rPr>
          <w:rFonts w:asciiTheme="majorBidi" w:eastAsia="SimSun" w:hAnsiTheme="majorBidi" w:cstheme="majorBidi"/>
          <w:sz w:val="20"/>
          <w:szCs w:val="20"/>
        </w:rPr>
        <w:t xml:space="preserve"> complication embolique iatrogène liée</w:t>
      </w:r>
      <w:r w:rsidR="000837A6">
        <w:rPr>
          <w:rFonts w:asciiTheme="majorBidi" w:eastAsia="SimSun" w:hAnsiTheme="majorBidi" w:cstheme="majorBidi"/>
          <w:sz w:val="20"/>
          <w:szCs w:val="20"/>
        </w:rPr>
        <w:t xml:space="preserve"> à la présence de thrombi intra-auriculaire gauche</w:t>
      </w:r>
      <w:r w:rsidR="00B87D6E" w:rsidRPr="009879C3">
        <w:rPr>
          <w:rFonts w:asciiTheme="majorBidi" w:eastAsia="SimSun" w:hAnsiTheme="majorBidi" w:cstheme="majorBidi"/>
          <w:sz w:val="20"/>
          <w:szCs w:val="20"/>
        </w:rPr>
        <w:t xml:space="preserve">. </w:t>
      </w:r>
    </w:p>
    <w:p w:rsidR="00B87D6E" w:rsidRPr="009879C3" w:rsidRDefault="00F96893" w:rsidP="00F96893">
      <w:pPr>
        <w:tabs>
          <w:tab w:val="left" w:pos="6011"/>
        </w:tabs>
        <w:rPr>
          <w:rFonts w:asciiTheme="majorBidi" w:eastAsia="SimSun" w:hAnsiTheme="majorBidi" w:cstheme="majorBidi"/>
          <w:sz w:val="20"/>
          <w:szCs w:val="20"/>
        </w:rPr>
      </w:pPr>
      <w:r>
        <w:rPr>
          <w:rFonts w:asciiTheme="majorBidi" w:eastAsia="SimSun" w:hAnsiTheme="majorBidi" w:cstheme="majorBidi"/>
          <w:sz w:val="20"/>
          <w:szCs w:val="20"/>
        </w:rPr>
        <w:t>Une</w:t>
      </w:r>
      <w:r w:rsidR="00B87D6E" w:rsidRPr="009879C3">
        <w:rPr>
          <w:rFonts w:asciiTheme="majorBidi" w:eastAsia="SimSun" w:hAnsiTheme="majorBidi" w:cstheme="majorBidi"/>
          <w:sz w:val="20"/>
          <w:szCs w:val="20"/>
        </w:rPr>
        <w:t xml:space="preserve"> connaissance de l’anatomie de l’auricule gauche et évaluer son statut thrombotique via différentes méthodes d’imageries </w:t>
      </w:r>
      <w:r>
        <w:rPr>
          <w:rFonts w:asciiTheme="majorBidi" w:eastAsia="SimSun" w:hAnsiTheme="majorBidi" w:cstheme="majorBidi"/>
          <w:sz w:val="20"/>
          <w:szCs w:val="20"/>
        </w:rPr>
        <w:t>se trouve</w:t>
      </w:r>
      <w:r w:rsidR="00B87D6E" w:rsidRPr="009879C3">
        <w:rPr>
          <w:rFonts w:asciiTheme="majorBidi" w:eastAsia="SimSun" w:hAnsiTheme="majorBidi" w:cstheme="majorBidi"/>
          <w:sz w:val="20"/>
          <w:szCs w:val="20"/>
        </w:rPr>
        <w:t xml:space="preserve"> cliniquement cruciale.</w:t>
      </w:r>
      <w:r w:rsidR="0014673D" w:rsidRPr="009879C3">
        <w:rPr>
          <w:rFonts w:asciiTheme="majorBidi" w:eastAsia="SimSun" w:hAnsiTheme="majorBidi" w:cstheme="majorBidi"/>
          <w:sz w:val="20"/>
          <w:szCs w:val="20"/>
        </w:rPr>
        <w:t xml:space="preserve"> </w:t>
      </w:r>
      <w:r w:rsidR="00B87D6E" w:rsidRPr="009879C3">
        <w:rPr>
          <w:rFonts w:asciiTheme="majorBidi" w:eastAsia="SimSun" w:hAnsiTheme="majorBidi" w:cstheme="majorBidi"/>
          <w:sz w:val="20"/>
          <w:szCs w:val="20"/>
        </w:rPr>
        <w:t>Echocardiographie transœsophagienne (ETO)</w:t>
      </w:r>
      <w:r w:rsidR="000837A6">
        <w:rPr>
          <w:rFonts w:asciiTheme="majorBidi" w:eastAsia="SimSun" w:hAnsiTheme="majorBidi" w:cstheme="majorBidi"/>
          <w:sz w:val="20"/>
          <w:szCs w:val="20"/>
        </w:rPr>
        <w:t xml:space="preserve"> se</w:t>
      </w:r>
      <w:r w:rsidR="00B87D6E" w:rsidRPr="009879C3">
        <w:rPr>
          <w:rFonts w:asciiTheme="majorBidi" w:eastAsia="SimSun" w:hAnsiTheme="majorBidi" w:cstheme="majorBidi"/>
          <w:sz w:val="20"/>
          <w:szCs w:val="20"/>
        </w:rPr>
        <w:t xml:space="preserve"> présente de nos jours </w:t>
      </w:r>
      <w:r w:rsidR="000837A6">
        <w:rPr>
          <w:rFonts w:asciiTheme="majorBidi" w:eastAsia="SimSun" w:hAnsiTheme="majorBidi" w:cstheme="majorBidi"/>
          <w:sz w:val="20"/>
          <w:szCs w:val="20"/>
        </w:rPr>
        <w:t xml:space="preserve">comme </w:t>
      </w:r>
      <w:r w:rsidR="00B87D6E" w:rsidRPr="009879C3">
        <w:rPr>
          <w:rFonts w:asciiTheme="majorBidi" w:eastAsia="SimSun" w:hAnsiTheme="majorBidi" w:cstheme="majorBidi"/>
          <w:sz w:val="20"/>
          <w:szCs w:val="20"/>
        </w:rPr>
        <w:t>la méthode de choix dans l’évaluation de l’AG</w:t>
      </w:r>
      <w:r>
        <w:rPr>
          <w:rFonts w:asciiTheme="majorBidi" w:eastAsia="SimSun" w:hAnsiTheme="majorBidi" w:cstheme="majorBidi"/>
          <w:sz w:val="20"/>
          <w:szCs w:val="20"/>
        </w:rPr>
        <w:t>. P</w:t>
      </w:r>
      <w:r w:rsidR="00B87D6E" w:rsidRPr="009879C3">
        <w:rPr>
          <w:rFonts w:asciiTheme="majorBidi" w:eastAsia="SimSun" w:hAnsiTheme="majorBidi" w:cstheme="majorBidi"/>
          <w:sz w:val="20"/>
          <w:szCs w:val="20"/>
        </w:rPr>
        <w:t xml:space="preserve">ermettant </w:t>
      </w:r>
      <w:r>
        <w:rPr>
          <w:rFonts w:asciiTheme="majorBidi" w:eastAsia="SimSun" w:hAnsiTheme="majorBidi" w:cstheme="majorBidi"/>
          <w:sz w:val="20"/>
          <w:szCs w:val="20"/>
        </w:rPr>
        <w:t xml:space="preserve">ainsi </w:t>
      </w:r>
      <w:r w:rsidR="00B87D6E" w:rsidRPr="009879C3">
        <w:rPr>
          <w:rFonts w:asciiTheme="majorBidi" w:eastAsia="SimSun" w:hAnsiTheme="majorBidi" w:cstheme="majorBidi"/>
          <w:sz w:val="20"/>
          <w:szCs w:val="20"/>
        </w:rPr>
        <w:t>une appréciation plus précise de l’anatomie mais aussi la fonction auriculaire gauche.</w:t>
      </w:r>
    </w:p>
    <w:p w:rsidR="00B87D6E" w:rsidRPr="009879C3" w:rsidRDefault="00B87D6E" w:rsidP="00C65165">
      <w:pPr>
        <w:tabs>
          <w:tab w:val="left" w:pos="6011"/>
        </w:tabs>
        <w:rPr>
          <w:rFonts w:asciiTheme="majorBidi" w:eastAsia="SimSun" w:hAnsiTheme="majorBidi" w:cstheme="majorBidi"/>
          <w:sz w:val="20"/>
          <w:szCs w:val="20"/>
        </w:rPr>
      </w:pPr>
      <w:r w:rsidRPr="009879C3">
        <w:rPr>
          <w:rFonts w:asciiTheme="majorBidi" w:eastAsia="SimSun" w:hAnsiTheme="majorBidi" w:cstheme="majorBidi"/>
          <w:sz w:val="20"/>
          <w:szCs w:val="20"/>
        </w:rPr>
        <w:t xml:space="preserve">Le progrès de la technologie des ultrasons </w:t>
      </w:r>
      <w:r w:rsidR="00F96893">
        <w:rPr>
          <w:rFonts w:asciiTheme="majorBidi" w:eastAsia="SimSun" w:hAnsiTheme="majorBidi" w:cstheme="majorBidi"/>
          <w:sz w:val="20"/>
          <w:szCs w:val="20"/>
        </w:rPr>
        <w:t>vers</w:t>
      </w:r>
      <w:r w:rsidRPr="009879C3">
        <w:rPr>
          <w:rFonts w:asciiTheme="majorBidi" w:eastAsia="SimSun" w:hAnsiTheme="majorBidi" w:cstheme="majorBidi"/>
          <w:sz w:val="20"/>
          <w:szCs w:val="20"/>
        </w:rPr>
        <w:t xml:space="preserve"> des matrices tridimensionnelles intégrées </w:t>
      </w:r>
      <w:r w:rsidR="00F96893">
        <w:rPr>
          <w:rFonts w:asciiTheme="majorBidi" w:eastAsia="SimSun" w:hAnsiTheme="majorBidi" w:cstheme="majorBidi"/>
          <w:sz w:val="20"/>
          <w:szCs w:val="20"/>
        </w:rPr>
        <w:t xml:space="preserve">aux sondes d’échocardiographie </w:t>
      </w:r>
      <w:r w:rsidRPr="009879C3">
        <w:rPr>
          <w:rFonts w:asciiTheme="majorBidi" w:eastAsia="SimSun" w:hAnsiTheme="majorBidi" w:cstheme="majorBidi"/>
          <w:sz w:val="20"/>
          <w:szCs w:val="20"/>
        </w:rPr>
        <w:t>permet une visualisation plus anatomique (chirurgicale) en temps réel des structures cardiaques. Le bon rapport temporo-spatial de l’ETO a permis en adjonction au « gating » électrocardiographique (ECG) d’avoir  des acquisitions/reconstruction 3D de plus en plus réaliste</w:t>
      </w:r>
      <w:r w:rsidR="00C65165" w:rsidRPr="009879C3">
        <w:rPr>
          <w:rFonts w:asciiTheme="majorBidi" w:eastAsia="SimSun" w:hAnsiTheme="majorBidi" w:cstheme="majorBidi"/>
          <w:sz w:val="20"/>
          <w:szCs w:val="20"/>
        </w:rPr>
        <w:t>(figure 1)</w:t>
      </w:r>
      <w:r w:rsidR="00C65165">
        <w:rPr>
          <w:rFonts w:asciiTheme="majorBidi" w:eastAsia="SimSun" w:hAnsiTheme="majorBidi" w:cstheme="majorBidi"/>
          <w:sz w:val="20"/>
          <w:szCs w:val="20"/>
        </w:rPr>
        <w:t>. L</w:t>
      </w:r>
      <w:r w:rsidRPr="009879C3">
        <w:rPr>
          <w:rFonts w:asciiTheme="majorBidi" w:eastAsia="SimSun" w:hAnsiTheme="majorBidi" w:cstheme="majorBidi"/>
          <w:sz w:val="20"/>
          <w:szCs w:val="20"/>
        </w:rPr>
        <w:t>a  projection de luminescence (</w:t>
      </w:r>
      <w:proofErr w:type="spellStart"/>
      <w:r w:rsidRPr="009879C3">
        <w:rPr>
          <w:rFonts w:asciiTheme="majorBidi" w:eastAsia="SimSun" w:hAnsiTheme="majorBidi" w:cstheme="majorBidi"/>
          <w:sz w:val="20"/>
          <w:szCs w:val="20"/>
        </w:rPr>
        <w:t>Flexilight</w:t>
      </w:r>
      <w:proofErr w:type="spellEnd"/>
      <w:r w:rsidRPr="009879C3">
        <w:rPr>
          <w:rFonts w:asciiTheme="majorBidi" w:eastAsia="SimSun" w:hAnsiTheme="majorBidi" w:cstheme="majorBidi"/>
          <w:sz w:val="20"/>
          <w:szCs w:val="20"/>
        </w:rPr>
        <w:t xml:space="preserve"> de G</w:t>
      </w:r>
      <w:r w:rsidR="0014673D" w:rsidRPr="009879C3">
        <w:rPr>
          <w:rFonts w:asciiTheme="majorBidi" w:eastAsia="SimSun" w:hAnsiTheme="majorBidi" w:cstheme="majorBidi"/>
          <w:sz w:val="20"/>
          <w:szCs w:val="20"/>
        </w:rPr>
        <w:t xml:space="preserve">eneral </w:t>
      </w:r>
      <w:proofErr w:type="spellStart"/>
      <w:r w:rsidRPr="009879C3">
        <w:rPr>
          <w:rFonts w:asciiTheme="majorBidi" w:eastAsia="SimSun" w:hAnsiTheme="majorBidi" w:cstheme="majorBidi"/>
          <w:sz w:val="20"/>
          <w:szCs w:val="20"/>
        </w:rPr>
        <w:t>E</w:t>
      </w:r>
      <w:r w:rsidR="0014673D" w:rsidRPr="009879C3">
        <w:rPr>
          <w:rFonts w:asciiTheme="majorBidi" w:eastAsia="SimSun" w:hAnsiTheme="majorBidi" w:cstheme="majorBidi"/>
          <w:sz w:val="20"/>
          <w:szCs w:val="20"/>
        </w:rPr>
        <w:t>lectrique</w:t>
      </w:r>
      <w:proofErr w:type="spellEnd"/>
      <w:r w:rsidRPr="009879C3">
        <w:rPr>
          <w:rFonts w:asciiTheme="majorBidi" w:eastAsia="SimSun" w:hAnsiTheme="majorBidi" w:cstheme="majorBidi"/>
          <w:sz w:val="20"/>
          <w:szCs w:val="20"/>
        </w:rPr>
        <w:t xml:space="preserve">, </w:t>
      </w:r>
      <w:proofErr w:type="spellStart"/>
      <w:r w:rsidRPr="009879C3">
        <w:rPr>
          <w:rFonts w:asciiTheme="majorBidi" w:eastAsia="SimSun" w:hAnsiTheme="majorBidi" w:cstheme="majorBidi"/>
          <w:sz w:val="20"/>
          <w:szCs w:val="20"/>
        </w:rPr>
        <w:t>Trueview</w:t>
      </w:r>
      <w:proofErr w:type="spellEnd"/>
      <w:r w:rsidRPr="009879C3">
        <w:rPr>
          <w:rFonts w:asciiTheme="majorBidi" w:eastAsia="SimSun" w:hAnsiTheme="majorBidi" w:cstheme="majorBidi"/>
          <w:sz w:val="20"/>
          <w:szCs w:val="20"/>
        </w:rPr>
        <w:t xml:space="preserve"> de Phillips)</w:t>
      </w:r>
      <w:r w:rsidR="00C65165">
        <w:rPr>
          <w:rFonts w:asciiTheme="majorBidi" w:eastAsia="SimSun" w:hAnsiTheme="majorBidi" w:cstheme="majorBidi"/>
          <w:sz w:val="20"/>
          <w:szCs w:val="20"/>
        </w:rPr>
        <w:t xml:space="preserve"> offre un vue chirurgicale</w:t>
      </w:r>
      <w:r w:rsidRPr="009879C3">
        <w:rPr>
          <w:rFonts w:asciiTheme="majorBidi" w:eastAsia="SimSun" w:hAnsiTheme="majorBidi" w:cstheme="majorBidi"/>
          <w:sz w:val="20"/>
          <w:szCs w:val="20"/>
        </w:rPr>
        <w:t>, avec des corrélations excellentes à en per-</w:t>
      </w:r>
      <w:r w:rsidR="0014673D" w:rsidRPr="009879C3">
        <w:rPr>
          <w:rFonts w:asciiTheme="majorBidi" w:eastAsia="SimSun" w:hAnsiTheme="majorBidi" w:cstheme="majorBidi"/>
          <w:sz w:val="20"/>
          <w:szCs w:val="20"/>
        </w:rPr>
        <w:t>opératoire</w:t>
      </w:r>
      <w:r w:rsidRPr="009879C3">
        <w:rPr>
          <w:rFonts w:asciiTheme="majorBidi" w:eastAsia="SimSun" w:hAnsiTheme="majorBidi" w:cstheme="majorBidi"/>
          <w:sz w:val="20"/>
          <w:szCs w:val="20"/>
        </w:rPr>
        <w:t xml:space="preserve"> et</w:t>
      </w:r>
      <w:r w:rsidR="00F96893">
        <w:rPr>
          <w:rFonts w:asciiTheme="majorBidi" w:eastAsia="SimSun" w:hAnsiTheme="majorBidi" w:cstheme="majorBidi"/>
          <w:sz w:val="20"/>
          <w:szCs w:val="20"/>
        </w:rPr>
        <w:t xml:space="preserve"> à</w:t>
      </w:r>
      <w:r w:rsidRPr="009879C3">
        <w:rPr>
          <w:rFonts w:asciiTheme="majorBidi" w:eastAsia="SimSun" w:hAnsiTheme="majorBidi" w:cstheme="majorBidi"/>
          <w:sz w:val="20"/>
          <w:szCs w:val="20"/>
        </w:rPr>
        <w:t xml:space="preserve"> l’angiographie de l’AG jusque là considérés comme le gold standard dans l’évaluation de ce dernier.</w:t>
      </w:r>
    </w:p>
    <w:p w:rsidR="00B87D6E" w:rsidRPr="009879C3" w:rsidRDefault="00F96893" w:rsidP="00BC7F8D">
      <w:pPr>
        <w:tabs>
          <w:tab w:val="left" w:pos="6011"/>
        </w:tabs>
        <w:rPr>
          <w:rFonts w:asciiTheme="majorBidi" w:eastAsia="SimSun" w:hAnsiTheme="majorBidi" w:cstheme="majorBidi"/>
          <w:sz w:val="20"/>
          <w:szCs w:val="20"/>
        </w:rPr>
      </w:pPr>
      <w:r>
        <w:rPr>
          <w:rFonts w:asciiTheme="majorBidi" w:eastAsia="SimSun" w:hAnsiTheme="majorBidi" w:cstheme="majorBidi"/>
          <w:sz w:val="20"/>
          <w:szCs w:val="20"/>
        </w:rPr>
        <w:t>Néanmoins,</w:t>
      </w:r>
      <w:r w:rsidR="00B87D6E" w:rsidRPr="009879C3">
        <w:rPr>
          <w:rFonts w:asciiTheme="majorBidi" w:eastAsia="SimSun" w:hAnsiTheme="majorBidi" w:cstheme="majorBidi"/>
          <w:sz w:val="20"/>
          <w:szCs w:val="20"/>
        </w:rPr>
        <w:t xml:space="preserve"> faire la différence entre thrombi et structure normales de l’AG chez certain patients est un problème handicapant dans la pratique courante. </w:t>
      </w:r>
    </w:p>
    <w:p w:rsidR="006729D4" w:rsidRDefault="00B87D6E" w:rsidP="00F96893">
      <w:pPr>
        <w:tabs>
          <w:tab w:val="left" w:pos="6011"/>
        </w:tabs>
        <w:rPr>
          <w:rFonts w:asciiTheme="majorBidi" w:hAnsiTheme="majorBidi" w:cstheme="majorBidi"/>
          <w:b/>
          <w:sz w:val="20"/>
        </w:rPr>
      </w:pPr>
      <w:r w:rsidRPr="009879C3">
        <w:rPr>
          <w:rFonts w:asciiTheme="majorBidi" w:eastAsia="SimSun" w:hAnsiTheme="majorBidi" w:cstheme="majorBidi"/>
          <w:sz w:val="20"/>
          <w:szCs w:val="20"/>
        </w:rPr>
        <w:t xml:space="preserve">Avec l’aide de l’ETO 3D et du doppler pulsé on propose une méthode complémentaire pouvant réconforter la visualisation des thrombi et poser le diagnostic de façon plus sure surtout chez les cas </w:t>
      </w:r>
      <w:r w:rsidR="00F96893">
        <w:rPr>
          <w:rFonts w:asciiTheme="majorBidi" w:eastAsia="SimSun" w:hAnsiTheme="majorBidi" w:cstheme="majorBidi"/>
          <w:sz w:val="20"/>
          <w:szCs w:val="20"/>
        </w:rPr>
        <w:t>p</w:t>
      </w:r>
      <w:r w:rsidRPr="009879C3">
        <w:rPr>
          <w:rFonts w:asciiTheme="majorBidi" w:eastAsia="SimSun" w:hAnsiTheme="majorBidi" w:cstheme="majorBidi"/>
          <w:sz w:val="20"/>
          <w:szCs w:val="20"/>
        </w:rPr>
        <w:t>lus ou moins capricieux.</w:t>
      </w:r>
      <w:r w:rsidR="0014673D" w:rsidRPr="009879C3">
        <w:rPr>
          <w:rFonts w:asciiTheme="majorBidi" w:hAnsiTheme="majorBidi" w:cstheme="majorBidi"/>
          <w:b/>
          <w:sz w:val="20"/>
        </w:rPr>
        <w:t xml:space="preserve"> </w:t>
      </w:r>
    </w:p>
    <w:p w:rsidR="00F96893" w:rsidRDefault="00F96893" w:rsidP="00F96893">
      <w:pPr>
        <w:tabs>
          <w:tab w:val="left" w:pos="6011"/>
        </w:tabs>
        <w:rPr>
          <w:rFonts w:asciiTheme="majorBidi" w:hAnsiTheme="majorBidi" w:cstheme="majorBidi"/>
          <w:b/>
          <w:sz w:val="20"/>
        </w:rPr>
      </w:pPr>
    </w:p>
    <w:p w:rsidR="00F96893" w:rsidRPr="00F96893" w:rsidRDefault="00F96893" w:rsidP="00F96893">
      <w:pPr>
        <w:tabs>
          <w:tab w:val="left" w:pos="6011"/>
        </w:tabs>
        <w:rPr>
          <w:rFonts w:asciiTheme="majorBidi" w:eastAsia="SimSun" w:hAnsiTheme="majorBidi" w:cstheme="majorBidi"/>
          <w:sz w:val="20"/>
          <w:szCs w:val="20"/>
        </w:rPr>
      </w:pPr>
    </w:p>
    <w:p w:rsidR="006729D4" w:rsidRPr="009879C3" w:rsidRDefault="004F207E" w:rsidP="006729D4">
      <w:pPr>
        <w:pStyle w:val="Els-1storder-head"/>
        <w:numPr>
          <w:ilvl w:val="0"/>
          <w:numId w:val="0"/>
        </w:numPr>
        <w:rPr>
          <w:rFonts w:asciiTheme="majorBidi" w:hAnsiTheme="majorBidi" w:cstheme="majorBidi"/>
          <w:sz w:val="20"/>
          <w:lang w:val="fr-FR"/>
        </w:rPr>
      </w:pPr>
      <w:r w:rsidRPr="009879C3">
        <w:rPr>
          <w:rFonts w:asciiTheme="majorBidi" w:hAnsiTheme="majorBidi" w:cstheme="majorBidi"/>
          <w:noProof/>
          <w:sz w:val="20"/>
          <w:lang w:val="fr-FR" w:eastAsia="fr-FR"/>
        </w:rPr>
        <w:drawing>
          <wp:anchor distT="0" distB="0" distL="114300" distR="114300" simplePos="0" relativeHeight="251664384" behindDoc="0" locked="0" layoutInCell="1" allowOverlap="1">
            <wp:simplePos x="0" y="0"/>
            <wp:positionH relativeFrom="column">
              <wp:posOffset>-16510</wp:posOffset>
            </wp:positionH>
            <wp:positionV relativeFrom="paragraph">
              <wp:posOffset>1062355</wp:posOffset>
            </wp:positionV>
            <wp:extent cx="1409065" cy="1079500"/>
            <wp:effectExtent l="19050" t="0" r="635" b="0"/>
            <wp:wrapSquare wrapText="bothSides"/>
            <wp:docPr id="25" name="Image 24" descr="CSI L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I LAA.jpg"/>
                    <pic:cNvPicPr/>
                  </pic:nvPicPr>
                  <pic:blipFill>
                    <a:blip r:embed="rId16" cstate="print"/>
                    <a:stretch>
                      <a:fillRect/>
                    </a:stretch>
                  </pic:blipFill>
                  <pic:spPr>
                    <a:xfrm>
                      <a:off x="0" y="0"/>
                      <a:ext cx="1409065" cy="1079500"/>
                    </a:xfrm>
                    <a:prstGeom prst="rect">
                      <a:avLst/>
                    </a:prstGeom>
                  </pic:spPr>
                </pic:pic>
              </a:graphicData>
            </a:graphic>
          </wp:anchor>
        </w:drawing>
      </w:r>
      <w:r w:rsidRPr="009879C3">
        <w:rPr>
          <w:rFonts w:asciiTheme="majorBidi" w:hAnsiTheme="majorBidi" w:cstheme="majorBidi"/>
          <w:noProof/>
          <w:sz w:val="20"/>
          <w:lang w:val="fr-FR" w:eastAsia="fr-FR"/>
        </w:rPr>
        <w:drawing>
          <wp:anchor distT="0" distB="0" distL="114300" distR="114300" simplePos="0" relativeHeight="251662336" behindDoc="0" locked="0" layoutInCell="1" allowOverlap="1">
            <wp:simplePos x="0" y="0"/>
            <wp:positionH relativeFrom="column">
              <wp:posOffset>1468755</wp:posOffset>
            </wp:positionH>
            <wp:positionV relativeFrom="paragraph">
              <wp:posOffset>-48895</wp:posOffset>
            </wp:positionV>
            <wp:extent cx="1416050" cy="1066800"/>
            <wp:effectExtent l="19050" t="0" r="0" b="0"/>
            <wp:wrapSquare wrapText="bothSides"/>
            <wp:docPr id="23" name="Image 22" descr="CSI LAA 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I LAA 2D.jpg"/>
                    <pic:cNvPicPr/>
                  </pic:nvPicPr>
                  <pic:blipFill>
                    <a:blip r:embed="rId17" cstate="print"/>
                    <a:stretch>
                      <a:fillRect/>
                    </a:stretch>
                  </pic:blipFill>
                  <pic:spPr>
                    <a:xfrm>
                      <a:off x="0" y="0"/>
                      <a:ext cx="1416050" cy="1066800"/>
                    </a:xfrm>
                    <a:prstGeom prst="rect">
                      <a:avLst/>
                    </a:prstGeom>
                  </pic:spPr>
                </pic:pic>
              </a:graphicData>
            </a:graphic>
          </wp:anchor>
        </w:drawing>
      </w:r>
      <w:r w:rsidRPr="009879C3">
        <w:rPr>
          <w:rFonts w:asciiTheme="majorBidi" w:hAnsiTheme="majorBidi" w:cstheme="majorBidi"/>
          <w:noProof/>
          <w:sz w:val="20"/>
          <w:lang w:val="fr-FR" w:eastAsia="fr-FR"/>
        </w:rPr>
        <w:drawing>
          <wp:anchor distT="0" distB="0" distL="114300" distR="114300" simplePos="0" relativeHeight="251658239" behindDoc="0" locked="0" layoutInCell="1" allowOverlap="1">
            <wp:simplePos x="0" y="0"/>
            <wp:positionH relativeFrom="column">
              <wp:posOffset>-23495</wp:posOffset>
            </wp:positionH>
            <wp:positionV relativeFrom="paragraph">
              <wp:posOffset>-36195</wp:posOffset>
            </wp:positionV>
            <wp:extent cx="1416050" cy="1054100"/>
            <wp:effectExtent l="19050" t="0" r="0" b="0"/>
            <wp:wrapSquare wrapText="bothSides"/>
            <wp:docPr id="2" name="Image 21" descr="CSI LA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I LAA 2.jpg"/>
                    <pic:cNvPicPr/>
                  </pic:nvPicPr>
                  <pic:blipFill>
                    <a:blip r:embed="rId18" cstate="print"/>
                    <a:stretch>
                      <a:fillRect/>
                    </a:stretch>
                  </pic:blipFill>
                  <pic:spPr>
                    <a:xfrm>
                      <a:off x="0" y="0"/>
                      <a:ext cx="1416050" cy="1054100"/>
                    </a:xfrm>
                    <a:prstGeom prst="rect">
                      <a:avLst/>
                    </a:prstGeom>
                  </pic:spPr>
                </pic:pic>
              </a:graphicData>
            </a:graphic>
          </wp:anchor>
        </w:drawing>
      </w:r>
      <w:r w:rsidR="006729D4" w:rsidRPr="009879C3">
        <w:rPr>
          <w:rFonts w:asciiTheme="majorBidi" w:hAnsiTheme="majorBidi" w:cstheme="majorBidi"/>
          <w:sz w:val="20"/>
          <w:lang w:val="fr-FR"/>
        </w:rPr>
        <w:t>Matériels et Méthodes</w:t>
      </w:r>
    </w:p>
    <w:p w:rsidR="001254B7" w:rsidRPr="00541D3C" w:rsidRDefault="002F22D9" w:rsidP="00F63443">
      <w:pPr>
        <w:pStyle w:val="Default"/>
        <w:rPr>
          <w:rFonts w:asciiTheme="majorBidi" w:eastAsia="SimSun" w:hAnsiTheme="majorBidi" w:cstheme="majorBidi"/>
          <w:sz w:val="20"/>
          <w:szCs w:val="20"/>
        </w:rPr>
      </w:pPr>
      <w:r>
        <w:rPr>
          <w:rFonts w:asciiTheme="majorBidi" w:eastAsia="SimSun" w:hAnsiTheme="majorBidi" w:cstheme="majorBidi"/>
          <w:color w:val="auto"/>
          <w:sz w:val="20"/>
          <w:szCs w:val="20"/>
        </w:rPr>
        <w:t xml:space="preserve">L’enquête </w:t>
      </w:r>
      <w:r w:rsidR="002E2B5C" w:rsidRPr="009879C3">
        <w:rPr>
          <w:rFonts w:asciiTheme="majorBidi" w:eastAsia="SimSun" w:hAnsiTheme="majorBidi" w:cstheme="majorBidi"/>
          <w:color w:val="auto"/>
          <w:sz w:val="20"/>
          <w:szCs w:val="20"/>
        </w:rPr>
        <w:t xml:space="preserve">vise </w:t>
      </w:r>
      <w:r w:rsidR="001254B7" w:rsidRPr="009879C3">
        <w:rPr>
          <w:rFonts w:asciiTheme="majorBidi" w:eastAsia="SimSun" w:hAnsiTheme="majorBidi" w:cstheme="majorBidi"/>
          <w:color w:val="auto"/>
          <w:sz w:val="20"/>
          <w:szCs w:val="20"/>
        </w:rPr>
        <w:t>à évaluer l’</w:t>
      </w:r>
      <w:r w:rsidR="002E2B5C" w:rsidRPr="009879C3">
        <w:rPr>
          <w:rFonts w:asciiTheme="majorBidi" w:eastAsia="SimSun" w:hAnsiTheme="majorBidi" w:cstheme="majorBidi"/>
          <w:color w:val="auto"/>
          <w:sz w:val="20"/>
          <w:szCs w:val="20"/>
        </w:rPr>
        <w:t xml:space="preserve">AG </w:t>
      </w:r>
      <w:r w:rsidR="001254B7" w:rsidRPr="009879C3">
        <w:rPr>
          <w:rFonts w:asciiTheme="majorBidi" w:eastAsia="SimSun" w:hAnsiTheme="majorBidi" w:cstheme="majorBidi"/>
          <w:color w:val="auto"/>
          <w:sz w:val="20"/>
          <w:szCs w:val="20"/>
        </w:rPr>
        <w:t xml:space="preserve">en </w:t>
      </w:r>
      <w:r w:rsidR="002E2B5C" w:rsidRPr="009879C3">
        <w:rPr>
          <w:rFonts w:asciiTheme="majorBidi" w:eastAsia="SimSun" w:hAnsiTheme="majorBidi" w:cstheme="majorBidi"/>
          <w:color w:val="auto"/>
          <w:sz w:val="20"/>
          <w:szCs w:val="20"/>
        </w:rPr>
        <w:t>ETO</w:t>
      </w:r>
      <w:r w:rsidR="001254B7" w:rsidRPr="009879C3">
        <w:rPr>
          <w:rFonts w:asciiTheme="majorBidi" w:eastAsia="SimSun" w:hAnsiTheme="majorBidi" w:cstheme="majorBidi"/>
          <w:color w:val="auto"/>
          <w:sz w:val="20"/>
          <w:szCs w:val="20"/>
        </w:rPr>
        <w:t xml:space="preserve"> afin de détecter de façon directe la thrombose </w:t>
      </w:r>
      <w:r w:rsidR="00541D3C">
        <w:rPr>
          <w:rFonts w:asciiTheme="majorBidi" w:eastAsia="SimSun" w:hAnsiTheme="majorBidi" w:cstheme="majorBidi"/>
          <w:color w:val="auto"/>
          <w:sz w:val="20"/>
          <w:szCs w:val="20"/>
        </w:rPr>
        <w:t>auriculaire gauche, et</w:t>
      </w:r>
      <w:r w:rsidR="001254B7" w:rsidRPr="009879C3">
        <w:rPr>
          <w:rFonts w:asciiTheme="majorBidi" w:eastAsia="SimSun" w:hAnsiTheme="majorBidi" w:cstheme="majorBidi"/>
          <w:color w:val="auto"/>
          <w:sz w:val="20"/>
          <w:szCs w:val="20"/>
        </w:rPr>
        <w:t xml:space="preserve"> déduire des paramètres</w:t>
      </w:r>
      <w:r w:rsidR="00541D3C">
        <w:rPr>
          <w:rFonts w:asciiTheme="majorBidi" w:eastAsia="SimSun" w:hAnsiTheme="majorBidi" w:cstheme="majorBidi"/>
          <w:color w:val="auto"/>
          <w:sz w:val="20"/>
          <w:szCs w:val="20"/>
        </w:rPr>
        <w:t xml:space="preserve"> échographique</w:t>
      </w:r>
      <w:r w:rsidR="00F63443">
        <w:rPr>
          <w:rFonts w:asciiTheme="majorBidi" w:eastAsia="SimSun" w:hAnsiTheme="majorBidi" w:cstheme="majorBidi"/>
          <w:color w:val="auto"/>
          <w:sz w:val="20"/>
          <w:szCs w:val="20"/>
        </w:rPr>
        <w:t>s</w:t>
      </w:r>
      <w:r w:rsidR="001254B7" w:rsidRPr="009879C3">
        <w:rPr>
          <w:rFonts w:asciiTheme="majorBidi" w:eastAsia="SimSun" w:hAnsiTheme="majorBidi" w:cstheme="majorBidi"/>
          <w:color w:val="auto"/>
          <w:sz w:val="20"/>
          <w:szCs w:val="20"/>
        </w:rPr>
        <w:t xml:space="preserve"> en faveur de </w:t>
      </w:r>
      <w:r w:rsidR="009879C3" w:rsidRPr="009879C3">
        <w:rPr>
          <w:rFonts w:asciiTheme="majorBidi" w:eastAsia="SimSun" w:hAnsiTheme="majorBidi" w:cstheme="majorBidi"/>
          <w:color w:val="auto"/>
          <w:sz w:val="20"/>
          <w:szCs w:val="20"/>
        </w:rPr>
        <w:t>sa formation</w:t>
      </w:r>
      <w:r w:rsidR="001254B7" w:rsidRPr="009879C3">
        <w:rPr>
          <w:rFonts w:asciiTheme="majorBidi" w:eastAsia="SimSun" w:hAnsiTheme="majorBidi" w:cstheme="majorBidi"/>
          <w:color w:val="auto"/>
          <w:sz w:val="20"/>
          <w:szCs w:val="20"/>
        </w:rPr>
        <w:t>.</w:t>
      </w:r>
      <w:r w:rsidR="007169A2">
        <w:rPr>
          <w:rFonts w:asciiTheme="majorBidi" w:eastAsia="SimSun" w:hAnsiTheme="majorBidi" w:cstheme="majorBidi"/>
          <w:color w:val="auto"/>
          <w:sz w:val="20"/>
          <w:szCs w:val="20"/>
        </w:rPr>
        <w:t xml:space="preserve"> Ceci </w:t>
      </w:r>
      <w:r w:rsidR="001254B7" w:rsidRPr="009879C3">
        <w:rPr>
          <w:rFonts w:asciiTheme="majorBidi" w:eastAsia="SimSun" w:hAnsiTheme="majorBidi" w:cstheme="majorBidi"/>
          <w:color w:val="auto"/>
          <w:sz w:val="20"/>
          <w:szCs w:val="20"/>
        </w:rPr>
        <w:t>au niveau du service de Cardiologie A2 CHU Mustapha Pacha d’Alger, entre 14 Décembre</w:t>
      </w:r>
      <w:r w:rsidR="00541D3C">
        <w:rPr>
          <w:rFonts w:asciiTheme="majorBidi" w:eastAsia="SimSun" w:hAnsiTheme="majorBidi" w:cstheme="majorBidi"/>
          <w:color w:val="auto"/>
          <w:sz w:val="20"/>
          <w:szCs w:val="20"/>
        </w:rPr>
        <w:t xml:space="preserve"> 2020 et 7 Octobre 2021, avec un recensement</w:t>
      </w:r>
      <w:r w:rsidR="003B2D5E">
        <w:rPr>
          <w:rFonts w:asciiTheme="majorBidi" w:eastAsia="SimSun" w:hAnsiTheme="majorBidi" w:cstheme="majorBidi"/>
          <w:color w:val="auto"/>
          <w:sz w:val="20"/>
          <w:szCs w:val="20"/>
        </w:rPr>
        <w:t xml:space="preserve"> total de 72</w:t>
      </w:r>
      <w:r w:rsidR="001254B7" w:rsidRPr="009879C3">
        <w:rPr>
          <w:rFonts w:asciiTheme="majorBidi" w:eastAsia="SimSun" w:hAnsiTheme="majorBidi" w:cstheme="majorBidi"/>
          <w:color w:val="auto"/>
          <w:sz w:val="20"/>
          <w:szCs w:val="20"/>
        </w:rPr>
        <w:t xml:space="preserve"> patients.</w:t>
      </w:r>
      <w:r>
        <w:rPr>
          <w:rFonts w:asciiTheme="majorBidi" w:eastAsia="SimSun" w:hAnsiTheme="majorBidi" w:cstheme="majorBidi"/>
          <w:color w:val="auto"/>
          <w:sz w:val="20"/>
          <w:szCs w:val="20"/>
        </w:rPr>
        <w:t xml:space="preserve"> </w:t>
      </w:r>
      <w:r w:rsidR="00541D3C" w:rsidRPr="009879C3">
        <w:rPr>
          <w:rFonts w:asciiTheme="majorBidi" w:eastAsia="SimSun" w:hAnsiTheme="majorBidi" w:cstheme="majorBidi"/>
          <w:sz w:val="20"/>
          <w:szCs w:val="20"/>
        </w:rPr>
        <w:t>C’est une étude observationnelle descriptive transversale visant un « </w:t>
      </w:r>
      <w:proofErr w:type="spellStart"/>
      <w:r w:rsidR="00541D3C" w:rsidRPr="009879C3">
        <w:rPr>
          <w:rFonts w:asciiTheme="majorBidi" w:eastAsia="SimSun" w:hAnsiTheme="majorBidi" w:cstheme="majorBidi"/>
          <w:sz w:val="20"/>
          <w:szCs w:val="20"/>
        </w:rPr>
        <w:t>profiling</w:t>
      </w:r>
      <w:proofErr w:type="spellEnd"/>
      <w:r w:rsidR="00541D3C" w:rsidRPr="009879C3">
        <w:rPr>
          <w:rFonts w:asciiTheme="majorBidi" w:eastAsia="SimSun" w:hAnsiTheme="majorBidi" w:cstheme="majorBidi"/>
          <w:sz w:val="20"/>
          <w:szCs w:val="20"/>
        </w:rPr>
        <w:t xml:space="preserve"> » des </w:t>
      </w:r>
      <w:proofErr w:type="spellStart"/>
      <w:r w:rsidR="00541D3C" w:rsidRPr="009879C3">
        <w:rPr>
          <w:rFonts w:asciiTheme="majorBidi" w:eastAsia="SimSun" w:hAnsiTheme="majorBidi" w:cstheme="majorBidi"/>
          <w:sz w:val="20"/>
          <w:szCs w:val="20"/>
        </w:rPr>
        <w:t>thrombi</w:t>
      </w:r>
      <w:proofErr w:type="spellEnd"/>
      <w:r w:rsidR="00541D3C" w:rsidRPr="009879C3">
        <w:rPr>
          <w:rFonts w:asciiTheme="majorBidi" w:eastAsia="SimSun" w:hAnsiTheme="majorBidi" w:cstheme="majorBidi"/>
          <w:sz w:val="20"/>
          <w:szCs w:val="20"/>
        </w:rPr>
        <w:t xml:space="preserve"> </w:t>
      </w:r>
      <w:proofErr w:type="spellStart"/>
      <w:r w:rsidR="00541D3C" w:rsidRPr="009879C3">
        <w:rPr>
          <w:rFonts w:asciiTheme="majorBidi" w:eastAsia="SimSun" w:hAnsiTheme="majorBidi" w:cstheme="majorBidi"/>
          <w:sz w:val="20"/>
          <w:szCs w:val="20"/>
        </w:rPr>
        <w:t>AGs</w:t>
      </w:r>
      <w:proofErr w:type="spellEnd"/>
      <w:r w:rsidR="00541D3C" w:rsidRPr="009879C3">
        <w:rPr>
          <w:rFonts w:asciiTheme="majorBidi" w:eastAsia="SimSun" w:hAnsiTheme="majorBidi" w:cstheme="majorBidi"/>
          <w:sz w:val="20"/>
          <w:szCs w:val="20"/>
        </w:rPr>
        <w:t xml:space="preserve"> avec l’ETO de façon ponctuelle sans suivis ultérieurs des patients. </w:t>
      </w:r>
      <w:r w:rsidR="00541D3C">
        <w:rPr>
          <w:rFonts w:asciiTheme="majorBidi" w:eastAsia="SimSun" w:hAnsiTheme="majorBidi" w:cstheme="majorBidi"/>
          <w:color w:val="auto"/>
          <w:sz w:val="20"/>
          <w:szCs w:val="20"/>
        </w:rPr>
        <w:t xml:space="preserve"> </w:t>
      </w:r>
      <w:r w:rsidR="001254B7" w:rsidRPr="009879C3">
        <w:rPr>
          <w:rFonts w:asciiTheme="majorBidi" w:eastAsia="SimSun" w:hAnsiTheme="majorBidi" w:cstheme="majorBidi"/>
          <w:color w:val="auto"/>
          <w:sz w:val="20"/>
          <w:szCs w:val="20"/>
        </w:rPr>
        <w:t>Sont inclus dans cette étude tous les patients ayant bénéficié d’ETO, quelque soit l’indication ou la pathologie cardiaque diagnostiquée.</w:t>
      </w:r>
      <w:r>
        <w:rPr>
          <w:rFonts w:asciiTheme="majorBidi" w:eastAsia="SimSun" w:hAnsiTheme="majorBidi" w:cstheme="majorBidi"/>
          <w:sz w:val="20"/>
          <w:szCs w:val="20"/>
        </w:rPr>
        <w:t xml:space="preserve"> </w:t>
      </w:r>
      <w:r w:rsidR="00541D3C">
        <w:rPr>
          <w:rFonts w:asciiTheme="majorBidi" w:eastAsia="SimSun" w:hAnsiTheme="majorBidi" w:cstheme="majorBidi"/>
          <w:color w:val="auto"/>
          <w:sz w:val="20"/>
          <w:szCs w:val="20"/>
        </w:rPr>
        <w:t>O</w:t>
      </w:r>
      <w:r w:rsidR="001254B7" w:rsidRPr="009879C3">
        <w:rPr>
          <w:rFonts w:asciiTheme="majorBidi" w:eastAsia="SimSun" w:hAnsiTheme="majorBidi" w:cstheme="majorBidi"/>
          <w:color w:val="auto"/>
          <w:sz w:val="20"/>
          <w:szCs w:val="20"/>
        </w:rPr>
        <w:t>n a exclus les patients ayant</w:t>
      </w:r>
      <w:r w:rsidR="00541D3C">
        <w:rPr>
          <w:rFonts w:asciiTheme="majorBidi" w:eastAsia="SimSun" w:hAnsiTheme="majorBidi" w:cstheme="majorBidi"/>
          <w:color w:val="auto"/>
          <w:sz w:val="20"/>
          <w:szCs w:val="20"/>
        </w:rPr>
        <w:t xml:space="preserve"> </w:t>
      </w:r>
      <w:r w:rsidR="00F63443">
        <w:rPr>
          <w:rFonts w:asciiTheme="majorBidi" w:eastAsia="SimSun" w:hAnsiTheme="majorBidi" w:cstheme="majorBidi"/>
          <w:color w:val="auto"/>
          <w:sz w:val="20"/>
          <w:szCs w:val="20"/>
        </w:rPr>
        <w:t>un état critique,</w:t>
      </w:r>
      <w:r w:rsidR="001254B7" w:rsidRPr="009879C3">
        <w:rPr>
          <w:rFonts w:asciiTheme="majorBidi" w:eastAsia="SimSun" w:hAnsiTheme="majorBidi" w:cstheme="majorBidi"/>
          <w:color w:val="auto"/>
          <w:sz w:val="20"/>
          <w:szCs w:val="20"/>
        </w:rPr>
        <w:t xml:space="preserve"> ETO compliqué de trouble du rythme/conduction en per-procédure</w:t>
      </w:r>
      <w:r w:rsidR="009879C3" w:rsidRPr="009879C3">
        <w:rPr>
          <w:rFonts w:asciiTheme="majorBidi" w:eastAsia="SimSun" w:hAnsiTheme="majorBidi" w:cstheme="majorBidi"/>
          <w:color w:val="auto"/>
          <w:sz w:val="20"/>
          <w:szCs w:val="20"/>
        </w:rPr>
        <w:t xml:space="preserve"> n=1</w:t>
      </w:r>
      <w:r w:rsidR="007169A2">
        <w:rPr>
          <w:rFonts w:asciiTheme="majorBidi" w:eastAsia="SimSun" w:hAnsiTheme="majorBidi" w:cstheme="majorBidi"/>
          <w:color w:val="auto"/>
          <w:sz w:val="20"/>
          <w:szCs w:val="20"/>
        </w:rPr>
        <w:t>, ou doté</w:t>
      </w:r>
      <w:r w:rsidR="001254B7" w:rsidRPr="009879C3">
        <w:rPr>
          <w:rFonts w:asciiTheme="majorBidi" w:eastAsia="SimSun" w:hAnsiTheme="majorBidi" w:cstheme="majorBidi"/>
          <w:color w:val="auto"/>
          <w:sz w:val="20"/>
          <w:szCs w:val="20"/>
        </w:rPr>
        <w:t xml:space="preserve"> mauvaise échogénicité ne permettant d’apprécier l’AG</w:t>
      </w:r>
      <w:r w:rsidR="009879C3" w:rsidRPr="009879C3">
        <w:rPr>
          <w:rFonts w:asciiTheme="majorBidi" w:eastAsia="SimSun" w:hAnsiTheme="majorBidi" w:cstheme="majorBidi"/>
          <w:color w:val="auto"/>
          <w:sz w:val="20"/>
          <w:szCs w:val="20"/>
        </w:rPr>
        <w:t xml:space="preserve"> n=3</w:t>
      </w:r>
      <w:r w:rsidR="007169A2">
        <w:rPr>
          <w:rFonts w:asciiTheme="majorBidi" w:eastAsia="SimSun" w:hAnsiTheme="majorBidi" w:cstheme="majorBidi"/>
          <w:color w:val="auto"/>
          <w:sz w:val="20"/>
          <w:szCs w:val="20"/>
        </w:rPr>
        <w:t xml:space="preserve">, voir un </w:t>
      </w:r>
      <w:r w:rsidR="001254B7" w:rsidRPr="009879C3">
        <w:rPr>
          <w:rFonts w:asciiTheme="majorBidi" w:eastAsia="SimSun" w:hAnsiTheme="majorBidi" w:cstheme="majorBidi"/>
          <w:color w:val="auto"/>
          <w:sz w:val="20"/>
          <w:szCs w:val="20"/>
        </w:rPr>
        <w:t>AG non visualisé (exclusion chirurgical de l’AG)</w:t>
      </w:r>
      <w:r w:rsidR="009879C3" w:rsidRPr="009879C3">
        <w:rPr>
          <w:rFonts w:asciiTheme="majorBidi" w:eastAsia="SimSun" w:hAnsiTheme="majorBidi" w:cstheme="majorBidi"/>
          <w:color w:val="auto"/>
          <w:sz w:val="20"/>
          <w:szCs w:val="20"/>
        </w:rPr>
        <w:t xml:space="preserve"> n=2</w:t>
      </w:r>
      <w:r w:rsidR="001254B7" w:rsidRPr="009879C3">
        <w:rPr>
          <w:rFonts w:asciiTheme="majorBidi" w:eastAsia="SimSun" w:hAnsiTheme="majorBidi" w:cstheme="majorBidi"/>
          <w:color w:val="auto"/>
          <w:sz w:val="20"/>
          <w:szCs w:val="20"/>
        </w:rPr>
        <w:t>.</w:t>
      </w:r>
      <w:r>
        <w:rPr>
          <w:rFonts w:asciiTheme="majorBidi" w:eastAsia="SimSun" w:hAnsiTheme="majorBidi" w:cstheme="majorBidi"/>
          <w:sz w:val="20"/>
          <w:szCs w:val="20"/>
        </w:rPr>
        <w:t xml:space="preserve"> </w:t>
      </w:r>
      <w:r w:rsidR="001254B7" w:rsidRPr="009879C3">
        <w:rPr>
          <w:rFonts w:asciiTheme="majorBidi" w:eastAsia="SimSun" w:hAnsiTheme="majorBidi" w:cstheme="majorBidi"/>
          <w:sz w:val="20"/>
          <w:szCs w:val="20"/>
        </w:rPr>
        <w:t>Inclus</w:t>
      </w:r>
      <w:r w:rsidR="00F63443">
        <w:rPr>
          <w:rFonts w:asciiTheme="majorBidi" w:eastAsia="SimSun" w:hAnsiTheme="majorBidi" w:cstheme="majorBidi"/>
          <w:sz w:val="20"/>
          <w:szCs w:val="20"/>
        </w:rPr>
        <w:t xml:space="preserve"> dans cette étude les patients h</w:t>
      </w:r>
      <w:r w:rsidR="001254B7" w:rsidRPr="00541D3C">
        <w:rPr>
          <w:rFonts w:asciiTheme="majorBidi" w:eastAsia="SimSun" w:hAnsiTheme="majorBidi" w:cstheme="majorBidi"/>
          <w:sz w:val="20"/>
          <w:szCs w:val="20"/>
        </w:rPr>
        <w:t>ospitalisés au niveau du service Car</w:t>
      </w:r>
      <w:r w:rsidR="00F63443">
        <w:rPr>
          <w:rFonts w:asciiTheme="majorBidi" w:eastAsia="SimSun" w:hAnsiTheme="majorBidi" w:cstheme="majorBidi"/>
          <w:sz w:val="20"/>
          <w:szCs w:val="20"/>
        </w:rPr>
        <w:t>diologie A2, CHU Mustapha Pacha, r</w:t>
      </w:r>
      <w:r w:rsidR="001254B7" w:rsidRPr="00541D3C">
        <w:rPr>
          <w:rFonts w:asciiTheme="majorBidi" w:eastAsia="SimSun" w:hAnsiTheme="majorBidi" w:cstheme="majorBidi"/>
          <w:sz w:val="20"/>
          <w:szCs w:val="20"/>
        </w:rPr>
        <w:t>eçus en hôpital du jour (HDJ) dédié aux pathologies v</w:t>
      </w:r>
      <w:r w:rsidR="00F63443">
        <w:rPr>
          <w:rFonts w:asciiTheme="majorBidi" w:eastAsia="SimSun" w:hAnsiTheme="majorBidi" w:cstheme="majorBidi"/>
          <w:sz w:val="20"/>
          <w:szCs w:val="20"/>
        </w:rPr>
        <w:t>alvulaires au niveau du service, d</w:t>
      </w:r>
      <w:r w:rsidR="001254B7" w:rsidRPr="00541D3C">
        <w:rPr>
          <w:rFonts w:asciiTheme="majorBidi" w:eastAsia="SimSun" w:hAnsiTheme="majorBidi" w:cstheme="majorBidi"/>
          <w:sz w:val="20"/>
          <w:szCs w:val="20"/>
        </w:rPr>
        <w:t>es consultations des investigateurs</w:t>
      </w:r>
      <w:r w:rsidR="00F63443">
        <w:rPr>
          <w:rFonts w:asciiTheme="majorBidi" w:eastAsia="SimSun" w:hAnsiTheme="majorBidi" w:cstheme="majorBidi"/>
          <w:sz w:val="20"/>
          <w:szCs w:val="20"/>
        </w:rPr>
        <w:t xml:space="preserve"> ou o</w:t>
      </w:r>
      <w:r w:rsidR="001254B7" w:rsidRPr="00541D3C">
        <w:rPr>
          <w:rFonts w:asciiTheme="majorBidi" w:eastAsia="SimSun" w:hAnsiTheme="majorBidi" w:cstheme="majorBidi"/>
          <w:sz w:val="20"/>
          <w:szCs w:val="20"/>
        </w:rPr>
        <w:t>rientés par d’autres cardiologues à l’</w:t>
      </w:r>
      <w:proofErr w:type="spellStart"/>
      <w:r w:rsidR="001254B7" w:rsidRPr="00541D3C">
        <w:rPr>
          <w:rFonts w:asciiTheme="majorBidi" w:eastAsia="SimSun" w:hAnsiTheme="majorBidi" w:cstheme="majorBidi"/>
          <w:sz w:val="20"/>
          <w:szCs w:val="20"/>
        </w:rPr>
        <w:t>Echo-Lab</w:t>
      </w:r>
      <w:proofErr w:type="spellEnd"/>
      <w:r w:rsidR="001254B7" w:rsidRPr="00541D3C">
        <w:rPr>
          <w:rFonts w:asciiTheme="majorBidi" w:eastAsia="SimSun" w:hAnsiTheme="majorBidi" w:cstheme="majorBidi"/>
          <w:sz w:val="20"/>
          <w:szCs w:val="20"/>
        </w:rPr>
        <w:t xml:space="preserve"> du service pour évaluation voir inclusion postérieure en </w:t>
      </w:r>
      <w:r w:rsidR="007169A2">
        <w:rPr>
          <w:rFonts w:asciiTheme="majorBidi" w:eastAsia="SimSun" w:hAnsiTheme="majorBidi" w:cstheme="majorBidi"/>
          <w:sz w:val="20"/>
          <w:szCs w:val="20"/>
        </w:rPr>
        <w:t xml:space="preserve">HDJ </w:t>
      </w:r>
      <w:r w:rsidR="001254B7" w:rsidRPr="00541D3C">
        <w:rPr>
          <w:rFonts w:asciiTheme="majorBidi" w:eastAsia="SimSun" w:hAnsiTheme="majorBidi" w:cstheme="majorBidi"/>
          <w:sz w:val="20"/>
          <w:szCs w:val="20"/>
        </w:rPr>
        <w:t xml:space="preserve">valvulaire. </w:t>
      </w:r>
    </w:p>
    <w:p w:rsidR="002F22D9" w:rsidRDefault="00F81350" w:rsidP="00541D3C">
      <w:pPr>
        <w:tabs>
          <w:tab w:val="left" w:pos="6011"/>
        </w:tabs>
        <w:rPr>
          <w:rFonts w:asciiTheme="majorBidi" w:eastAsia="SimSun" w:hAnsiTheme="majorBidi" w:cstheme="majorBidi"/>
          <w:b/>
          <w:bCs/>
          <w:sz w:val="20"/>
          <w:szCs w:val="20"/>
        </w:rPr>
      </w:pPr>
      <w:r>
        <w:rPr>
          <w:rFonts w:asciiTheme="majorBidi" w:eastAsia="SimSun" w:hAnsiTheme="majorBidi" w:cstheme="majorBidi"/>
          <w:b/>
          <w:bCs/>
          <w:sz w:val="20"/>
          <w:szCs w:val="20"/>
        </w:rPr>
        <w:t xml:space="preserve">  </w:t>
      </w:r>
      <w:r w:rsidR="001254B7" w:rsidRPr="00541D3C">
        <w:rPr>
          <w:rFonts w:asciiTheme="majorBidi" w:eastAsia="SimSun" w:hAnsiTheme="majorBidi" w:cstheme="majorBidi"/>
          <w:b/>
          <w:bCs/>
          <w:sz w:val="20"/>
          <w:szCs w:val="20"/>
        </w:rPr>
        <w:t>Critères de jugement :</w:t>
      </w:r>
      <w:r w:rsidR="00541D3C">
        <w:rPr>
          <w:rFonts w:asciiTheme="majorBidi" w:eastAsia="SimSun" w:hAnsiTheme="majorBidi" w:cstheme="majorBidi"/>
          <w:b/>
          <w:bCs/>
          <w:sz w:val="20"/>
          <w:szCs w:val="20"/>
        </w:rPr>
        <w:t xml:space="preserve"> </w:t>
      </w:r>
    </w:p>
    <w:p w:rsidR="001254B7" w:rsidRPr="00541D3C" w:rsidRDefault="002F22D9" w:rsidP="007169A2">
      <w:pPr>
        <w:tabs>
          <w:tab w:val="left" w:pos="6011"/>
        </w:tabs>
        <w:rPr>
          <w:rFonts w:asciiTheme="majorBidi" w:eastAsia="SimSun" w:hAnsiTheme="majorBidi" w:cstheme="majorBidi"/>
          <w:b/>
          <w:bCs/>
          <w:sz w:val="20"/>
          <w:szCs w:val="20"/>
        </w:rPr>
      </w:pPr>
      <w:r>
        <w:rPr>
          <w:rFonts w:asciiTheme="majorBidi" w:eastAsia="SimSun" w:hAnsiTheme="majorBidi" w:cstheme="majorBidi"/>
          <w:b/>
          <w:bCs/>
          <w:sz w:val="20"/>
          <w:szCs w:val="20"/>
        </w:rPr>
        <w:t xml:space="preserve">  </w:t>
      </w:r>
      <w:r w:rsidR="007169A2">
        <w:rPr>
          <w:rFonts w:asciiTheme="majorBidi" w:eastAsia="SimSun" w:hAnsiTheme="majorBidi" w:cstheme="majorBidi"/>
          <w:b/>
          <w:bCs/>
          <w:sz w:val="20"/>
          <w:szCs w:val="20"/>
        </w:rPr>
        <w:t>O</w:t>
      </w:r>
      <w:r w:rsidR="001254B7" w:rsidRPr="00541D3C">
        <w:rPr>
          <w:rFonts w:asciiTheme="majorBidi" w:eastAsia="SimSun" w:hAnsiTheme="majorBidi" w:cstheme="majorBidi"/>
          <w:b/>
          <w:bCs/>
          <w:sz w:val="20"/>
          <w:szCs w:val="20"/>
        </w:rPr>
        <w:t xml:space="preserve">bjectif principal : </w:t>
      </w:r>
      <w:r w:rsidR="001254B7" w:rsidRPr="00541D3C">
        <w:rPr>
          <w:rFonts w:asciiTheme="majorBidi" w:eastAsia="SimSun" w:hAnsiTheme="majorBidi" w:cstheme="majorBidi"/>
          <w:sz w:val="20"/>
          <w:szCs w:val="20"/>
        </w:rPr>
        <w:t>Visualisation direct (</w:t>
      </w:r>
      <w:proofErr w:type="spellStart"/>
      <w:r w:rsidR="001254B7" w:rsidRPr="00541D3C">
        <w:rPr>
          <w:rFonts w:asciiTheme="majorBidi" w:eastAsia="SimSun" w:hAnsiTheme="majorBidi" w:cstheme="majorBidi"/>
          <w:sz w:val="20"/>
          <w:szCs w:val="20"/>
        </w:rPr>
        <w:t>eye-balling</w:t>
      </w:r>
      <w:proofErr w:type="spellEnd"/>
      <w:r w:rsidR="001254B7" w:rsidRPr="00541D3C">
        <w:rPr>
          <w:rFonts w:asciiTheme="majorBidi" w:eastAsia="SimSun" w:hAnsiTheme="majorBidi" w:cstheme="majorBidi"/>
          <w:sz w:val="20"/>
          <w:szCs w:val="20"/>
        </w:rPr>
        <w:t xml:space="preserve">) des </w:t>
      </w:r>
      <w:proofErr w:type="spellStart"/>
      <w:r w:rsidR="001254B7" w:rsidRPr="00541D3C">
        <w:rPr>
          <w:rFonts w:asciiTheme="majorBidi" w:eastAsia="SimSun" w:hAnsiTheme="majorBidi" w:cstheme="majorBidi"/>
          <w:sz w:val="20"/>
          <w:szCs w:val="20"/>
        </w:rPr>
        <w:t>thrombi</w:t>
      </w:r>
      <w:proofErr w:type="spellEnd"/>
      <w:r w:rsidR="001254B7" w:rsidRPr="00541D3C">
        <w:rPr>
          <w:rFonts w:asciiTheme="majorBidi" w:eastAsia="SimSun" w:hAnsiTheme="majorBidi" w:cstheme="majorBidi"/>
          <w:sz w:val="20"/>
          <w:szCs w:val="20"/>
        </w:rPr>
        <w:t xml:space="preserve"> </w:t>
      </w:r>
      <w:proofErr w:type="spellStart"/>
      <w:r w:rsidR="001254B7" w:rsidRPr="00541D3C">
        <w:rPr>
          <w:rFonts w:asciiTheme="majorBidi" w:eastAsia="SimSun" w:hAnsiTheme="majorBidi" w:cstheme="majorBidi"/>
          <w:sz w:val="20"/>
          <w:szCs w:val="20"/>
        </w:rPr>
        <w:t>AGs</w:t>
      </w:r>
      <w:proofErr w:type="spellEnd"/>
      <w:r w:rsidR="001254B7" w:rsidRPr="00541D3C">
        <w:rPr>
          <w:rFonts w:asciiTheme="majorBidi" w:eastAsia="SimSun" w:hAnsiTheme="majorBidi" w:cstheme="majorBidi"/>
          <w:sz w:val="20"/>
          <w:szCs w:val="20"/>
        </w:rPr>
        <w:t>, en étudiant les cas (patients et acquisitions) en plusieurs plans échocardiographique</w:t>
      </w:r>
      <w:r w:rsidR="00F63443">
        <w:rPr>
          <w:rFonts w:asciiTheme="majorBidi" w:eastAsia="SimSun" w:hAnsiTheme="majorBidi" w:cstheme="majorBidi"/>
          <w:sz w:val="20"/>
          <w:szCs w:val="20"/>
        </w:rPr>
        <w:t>s</w:t>
      </w:r>
      <w:r w:rsidR="001254B7" w:rsidRPr="00541D3C">
        <w:rPr>
          <w:rFonts w:asciiTheme="majorBidi" w:eastAsia="SimSun" w:hAnsiTheme="majorBidi" w:cstheme="majorBidi"/>
          <w:sz w:val="20"/>
          <w:szCs w:val="20"/>
        </w:rPr>
        <w:t xml:space="preserve"> (afin de limiter la variabilité en intra-observateur) et par 03 médecins spécialisés en imagerie cardio-vasculaire (pour limiter la variabilité et avoir une concordance en inter-observateur).</w:t>
      </w:r>
      <w:r w:rsidR="002C1DBC" w:rsidRPr="00541D3C">
        <w:rPr>
          <w:rFonts w:asciiTheme="majorBidi" w:eastAsia="SimSun" w:hAnsiTheme="majorBidi" w:cstheme="majorBidi"/>
          <w:sz w:val="20"/>
          <w:szCs w:val="20"/>
        </w:rPr>
        <w:t xml:space="preserve"> </w:t>
      </w:r>
      <w:r w:rsidR="00541D3C">
        <w:rPr>
          <w:rFonts w:asciiTheme="majorBidi" w:eastAsia="SimSun" w:hAnsiTheme="majorBidi" w:cstheme="majorBidi"/>
          <w:b/>
          <w:bCs/>
          <w:sz w:val="20"/>
          <w:szCs w:val="20"/>
        </w:rPr>
        <w:t xml:space="preserve"> </w:t>
      </w:r>
      <w:r w:rsidR="001254B7" w:rsidRPr="00541D3C">
        <w:rPr>
          <w:rFonts w:asciiTheme="majorBidi" w:eastAsia="SimSun" w:hAnsiTheme="majorBidi" w:cstheme="majorBidi"/>
          <w:sz w:val="20"/>
          <w:szCs w:val="20"/>
        </w:rPr>
        <w:t>Appréciation du morphotype de l’AG.</w:t>
      </w:r>
      <w:r w:rsidR="002C1DBC" w:rsidRPr="00541D3C">
        <w:rPr>
          <w:rFonts w:asciiTheme="majorBidi" w:eastAsia="SimSun" w:hAnsiTheme="majorBidi" w:cstheme="majorBidi"/>
          <w:sz w:val="20"/>
          <w:szCs w:val="20"/>
        </w:rPr>
        <w:t xml:space="preserve"> </w:t>
      </w:r>
      <w:r w:rsidR="00841B24">
        <w:rPr>
          <w:rFonts w:eastAsia="SimSun"/>
          <w:noProof/>
          <w:lang w:eastAsia="fr-FR"/>
        </w:rPr>
        <w:pict>
          <v:shape id="_x0000_s1041" type="#_x0000_t202" alt="" style="position:absolute;margin-left:399.15pt;margin-top:1.5pt;width:29.4pt;height:28.8pt;z-index:251736064;mso-wrap-style:square;mso-wrap-edited:f;mso-width-percent:0;mso-height-percent:0;mso-position-horizontal-relative:text;mso-position-vertical-relative:text;mso-width-percent:0;mso-height-percent:0;v-text-anchor:top" filled="f" stroked="f">
            <v:textbox>
              <w:txbxContent>
                <w:p w:rsidR="00137606" w:rsidRPr="00175D12" w:rsidRDefault="00137606">
                  <w:pPr>
                    <w:rPr>
                      <w:b/>
                      <w:bCs/>
                      <w:color w:val="FFFFFF" w:themeColor="background1"/>
                      <w:sz w:val="28"/>
                      <w:szCs w:val="28"/>
                    </w:rPr>
                  </w:pPr>
                  <w:r w:rsidRPr="00175D12">
                    <w:rPr>
                      <w:b/>
                      <w:bCs/>
                      <w:color w:val="FFFFFF" w:themeColor="background1"/>
                      <w:sz w:val="28"/>
                      <w:szCs w:val="28"/>
                    </w:rPr>
                    <w:t>a.</w:t>
                  </w:r>
                </w:p>
              </w:txbxContent>
            </v:textbox>
          </v:shape>
        </w:pict>
      </w:r>
      <w:r w:rsidR="00541D3C">
        <w:rPr>
          <w:rFonts w:asciiTheme="majorBidi" w:eastAsia="SimSun" w:hAnsiTheme="majorBidi" w:cstheme="majorBidi"/>
          <w:b/>
          <w:bCs/>
          <w:sz w:val="20"/>
          <w:szCs w:val="20"/>
        </w:rPr>
        <w:t xml:space="preserve"> </w:t>
      </w:r>
      <w:r w:rsidR="001254B7" w:rsidRPr="00541D3C">
        <w:rPr>
          <w:rFonts w:asciiTheme="majorBidi" w:eastAsia="SimSun" w:hAnsiTheme="majorBidi" w:cstheme="majorBidi"/>
          <w:sz w:val="20"/>
          <w:szCs w:val="20"/>
        </w:rPr>
        <w:t>Mesure de la SMAG</w:t>
      </w:r>
      <w:r w:rsidR="003B2D5E" w:rsidRPr="00541D3C">
        <w:rPr>
          <w:rFonts w:asciiTheme="majorBidi" w:eastAsia="SimSun" w:hAnsiTheme="majorBidi" w:cstheme="majorBidi"/>
          <w:sz w:val="20"/>
          <w:szCs w:val="20"/>
        </w:rPr>
        <w:t>(</w:t>
      </w:r>
      <w:r w:rsidR="007169A2" w:rsidRPr="00541D3C">
        <w:rPr>
          <w:rFonts w:asciiTheme="majorBidi" w:eastAsia="SimSun" w:hAnsiTheme="majorBidi" w:cstheme="majorBidi"/>
          <w:sz w:val="20"/>
          <w:szCs w:val="20"/>
        </w:rPr>
        <w:t>en cm²</w:t>
      </w:r>
      <w:r w:rsidR="003B2D5E" w:rsidRPr="00541D3C">
        <w:rPr>
          <w:rFonts w:asciiTheme="majorBidi" w:eastAsia="SimSun" w:hAnsiTheme="majorBidi" w:cstheme="majorBidi"/>
          <w:sz w:val="20"/>
          <w:szCs w:val="20"/>
        </w:rPr>
        <w:t>)</w:t>
      </w:r>
      <w:r w:rsidR="001254B7" w:rsidRPr="00541D3C">
        <w:rPr>
          <w:rFonts w:asciiTheme="majorBidi" w:eastAsia="SimSun" w:hAnsiTheme="majorBidi" w:cstheme="majorBidi"/>
          <w:sz w:val="20"/>
          <w:szCs w:val="20"/>
        </w:rPr>
        <w:t>.</w:t>
      </w:r>
      <w:r w:rsidR="00541D3C">
        <w:rPr>
          <w:rFonts w:asciiTheme="majorBidi" w:eastAsia="SimSun" w:hAnsiTheme="majorBidi" w:cstheme="majorBidi"/>
          <w:b/>
          <w:bCs/>
          <w:sz w:val="20"/>
          <w:szCs w:val="20"/>
        </w:rPr>
        <w:t xml:space="preserve"> </w:t>
      </w:r>
      <w:r w:rsidR="001254B7" w:rsidRPr="00541D3C">
        <w:rPr>
          <w:rFonts w:asciiTheme="majorBidi" w:eastAsia="SimSun" w:hAnsiTheme="majorBidi" w:cstheme="majorBidi"/>
          <w:sz w:val="20"/>
          <w:szCs w:val="20"/>
        </w:rPr>
        <w:t>Mesure de la VVM</w:t>
      </w:r>
      <w:r w:rsidR="003B2D5E" w:rsidRPr="00541D3C">
        <w:rPr>
          <w:rFonts w:asciiTheme="majorBidi" w:eastAsia="SimSun" w:hAnsiTheme="majorBidi" w:cstheme="majorBidi"/>
          <w:sz w:val="20"/>
          <w:szCs w:val="20"/>
        </w:rPr>
        <w:t xml:space="preserve"> (</w:t>
      </w:r>
      <w:r w:rsidR="007169A2" w:rsidRPr="00541D3C">
        <w:rPr>
          <w:rFonts w:asciiTheme="majorBidi" w:eastAsia="SimSun" w:hAnsiTheme="majorBidi" w:cstheme="majorBidi"/>
          <w:sz w:val="20"/>
          <w:szCs w:val="20"/>
        </w:rPr>
        <w:t>en cm/s</w:t>
      </w:r>
      <w:r w:rsidR="003B2D5E" w:rsidRPr="00541D3C">
        <w:rPr>
          <w:rFonts w:asciiTheme="majorBidi" w:eastAsia="SimSun" w:hAnsiTheme="majorBidi" w:cstheme="majorBidi"/>
          <w:sz w:val="20"/>
          <w:szCs w:val="20"/>
        </w:rPr>
        <w:t>)</w:t>
      </w:r>
      <w:r w:rsidR="001254B7" w:rsidRPr="00541D3C">
        <w:rPr>
          <w:rFonts w:asciiTheme="majorBidi" w:eastAsia="SimSun" w:hAnsiTheme="majorBidi" w:cstheme="majorBidi"/>
          <w:sz w:val="20"/>
          <w:szCs w:val="20"/>
        </w:rPr>
        <w:t>.</w:t>
      </w:r>
    </w:p>
    <w:p w:rsidR="001254B7" w:rsidRPr="00541D3C" w:rsidRDefault="00F81350" w:rsidP="007169A2">
      <w:pPr>
        <w:adjustRightInd w:val="0"/>
        <w:rPr>
          <w:rFonts w:asciiTheme="majorBidi" w:eastAsia="SimSun" w:hAnsiTheme="majorBidi" w:cstheme="majorBidi"/>
          <w:sz w:val="20"/>
          <w:szCs w:val="20"/>
        </w:rPr>
      </w:pPr>
      <w:r>
        <w:rPr>
          <w:rFonts w:asciiTheme="majorBidi" w:eastAsia="SimSun" w:hAnsiTheme="majorBidi" w:cstheme="majorBidi"/>
          <w:b/>
          <w:bCs/>
          <w:sz w:val="20"/>
          <w:szCs w:val="20"/>
        </w:rPr>
        <w:lastRenderedPageBreak/>
        <w:t xml:space="preserve">  </w:t>
      </w:r>
      <w:r w:rsidR="007169A2">
        <w:rPr>
          <w:rFonts w:asciiTheme="majorBidi" w:eastAsia="SimSun" w:hAnsiTheme="majorBidi" w:cstheme="majorBidi"/>
          <w:b/>
          <w:bCs/>
          <w:sz w:val="20"/>
          <w:szCs w:val="20"/>
        </w:rPr>
        <w:t xml:space="preserve"> O</w:t>
      </w:r>
      <w:r w:rsidR="001254B7" w:rsidRPr="00541D3C">
        <w:rPr>
          <w:rFonts w:asciiTheme="majorBidi" w:eastAsia="SimSun" w:hAnsiTheme="majorBidi" w:cstheme="majorBidi"/>
          <w:b/>
          <w:bCs/>
          <w:sz w:val="20"/>
          <w:szCs w:val="20"/>
        </w:rPr>
        <w:t xml:space="preserve">bjectifs secondaires : </w:t>
      </w:r>
      <w:r w:rsidR="00541D3C">
        <w:rPr>
          <w:rFonts w:asciiTheme="majorBidi" w:eastAsia="SimSun" w:hAnsiTheme="majorBidi" w:cstheme="majorBidi"/>
          <w:sz w:val="20"/>
          <w:szCs w:val="20"/>
        </w:rPr>
        <w:t>A</w:t>
      </w:r>
      <w:r w:rsidR="001254B7" w:rsidRPr="00541D3C">
        <w:rPr>
          <w:rFonts w:asciiTheme="majorBidi" w:eastAsia="SimSun" w:hAnsiTheme="majorBidi" w:cstheme="majorBidi"/>
          <w:sz w:val="20"/>
          <w:szCs w:val="20"/>
        </w:rPr>
        <w:t>pprécier le rythme cardiaque par les tracés ECG préalables, ECG du scope, ECG de l’échographe (avec ajustement du gain et du filtre).</w:t>
      </w:r>
      <w:r w:rsidR="00541D3C">
        <w:rPr>
          <w:rFonts w:asciiTheme="majorBidi" w:eastAsia="SimSun" w:hAnsiTheme="majorBidi" w:cstheme="majorBidi"/>
          <w:sz w:val="20"/>
          <w:szCs w:val="20"/>
        </w:rPr>
        <w:t xml:space="preserve"> </w:t>
      </w:r>
      <w:r w:rsidR="001254B7" w:rsidRPr="00541D3C">
        <w:rPr>
          <w:rFonts w:asciiTheme="majorBidi" w:eastAsia="SimSun" w:hAnsiTheme="majorBidi" w:cstheme="majorBidi"/>
          <w:sz w:val="20"/>
          <w:szCs w:val="20"/>
        </w:rPr>
        <w:t xml:space="preserve">Noter </w:t>
      </w:r>
      <w:r w:rsidR="002C1DBC" w:rsidRPr="00541D3C">
        <w:rPr>
          <w:rFonts w:asciiTheme="majorBidi" w:eastAsia="SimSun" w:hAnsiTheme="majorBidi" w:cstheme="majorBidi"/>
          <w:sz w:val="20"/>
          <w:szCs w:val="20"/>
        </w:rPr>
        <w:t xml:space="preserve">âge / </w:t>
      </w:r>
      <w:r w:rsidR="002E2B5C" w:rsidRPr="00541D3C">
        <w:rPr>
          <w:rFonts w:asciiTheme="majorBidi" w:eastAsia="SimSun" w:hAnsiTheme="majorBidi" w:cstheme="majorBidi"/>
          <w:sz w:val="20"/>
          <w:szCs w:val="20"/>
        </w:rPr>
        <w:t xml:space="preserve">sexe des </w:t>
      </w:r>
      <w:r w:rsidR="001254B7" w:rsidRPr="00541D3C">
        <w:rPr>
          <w:rFonts w:asciiTheme="majorBidi" w:eastAsia="SimSun" w:hAnsiTheme="majorBidi" w:cstheme="majorBidi"/>
          <w:sz w:val="20"/>
          <w:szCs w:val="20"/>
        </w:rPr>
        <w:t>patient</w:t>
      </w:r>
      <w:r w:rsidR="002E2B5C" w:rsidRPr="00541D3C">
        <w:rPr>
          <w:rFonts w:asciiTheme="majorBidi" w:eastAsia="SimSun" w:hAnsiTheme="majorBidi" w:cstheme="majorBidi"/>
          <w:sz w:val="20"/>
          <w:szCs w:val="20"/>
        </w:rPr>
        <w:t>s</w:t>
      </w:r>
      <w:r w:rsidR="001254B7" w:rsidRPr="00541D3C">
        <w:rPr>
          <w:rFonts w:asciiTheme="majorBidi" w:eastAsia="SimSun" w:hAnsiTheme="majorBidi" w:cstheme="majorBidi"/>
          <w:sz w:val="20"/>
          <w:szCs w:val="20"/>
        </w:rPr>
        <w:t>.</w:t>
      </w:r>
    </w:p>
    <w:p w:rsidR="001254B7" w:rsidRPr="00541D3C" w:rsidRDefault="00841B24" w:rsidP="00541D3C">
      <w:pPr>
        <w:tabs>
          <w:tab w:val="left" w:pos="6011"/>
        </w:tabs>
        <w:rPr>
          <w:rFonts w:asciiTheme="majorBidi" w:eastAsia="SimSun" w:hAnsiTheme="majorBidi" w:cstheme="majorBidi"/>
          <w:b/>
          <w:bCs/>
          <w:sz w:val="20"/>
          <w:szCs w:val="20"/>
        </w:rPr>
      </w:pPr>
      <w:r>
        <w:rPr>
          <w:rFonts w:asciiTheme="majorBidi" w:eastAsia="SimSun" w:hAnsiTheme="majorBidi" w:cstheme="majorBidi"/>
          <w:noProof/>
          <w:sz w:val="20"/>
          <w:szCs w:val="20"/>
          <w:lang w:eastAsia="fr-FR"/>
        </w:rPr>
        <w:pict>
          <v:shape id="_x0000_s1040" type="#_x0000_t202" alt="" style="position:absolute;margin-left:104.85pt;margin-top:291.05pt;width:23.7pt;height:17.4pt;z-index:251745280;mso-wrap-style:square;mso-wrap-edited:f;mso-width-percent:0;mso-height-percent:0;mso-width-percent:0;mso-height-percent:0;v-text-anchor:top" filled="f" stroked="f">
            <v:textbox style="mso-next-textbox:#_x0000_s1040">
              <w:txbxContent>
                <w:p w:rsidR="00137606" w:rsidRPr="008E38F3" w:rsidRDefault="00137606" w:rsidP="00877693">
                  <w:pPr>
                    <w:rPr>
                      <w:b/>
                      <w:bCs/>
                      <w:color w:val="FFFFFF" w:themeColor="background1"/>
                      <w:sz w:val="44"/>
                      <w:szCs w:val="44"/>
                    </w:rPr>
                  </w:pPr>
                  <w:r w:rsidRPr="004F207E">
                    <w:rPr>
                      <w:b/>
                      <w:bCs/>
                      <w:color w:val="FFFFFF" w:themeColor="background1"/>
                    </w:rPr>
                    <w:t>d</w:t>
                  </w:r>
                  <w:r>
                    <w:rPr>
                      <w:b/>
                      <w:bCs/>
                      <w:color w:val="FFFFFF" w:themeColor="background1"/>
                    </w:rPr>
                    <w:t>.</w:t>
                  </w:r>
                </w:p>
              </w:txbxContent>
            </v:textbox>
          </v:shape>
        </w:pict>
      </w:r>
      <w:r>
        <w:rPr>
          <w:rFonts w:asciiTheme="majorBidi" w:eastAsia="SimSun" w:hAnsiTheme="majorBidi" w:cstheme="majorBidi"/>
          <w:noProof/>
          <w:sz w:val="20"/>
          <w:szCs w:val="20"/>
          <w:lang w:eastAsia="fr-FR"/>
        </w:rPr>
        <w:pict>
          <v:shape id="_x0000_s1039" type="#_x0000_t202" alt="" style="position:absolute;margin-left:-7.25pt;margin-top:298.5pt;width:23.7pt;height:17.4pt;z-index:251744256;mso-wrap-style:square;mso-wrap-edited:f;mso-width-percent:0;mso-height-percent:0;mso-width-percent:0;mso-height-percent:0;v-text-anchor:top" filled="f" stroked="f">
            <v:textbox style="mso-next-textbox:#_x0000_s1039">
              <w:txbxContent>
                <w:p w:rsidR="00137606" w:rsidRPr="004F207E" w:rsidRDefault="00137606" w:rsidP="00877693">
                  <w:pPr>
                    <w:rPr>
                      <w:b/>
                      <w:bCs/>
                      <w:color w:val="FFFFFF" w:themeColor="background1"/>
                    </w:rPr>
                  </w:pPr>
                  <w:r w:rsidRPr="004F207E">
                    <w:rPr>
                      <w:b/>
                      <w:bCs/>
                      <w:color w:val="FFFFFF" w:themeColor="background1"/>
                    </w:rPr>
                    <w:t>c.</w:t>
                  </w:r>
                </w:p>
              </w:txbxContent>
            </v:textbox>
          </v:shape>
        </w:pict>
      </w:r>
      <w:r w:rsidR="00F81350">
        <w:rPr>
          <w:rFonts w:asciiTheme="majorBidi" w:eastAsia="SimSun" w:hAnsiTheme="majorBidi" w:cstheme="majorBidi"/>
          <w:b/>
          <w:bCs/>
          <w:sz w:val="20"/>
          <w:szCs w:val="20"/>
        </w:rPr>
        <w:t xml:space="preserve">  </w:t>
      </w:r>
      <w:r w:rsidR="001254B7" w:rsidRPr="00541D3C">
        <w:rPr>
          <w:rFonts w:asciiTheme="majorBidi" w:eastAsia="SimSun" w:hAnsiTheme="majorBidi" w:cstheme="majorBidi"/>
          <w:b/>
          <w:bCs/>
          <w:sz w:val="20"/>
          <w:szCs w:val="20"/>
        </w:rPr>
        <w:t>Organisation pratique</w:t>
      </w:r>
      <w:r w:rsidR="002F22D9">
        <w:rPr>
          <w:rFonts w:asciiTheme="majorBidi" w:eastAsia="SimSun" w:hAnsiTheme="majorBidi" w:cstheme="majorBidi"/>
          <w:b/>
          <w:bCs/>
          <w:sz w:val="20"/>
          <w:szCs w:val="20"/>
        </w:rPr>
        <w:t> :</w:t>
      </w:r>
      <w:r w:rsidR="001254B7" w:rsidRPr="00541D3C">
        <w:rPr>
          <w:rFonts w:asciiTheme="majorBidi" w:eastAsia="SimSun" w:hAnsiTheme="majorBidi" w:cstheme="majorBidi"/>
          <w:b/>
          <w:bCs/>
          <w:sz w:val="20"/>
          <w:szCs w:val="20"/>
        </w:rPr>
        <w:t xml:space="preserve"> </w:t>
      </w:r>
    </w:p>
    <w:p w:rsidR="002840E4" w:rsidRDefault="00841B24" w:rsidP="008524E9">
      <w:pPr>
        <w:tabs>
          <w:tab w:val="left" w:pos="6011"/>
        </w:tabs>
        <w:rPr>
          <w:rFonts w:asciiTheme="majorBidi" w:eastAsia="SimSun" w:hAnsiTheme="majorBidi" w:cstheme="majorBidi"/>
          <w:sz w:val="20"/>
          <w:szCs w:val="20"/>
        </w:rPr>
      </w:pPr>
      <w:r>
        <w:rPr>
          <w:rFonts w:asciiTheme="majorBidi" w:eastAsia="SimSun" w:hAnsiTheme="majorBidi" w:cstheme="majorBidi"/>
          <w:noProof/>
          <w:sz w:val="20"/>
          <w:szCs w:val="20"/>
          <w:lang w:eastAsia="fr-FR"/>
        </w:rPr>
        <w:pict>
          <v:rect id="_x0000_s1038" alt="" style="position:absolute;margin-left:242.2pt;margin-top:138.4pt;width:243.6pt;height:148.6pt;z-index:251746304;mso-wrap-style:square;mso-wrap-edited:f;mso-width-percent:0;mso-height-percent:0;mso-width-percent:0;mso-height-percent:0;v-text-anchor:top" fillcolor="#c6d9f1 [671]" strokecolor="#8db3e2 [1311]" strokeweight=".25pt">
            <v:textbox style="mso-next-textbox:#_x0000_s1038">
              <w:txbxContent>
                <w:p w:rsidR="00137606" w:rsidRDefault="00137606" w:rsidP="009341DF"/>
                <w:p w:rsidR="00137606" w:rsidRDefault="00137606" w:rsidP="009341DF"/>
                <w:p w:rsidR="00137606" w:rsidRDefault="00137606" w:rsidP="009341DF"/>
                <w:p w:rsidR="00137606" w:rsidRDefault="00137606" w:rsidP="009341DF"/>
                <w:p w:rsidR="00137606" w:rsidRDefault="00137606" w:rsidP="009341DF"/>
                <w:p w:rsidR="00137606" w:rsidRDefault="00137606" w:rsidP="009341DF"/>
                <w:p w:rsidR="00137606" w:rsidRDefault="00137606" w:rsidP="009341DF"/>
                <w:p w:rsidR="00137606" w:rsidRDefault="00137606" w:rsidP="007E2AE1">
                  <w:pPr>
                    <w:jc w:val="center"/>
                    <w:rPr>
                      <w:rFonts w:asciiTheme="majorBidi" w:hAnsiTheme="majorBidi" w:cstheme="majorBidi"/>
                      <w:b/>
                      <w:bCs/>
                      <w:sz w:val="24"/>
                      <w:szCs w:val="24"/>
                    </w:rPr>
                  </w:pPr>
                  <w:r>
                    <w:rPr>
                      <w:b/>
                      <w:bCs/>
                      <w:sz w:val="16"/>
                      <w:szCs w:val="16"/>
                    </w:rPr>
                    <w:t>Figure 3</w:t>
                  </w:r>
                  <w:r w:rsidRPr="003B2D5E">
                    <w:rPr>
                      <w:b/>
                      <w:bCs/>
                      <w:sz w:val="16"/>
                      <w:szCs w:val="16"/>
                    </w:rPr>
                    <w:t xml:space="preserve"> : </w:t>
                  </w:r>
                  <w:r w:rsidRPr="009341DF">
                    <w:rPr>
                      <w:b/>
                      <w:bCs/>
                      <w:sz w:val="16"/>
                      <w:szCs w:val="16"/>
                    </w:rPr>
                    <w:t xml:space="preserve">ETO 3D de l’AG avec reconstruction multi-planaire (MultiView) élucidant un morphotype </w:t>
                  </w:r>
                  <w:proofErr w:type="spellStart"/>
                  <w:r w:rsidRPr="009341DF">
                    <w:rPr>
                      <w:b/>
                      <w:bCs/>
                      <w:sz w:val="16"/>
                      <w:szCs w:val="16"/>
                    </w:rPr>
                    <w:t>Chiken-wing</w:t>
                  </w:r>
                  <w:proofErr w:type="spellEnd"/>
                  <w:r w:rsidRPr="009341DF">
                    <w:rPr>
                      <w:b/>
                      <w:bCs/>
                      <w:sz w:val="16"/>
                      <w:szCs w:val="16"/>
                    </w:rPr>
                    <w:t xml:space="preserve"> sans </w:t>
                  </w:r>
                  <w:proofErr w:type="spellStart"/>
                  <w:r w:rsidRPr="009341DF">
                    <w:rPr>
                      <w:b/>
                      <w:bCs/>
                      <w:sz w:val="16"/>
                      <w:szCs w:val="16"/>
                    </w:rPr>
                    <w:t>thrombi</w:t>
                  </w:r>
                  <w:proofErr w:type="spellEnd"/>
                  <w:r w:rsidRPr="009341DF">
                    <w:rPr>
                      <w:b/>
                      <w:bCs/>
                      <w:sz w:val="16"/>
                      <w:szCs w:val="16"/>
                    </w:rPr>
                    <w:t xml:space="preserve"> intra-AG</w:t>
                  </w:r>
                  <w:r>
                    <w:rPr>
                      <w:b/>
                      <w:bCs/>
                      <w:sz w:val="16"/>
                      <w:szCs w:val="16"/>
                    </w:rPr>
                    <w:t xml:space="preserve"> (a.), et</w:t>
                  </w:r>
                  <w:r w:rsidRPr="00C703F6">
                    <w:rPr>
                      <w:b/>
                      <w:bCs/>
                      <w:sz w:val="16"/>
                      <w:szCs w:val="16"/>
                    </w:rPr>
                    <w:t xml:space="preserve"> en multi-beat (4 battements) pour une fréquence de 55 images/s, VP supérieure gauche (flèche)</w:t>
                  </w:r>
                  <w:r>
                    <w:rPr>
                      <w:b/>
                      <w:bCs/>
                      <w:sz w:val="16"/>
                      <w:szCs w:val="16"/>
                    </w:rPr>
                    <w:t xml:space="preserve"> (b.)</w:t>
                  </w:r>
                  <w:r w:rsidRPr="009341DF">
                    <w:rPr>
                      <w:b/>
                      <w:bCs/>
                      <w:sz w:val="16"/>
                      <w:szCs w:val="16"/>
                    </w:rPr>
                    <w:t>.</w:t>
                  </w:r>
                  <w:r w:rsidRPr="009E793D">
                    <w:rPr>
                      <w:rFonts w:asciiTheme="majorBidi" w:hAnsiTheme="majorBidi" w:cstheme="majorBidi"/>
                      <w:b/>
                      <w:bCs/>
                      <w:sz w:val="24"/>
                      <w:szCs w:val="24"/>
                    </w:rPr>
                    <w:t xml:space="preserve"> </w:t>
                  </w:r>
                </w:p>
                <w:p w:rsidR="00137606" w:rsidRPr="003B2D5E" w:rsidRDefault="00137606" w:rsidP="009341DF">
                  <w:pPr>
                    <w:jc w:val="center"/>
                    <w:rPr>
                      <w:b/>
                      <w:bCs/>
                      <w:sz w:val="16"/>
                      <w:szCs w:val="16"/>
                    </w:rPr>
                  </w:pPr>
                  <w:proofErr w:type="spellStart"/>
                  <w:r w:rsidRPr="003B2D5E">
                    <w:rPr>
                      <w:i/>
                      <w:iCs/>
                      <w:sz w:val="16"/>
                      <w:szCs w:val="16"/>
                    </w:rPr>
                    <w:t>Echo-Lab</w:t>
                  </w:r>
                  <w:proofErr w:type="spellEnd"/>
                  <w:r w:rsidRPr="003B2D5E">
                    <w:rPr>
                      <w:i/>
                      <w:iCs/>
                      <w:sz w:val="16"/>
                      <w:szCs w:val="16"/>
                    </w:rPr>
                    <w:t>, Service de Cardiologie A2, CHU Mustapha Pacha, Alger.</w:t>
                  </w:r>
                </w:p>
              </w:txbxContent>
            </v:textbox>
            <w10:wrap type="square"/>
          </v:rect>
        </w:pict>
      </w:r>
      <w:r>
        <w:rPr>
          <w:rFonts w:asciiTheme="majorBidi" w:eastAsia="SimSun" w:hAnsiTheme="majorBidi" w:cstheme="majorBidi"/>
          <w:b/>
          <w:bCs/>
          <w:noProof/>
          <w:sz w:val="20"/>
          <w:szCs w:val="20"/>
          <w:lang w:eastAsia="fr-FR"/>
        </w:rPr>
        <w:pict>
          <v:shape id="_x0000_s1037" type="#_x0000_t13" alt="" style="position:absolute;margin-left:441.3pt;margin-top:169.2pt;width:13.15pt;height:12.8pt;rotation:9214527fd;z-index:251753472;mso-wrap-edited:f;mso-width-percent:0;mso-height-percent:0;mso-width-percent:0;mso-height-percent:0" adj="14560,6964"/>
        </w:pict>
      </w:r>
      <w:r>
        <w:rPr>
          <w:rFonts w:asciiTheme="majorBidi" w:eastAsia="SimSun" w:hAnsiTheme="majorBidi" w:cstheme="majorBidi"/>
          <w:noProof/>
          <w:sz w:val="20"/>
          <w:szCs w:val="20"/>
          <w:lang w:eastAsia="fr-FR"/>
        </w:rPr>
        <w:pict>
          <v:shape id="_x0000_s1036" type="#_x0000_t202" alt="" style="position:absolute;margin-left:108.2pt;margin-top:187.45pt;width:23.75pt;height:17.4pt;z-index:251743232;mso-wrap-style:square;mso-wrap-edited:f;mso-width-percent:0;mso-height-percent:0;mso-width-percent:0;mso-height-percent:0;v-text-anchor:top" filled="f" stroked="f">
            <v:textbox style="mso-next-textbox:#_x0000_s1036">
              <w:txbxContent>
                <w:p w:rsidR="00137606" w:rsidRPr="008E38F3" w:rsidRDefault="00137606" w:rsidP="00877693">
                  <w:pPr>
                    <w:rPr>
                      <w:b/>
                      <w:bCs/>
                      <w:color w:val="FFFFFF" w:themeColor="background1"/>
                      <w:sz w:val="44"/>
                      <w:szCs w:val="44"/>
                    </w:rPr>
                  </w:pPr>
                  <w:r w:rsidRPr="004F207E">
                    <w:rPr>
                      <w:b/>
                      <w:bCs/>
                      <w:color w:val="FFFFFF" w:themeColor="background1"/>
                    </w:rPr>
                    <w:t>b</w:t>
                  </w:r>
                  <w:r>
                    <w:rPr>
                      <w:b/>
                      <w:bCs/>
                      <w:color w:val="FFFFFF" w:themeColor="background1"/>
                    </w:rPr>
                    <w:t>.</w:t>
                  </w:r>
                </w:p>
              </w:txbxContent>
            </v:textbox>
          </v:shape>
        </w:pict>
      </w:r>
      <w:r>
        <w:rPr>
          <w:rFonts w:asciiTheme="majorBidi" w:eastAsia="SimSun" w:hAnsiTheme="majorBidi" w:cstheme="majorBidi"/>
          <w:noProof/>
          <w:sz w:val="20"/>
          <w:szCs w:val="20"/>
          <w:lang w:eastAsia="fr-FR"/>
        </w:rPr>
        <w:pict>
          <v:shape id="_x0000_s1035" type="#_x0000_t202" alt="" style="position:absolute;margin-left:-16pt;margin-top:187.45pt;width:23.75pt;height:17.4pt;z-index:251742208;mso-wrap-style:square;mso-wrap-edited:f;mso-width-percent:0;mso-height-percent:0;mso-width-percent:0;mso-height-percent:0;v-text-anchor:top" filled="f" stroked="f">
            <v:textbox style="mso-next-textbox:#_x0000_s1035">
              <w:txbxContent>
                <w:p w:rsidR="00137606" w:rsidRPr="004F207E" w:rsidRDefault="00137606" w:rsidP="00877693">
                  <w:pPr>
                    <w:rPr>
                      <w:b/>
                      <w:bCs/>
                      <w:color w:val="FFFFFF" w:themeColor="background1"/>
                    </w:rPr>
                  </w:pPr>
                  <w:r w:rsidRPr="004F207E">
                    <w:rPr>
                      <w:b/>
                      <w:bCs/>
                      <w:color w:val="FFFFFF" w:themeColor="background1"/>
                    </w:rPr>
                    <w:t>a.</w:t>
                  </w:r>
                </w:p>
              </w:txbxContent>
            </v:textbox>
          </v:shape>
        </w:pict>
      </w:r>
      <w:r>
        <w:rPr>
          <w:rFonts w:asciiTheme="majorBidi" w:eastAsia="SimSun" w:hAnsiTheme="majorBidi" w:cstheme="majorBidi"/>
          <w:b/>
          <w:bCs/>
          <w:noProof/>
          <w:sz w:val="20"/>
          <w:szCs w:val="20"/>
          <w:lang w:eastAsia="fr-FR"/>
        </w:rPr>
        <w:pict>
          <v:shape id="_x0000_s1034" type="#_x0000_t202" alt="" style="position:absolute;margin-left:446.95pt;margin-top:153.8pt;width:23.75pt;height:17.4pt;z-index:251752448;mso-wrap-style:square;mso-wrap-edited:f;mso-width-percent:0;mso-height-percent:0;mso-width-percent:0;mso-height-percent:0;v-text-anchor:top" filled="f" stroked="f">
            <v:textbox style="mso-next-textbox:#_x0000_s1034">
              <w:txbxContent>
                <w:p w:rsidR="00137606" w:rsidRPr="008E38F3" w:rsidRDefault="00137606" w:rsidP="009341DF">
                  <w:pPr>
                    <w:rPr>
                      <w:b/>
                      <w:bCs/>
                      <w:color w:val="FFFFFF" w:themeColor="background1"/>
                      <w:sz w:val="44"/>
                      <w:szCs w:val="44"/>
                    </w:rPr>
                  </w:pPr>
                  <w:r w:rsidRPr="004F207E">
                    <w:rPr>
                      <w:b/>
                      <w:bCs/>
                      <w:color w:val="FFFFFF" w:themeColor="background1"/>
                    </w:rPr>
                    <w:t>b</w:t>
                  </w:r>
                  <w:r>
                    <w:rPr>
                      <w:b/>
                      <w:bCs/>
                      <w:color w:val="FFFFFF" w:themeColor="background1"/>
                    </w:rPr>
                    <w:t>.</w:t>
                  </w:r>
                </w:p>
              </w:txbxContent>
            </v:textbox>
          </v:shape>
        </w:pict>
      </w:r>
      <w:r w:rsidR="009341DF">
        <w:rPr>
          <w:rFonts w:asciiTheme="majorBidi" w:eastAsia="SimSun" w:hAnsiTheme="majorBidi" w:cstheme="majorBidi"/>
          <w:b/>
          <w:bCs/>
          <w:noProof/>
          <w:sz w:val="20"/>
          <w:szCs w:val="20"/>
          <w:lang w:eastAsia="fr-FR"/>
        </w:rPr>
        <w:drawing>
          <wp:anchor distT="0" distB="0" distL="114300" distR="114300" simplePos="0" relativeHeight="251751424" behindDoc="0" locked="0" layoutInCell="1" allowOverlap="1">
            <wp:simplePos x="0" y="0"/>
            <wp:positionH relativeFrom="column">
              <wp:posOffset>4676775</wp:posOffset>
            </wp:positionH>
            <wp:positionV relativeFrom="paragraph">
              <wp:posOffset>1839595</wp:posOffset>
            </wp:positionV>
            <wp:extent cx="1411605" cy="1049020"/>
            <wp:effectExtent l="19050" t="0" r="0" b="0"/>
            <wp:wrapSquare wrapText="bothSides"/>
            <wp:docPr id="34" name="Image 4" descr="C:\Users\sa'\Desktop\LAA 3D Z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Desktop\LAA 3D Zoom.jpg"/>
                    <pic:cNvPicPr>
                      <a:picLocks noChangeAspect="1" noChangeArrowheads="1"/>
                    </pic:cNvPicPr>
                  </pic:nvPicPr>
                  <pic:blipFill>
                    <a:blip r:embed="rId19" cstate="print"/>
                    <a:srcRect/>
                    <a:stretch>
                      <a:fillRect/>
                    </a:stretch>
                  </pic:blipFill>
                  <pic:spPr bwMode="auto">
                    <a:xfrm>
                      <a:off x="0" y="0"/>
                      <a:ext cx="1411605" cy="1049020"/>
                    </a:xfrm>
                    <a:prstGeom prst="rect">
                      <a:avLst/>
                    </a:prstGeom>
                    <a:noFill/>
                    <a:ln w="9525">
                      <a:noFill/>
                      <a:miter lim="800000"/>
                      <a:headEnd/>
                      <a:tailEnd/>
                    </a:ln>
                  </pic:spPr>
                </pic:pic>
              </a:graphicData>
            </a:graphic>
          </wp:anchor>
        </w:drawing>
      </w:r>
      <w:r>
        <w:rPr>
          <w:rFonts w:asciiTheme="majorBidi" w:eastAsia="SimSun" w:hAnsiTheme="majorBidi" w:cstheme="majorBidi"/>
          <w:b/>
          <w:bCs/>
          <w:noProof/>
          <w:sz w:val="20"/>
          <w:szCs w:val="20"/>
          <w:lang w:eastAsia="fr-FR"/>
        </w:rPr>
        <w:pict>
          <v:shape id="_x0000_s1033" type="#_x0000_t202" alt="" style="position:absolute;margin-left:259.2pt;margin-top:153.8pt;width:23.75pt;height:17.4pt;z-index:251749376;mso-wrap-style:square;mso-wrap-edited:f;mso-width-percent:0;mso-height-percent:0;mso-position-horizontal-relative:text;mso-position-vertical-relative:text;mso-width-percent:0;mso-height-percent:0;v-text-anchor:top" filled="f" stroked="f">
            <v:textbox style="mso-next-textbox:#_x0000_s1033">
              <w:txbxContent>
                <w:p w:rsidR="00137606" w:rsidRPr="004F207E" w:rsidRDefault="00137606" w:rsidP="009341DF">
                  <w:pPr>
                    <w:rPr>
                      <w:b/>
                      <w:bCs/>
                      <w:color w:val="FFFFFF" w:themeColor="background1"/>
                    </w:rPr>
                  </w:pPr>
                  <w:r w:rsidRPr="004F207E">
                    <w:rPr>
                      <w:b/>
                      <w:bCs/>
                      <w:color w:val="FFFFFF" w:themeColor="background1"/>
                    </w:rPr>
                    <w:t>a.</w:t>
                  </w:r>
                </w:p>
              </w:txbxContent>
            </v:textbox>
          </v:shape>
        </w:pict>
      </w:r>
      <w:r w:rsidR="009341DF">
        <w:rPr>
          <w:rFonts w:asciiTheme="majorBidi" w:eastAsia="SimSun" w:hAnsiTheme="majorBidi" w:cstheme="majorBidi"/>
          <w:noProof/>
          <w:sz w:val="20"/>
          <w:szCs w:val="20"/>
          <w:lang w:eastAsia="fr-FR"/>
        </w:rPr>
        <w:drawing>
          <wp:anchor distT="0" distB="0" distL="114300" distR="114300" simplePos="0" relativeHeight="251748352" behindDoc="0" locked="0" layoutInCell="1" allowOverlap="1">
            <wp:simplePos x="0" y="0"/>
            <wp:positionH relativeFrom="column">
              <wp:posOffset>3158490</wp:posOffset>
            </wp:positionH>
            <wp:positionV relativeFrom="paragraph">
              <wp:posOffset>1839595</wp:posOffset>
            </wp:positionV>
            <wp:extent cx="1411605" cy="1041400"/>
            <wp:effectExtent l="19050" t="0" r="0" b="0"/>
            <wp:wrapSquare wrapText="bothSides"/>
            <wp:docPr id="36" name="Image 2" descr="C:\Users\sa'\Desktop\MPR LAA.jpg"/>
            <wp:cNvGraphicFramePr/>
            <a:graphic xmlns:a="http://schemas.openxmlformats.org/drawingml/2006/main">
              <a:graphicData uri="http://schemas.openxmlformats.org/drawingml/2006/picture">
                <pic:pic xmlns:pic="http://schemas.openxmlformats.org/drawingml/2006/picture">
                  <pic:nvPicPr>
                    <pic:cNvPr id="2" name="Picture 2" descr="C:\Users\sa'\Desktop\MPR LAA.jpg"/>
                    <pic:cNvPicPr>
                      <a:picLocks noChangeAspect="1" noChangeArrowheads="1"/>
                    </pic:cNvPicPr>
                  </pic:nvPicPr>
                  <pic:blipFill>
                    <a:blip r:embed="rId20" cstate="print"/>
                    <a:srcRect/>
                    <a:stretch>
                      <a:fillRect/>
                    </a:stretch>
                  </pic:blipFill>
                  <pic:spPr bwMode="auto">
                    <a:xfrm>
                      <a:off x="0" y="0"/>
                      <a:ext cx="1411605" cy="1041400"/>
                    </a:xfrm>
                    <a:prstGeom prst="rect">
                      <a:avLst/>
                    </a:prstGeom>
                    <a:noFill/>
                    <a:ln w="9525">
                      <a:noFill/>
                      <a:miter lim="800000"/>
                      <a:headEnd/>
                      <a:tailEnd/>
                    </a:ln>
                  </pic:spPr>
                </pic:pic>
              </a:graphicData>
            </a:graphic>
          </wp:anchor>
        </w:drawing>
      </w:r>
      <w:r w:rsidR="00541D3C">
        <w:rPr>
          <w:rFonts w:asciiTheme="majorBidi" w:eastAsia="SimSun" w:hAnsiTheme="majorBidi" w:cstheme="majorBidi"/>
          <w:b/>
          <w:bCs/>
          <w:sz w:val="20"/>
          <w:szCs w:val="20"/>
        </w:rPr>
        <w:t xml:space="preserve">  </w:t>
      </w:r>
      <w:r w:rsidR="001254B7" w:rsidRPr="00541D3C">
        <w:rPr>
          <w:rFonts w:asciiTheme="majorBidi" w:eastAsia="SimSun" w:hAnsiTheme="majorBidi" w:cstheme="majorBidi"/>
          <w:b/>
          <w:bCs/>
          <w:sz w:val="20"/>
          <w:szCs w:val="20"/>
        </w:rPr>
        <w:t>Préparation du malade :</w:t>
      </w:r>
      <w:r w:rsidR="00541D3C">
        <w:rPr>
          <w:rFonts w:asciiTheme="majorBidi" w:eastAsia="SimSun" w:hAnsiTheme="majorBidi" w:cstheme="majorBidi"/>
          <w:b/>
          <w:bCs/>
          <w:sz w:val="20"/>
          <w:szCs w:val="20"/>
        </w:rPr>
        <w:t xml:space="preserve"> </w:t>
      </w:r>
      <w:r w:rsidR="001254B7" w:rsidRPr="00541D3C">
        <w:rPr>
          <w:rFonts w:asciiTheme="majorBidi" w:eastAsia="SimSun" w:hAnsiTheme="majorBidi" w:cstheme="majorBidi"/>
          <w:sz w:val="20"/>
          <w:szCs w:val="20"/>
        </w:rPr>
        <w:t xml:space="preserve">Vérifier l’indication, contre-indications à l’ETO, et </w:t>
      </w:r>
      <w:r w:rsidR="009879C3" w:rsidRPr="00541D3C">
        <w:rPr>
          <w:rFonts w:asciiTheme="majorBidi" w:eastAsia="SimSun" w:hAnsiTheme="majorBidi" w:cstheme="majorBidi"/>
          <w:sz w:val="20"/>
          <w:szCs w:val="20"/>
        </w:rPr>
        <w:t>c</w:t>
      </w:r>
      <w:r w:rsidR="001254B7" w:rsidRPr="00541D3C">
        <w:rPr>
          <w:rFonts w:asciiTheme="majorBidi" w:eastAsia="SimSun" w:hAnsiTheme="majorBidi" w:cstheme="majorBidi"/>
          <w:sz w:val="20"/>
          <w:szCs w:val="20"/>
        </w:rPr>
        <w:t xml:space="preserve">aractéristiques de l’examen : besoin d’une voie d’abord veineuse pour le contraste aux </w:t>
      </w:r>
      <w:r w:rsidR="008524E9">
        <w:rPr>
          <w:rFonts w:asciiTheme="majorBidi" w:eastAsia="SimSun" w:hAnsiTheme="majorBidi" w:cstheme="majorBidi"/>
          <w:sz w:val="20"/>
          <w:szCs w:val="20"/>
        </w:rPr>
        <w:t>solutés</w:t>
      </w:r>
      <w:r w:rsidR="001254B7" w:rsidRPr="00541D3C">
        <w:rPr>
          <w:rFonts w:asciiTheme="majorBidi" w:eastAsia="SimSun" w:hAnsiTheme="majorBidi" w:cstheme="majorBidi"/>
          <w:sz w:val="20"/>
          <w:szCs w:val="20"/>
        </w:rPr>
        <w:t xml:space="preserve"> salines agitées (microbulles) c</w:t>
      </w:r>
      <w:r w:rsidR="008524E9">
        <w:rPr>
          <w:rFonts w:asciiTheme="majorBidi" w:eastAsia="SimSun" w:hAnsiTheme="majorBidi" w:cstheme="majorBidi"/>
          <w:sz w:val="20"/>
          <w:szCs w:val="20"/>
        </w:rPr>
        <w:t>hez les patient ayant une suspici</w:t>
      </w:r>
      <w:r w:rsidR="008524E9" w:rsidRPr="00541D3C">
        <w:rPr>
          <w:rFonts w:asciiTheme="majorBidi" w:eastAsia="SimSun" w:hAnsiTheme="majorBidi" w:cstheme="majorBidi"/>
          <w:sz w:val="20"/>
          <w:szCs w:val="20"/>
        </w:rPr>
        <w:t>on</w:t>
      </w:r>
      <w:r w:rsidR="001254B7" w:rsidRPr="00541D3C">
        <w:rPr>
          <w:rFonts w:asciiTheme="majorBidi" w:eastAsia="SimSun" w:hAnsiTheme="majorBidi" w:cstheme="majorBidi"/>
          <w:sz w:val="20"/>
          <w:szCs w:val="20"/>
        </w:rPr>
        <w:t xml:space="preserve"> de </w:t>
      </w:r>
      <w:r w:rsidR="009879C3" w:rsidRPr="00541D3C">
        <w:rPr>
          <w:rFonts w:asciiTheme="majorBidi" w:eastAsia="SimSun" w:hAnsiTheme="majorBidi" w:cstheme="majorBidi"/>
          <w:sz w:val="20"/>
          <w:szCs w:val="20"/>
        </w:rPr>
        <w:t xml:space="preserve">foramen </w:t>
      </w:r>
      <w:r w:rsidR="003B2D5E" w:rsidRPr="00541D3C">
        <w:rPr>
          <w:rFonts w:asciiTheme="majorBidi" w:eastAsia="SimSun" w:hAnsiTheme="majorBidi" w:cstheme="majorBidi"/>
          <w:sz w:val="20"/>
          <w:szCs w:val="20"/>
        </w:rPr>
        <w:t>ovale</w:t>
      </w:r>
      <w:r w:rsidR="009879C3" w:rsidRPr="00541D3C">
        <w:rPr>
          <w:rFonts w:asciiTheme="majorBidi" w:eastAsia="SimSun" w:hAnsiTheme="majorBidi" w:cstheme="majorBidi"/>
          <w:sz w:val="20"/>
          <w:szCs w:val="20"/>
        </w:rPr>
        <w:t xml:space="preserve"> </w:t>
      </w:r>
      <w:r w:rsidR="003B2D5E" w:rsidRPr="00541D3C">
        <w:rPr>
          <w:rFonts w:asciiTheme="majorBidi" w:eastAsia="SimSun" w:hAnsiTheme="majorBidi" w:cstheme="majorBidi"/>
          <w:sz w:val="20"/>
          <w:szCs w:val="20"/>
        </w:rPr>
        <w:t>perméable</w:t>
      </w:r>
      <w:r w:rsidR="001254B7" w:rsidRPr="00541D3C">
        <w:rPr>
          <w:rFonts w:asciiTheme="majorBidi" w:eastAsia="SimSun" w:hAnsiTheme="majorBidi" w:cstheme="majorBidi"/>
          <w:sz w:val="20"/>
          <w:szCs w:val="20"/>
        </w:rPr>
        <w:t xml:space="preserve"> par exemple. Une fois le patient rassuré, et qu’on a </w:t>
      </w:r>
      <w:r w:rsidR="009879C3" w:rsidRPr="00541D3C">
        <w:rPr>
          <w:rFonts w:asciiTheme="majorBidi" w:eastAsia="SimSun" w:hAnsiTheme="majorBidi" w:cstheme="majorBidi"/>
          <w:sz w:val="20"/>
          <w:szCs w:val="20"/>
        </w:rPr>
        <w:t>eu</w:t>
      </w:r>
      <w:r w:rsidR="00EB649C">
        <w:rPr>
          <w:rFonts w:asciiTheme="majorBidi" w:eastAsia="SimSun" w:hAnsiTheme="majorBidi" w:cstheme="majorBidi"/>
          <w:sz w:val="20"/>
          <w:szCs w:val="20"/>
        </w:rPr>
        <w:t xml:space="preserve"> son consentement verbal/</w:t>
      </w:r>
      <w:r w:rsidR="001254B7" w:rsidRPr="00541D3C">
        <w:rPr>
          <w:rFonts w:asciiTheme="majorBidi" w:eastAsia="SimSun" w:hAnsiTheme="majorBidi" w:cstheme="majorBidi"/>
          <w:sz w:val="20"/>
          <w:szCs w:val="20"/>
        </w:rPr>
        <w:t>écris, une admission en HDJ de l’</w:t>
      </w:r>
      <w:proofErr w:type="spellStart"/>
      <w:r w:rsidR="001254B7" w:rsidRPr="00541D3C">
        <w:rPr>
          <w:rFonts w:asciiTheme="majorBidi" w:eastAsia="SimSun" w:hAnsiTheme="majorBidi" w:cstheme="majorBidi"/>
          <w:sz w:val="20"/>
          <w:szCs w:val="20"/>
        </w:rPr>
        <w:t>Echo-lab</w:t>
      </w:r>
      <w:proofErr w:type="spellEnd"/>
      <w:r w:rsidR="001254B7" w:rsidRPr="00541D3C">
        <w:rPr>
          <w:rFonts w:asciiTheme="majorBidi" w:eastAsia="SimSun" w:hAnsiTheme="majorBidi" w:cstheme="majorBidi"/>
          <w:sz w:val="20"/>
          <w:szCs w:val="20"/>
        </w:rPr>
        <w:t xml:space="preserve"> sera</w:t>
      </w:r>
      <w:r w:rsidR="009879C3" w:rsidRPr="00541D3C">
        <w:rPr>
          <w:rFonts w:asciiTheme="majorBidi" w:eastAsia="SimSun" w:hAnsiTheme="majorBidi" w:cstheme="majorBidi"/>
          <w:sz w:val="20"/>
          <w:szCs w:val="20"/>
        </w:rPr>
        <w:t>it</w:t>
      </w:r>
      <w:r w:rsidR="001254B7" w:rsidRPr="00541D3C">
        <w:rPr>
          <w:rFonts w:asciiTheme="majorBidi" w:eastAsia="SimSun" w:hAnsiTheme="majorBidi" w:cstheme="majorBidi"/>
          <w:sz w:val="20"/>
          <w:szCs w:val="20"/>
        </w:rPr>
        <w:t xml:space="preserve"> faite. On administre la </w:t>
      </w:r>
      <w:proofErr w:type="spellStart"/>
      <w:r w:rsidR="001254B7" w:rsidRPr="00541D3C">
        <w:rPr>
          <w:rFonts w:asciiTheme="majorBidi" w:eastAsia="SimSun" w:hAnsiTheme="majorBidi" w:cstheme="majorBidi"/>
          <w:sz w:val="20"/>
          <w:szCs w:val="20"/>
        </w:rPr>
        <w:t>Lidocaine</w:t>
      </w:r>
      <w:proofErr w:type="spellEnd"/>
      <w:r w:rsidR="001254B7" w:rsidRPr="00541D3C">
        <w:rPr>
          <w:rFonts w:asciiTheme="majorBidi" w:eastAsia="SimSun" w:hAnsiTheme="majorBidi" w:cstheme="majorBidi"/>
          <w:sz w:val="20"/>
          <w:szCs w:val="20"/>
        </w:rPr>
        <w:t xml:space="preserve"> en gel per os, procédure d’anesthésie locale entreprise au service</w:t>
      </w:r>
      <w:r w:rsidR="002840E4">
        <w:rPr>
          <w:rFonts w:asciiTheme="majorBidi" w:eastAsia="SimSun" w:hAnsiTheme="majorBidi" w:cstheme="majorBidi"/>
          <w:sz w:val="20"/>
          <w:szCs w:val="20"/>
        </w:rPr>
        <w:t xml:space="preserve">, </w:t>
      </w:r>
      <w:r w:rsidR="001254B7" w:rsidRPr="00541D3C">
        <w:rPr>
          <w:rFonts w:asciiTheme="majorBidi" w:eastAsia="SimSun" w:hAnsiTheme="majorBidi" w:cstheme="majorBidi"/>
          <w:sz w:val="20"/>
          <w:szCs w:val="20"/>
        </w:rPr>
        <w:t>méthode plus gênante que la sédation mais l’introduction de la sonde est plus douce. A cet effet, on n’a pas enregistré des complications</w:t>
      </w:r>
      <w:r w:rsidR="002840E4">
        <w:rPr>
          <w:rFonts w:asciiTheme="majorBidi" w:eastAsia="SimSun" w:hAnsiTheme="majorBidi" w:cstheme="majorBidi"/>
          <w:sz w:val="20"/>
          <w:szCs w:val="20"/>
        </w:rPr>
        <w:t xml:space="preserve"> sérieuses</w:t>
      </w:r>
      <w:r w:rsidR="001254B7" w:rsidRPr="00541D3C">
        <w:rPr>
          <w:rFonts w:asciiTheme="majorBidi" w:eastAsia="SimSun" w:hAnsiTheme="majorBidi" w:cstheme="majorBidi"/>
          <w:sz w:val="20"/>
          <w:szCs w:val="20"/>
        </w:rPr>
        <w:t xml:space="preserve"> liées à l’ETO.</w:t>
      </w:r>
    </w:p>
    <w:p w:rsidR="00B2648A" w:rsidRDefault="00841B24" w:rsidP="00EB649C">
      <w:pPr>
        <w:tabs>
          <w:tab w:val="left" w:pos="6011"/>
        </w:tabs>
        <w:rPr>
          <w:rFonts w:asciiTheme="majorBidi" w:eastAsia="SimSun" w:hAnsiTheme="majorBidi" w:cstheme="majorBidi"/>
          <w:sz w:val="20"/>
          <w:szCs w:val="20"/>
        </w:rPr>
      </w:pPr>
      <w:r>
        <w:rPr>
          <w:rFonts w:asciiTheme="majorBidi" w:eastAsia="SimSun" w:hAnsiTheme="majorBidi" w:cstheme="majorBidi"/>
          <w:noProof/>
          <w:sz w:val="20"/>
          <w:szCs w:val="20"/>
          <w:lang w:eastAsia="fr-FR"/>
        </w:rPr>
        <w:pict>
          <v:rect id="_x0000_s1032" alt="" style="position:absolute;margin-left:247.1pt;margin-top:239.45pt;width:243.6pt;height:165.15pt;z-index:251759616;mso-wrap-style:square;mso-wrap-edited:f;mso-width-percent:0;mso-height-percent:0;mso-width-percent:0;mso-height-percent:0;v-text-anchor:top" fillcolor="#c6d9f1 [671]" strokecolor="#8db3e2 [1311]" strokeweight=".25pt">
            <v:textbox style="mso-next-textbox:#_x0000_s1032">
              <w:txbxContent>
                <w:p w:rsidR="00137606" w:rsidRDefault="00137606" w:rsidP="006961F1"/>
                <w:p w:rsidR="00137606" w:rsidRDefault="00137606" w:rsidP="006961F1"/>
                <w:p w:rsidR="00137606" w:rsidRDefault="00137606" w:rsidP="006961F1"/>
                <w:p w:rsidR="00137606" w:rsidRDefault="00137606" w:rsidP="006961F1"/>
                <w:p w:rsidR="00137606" w:rsidRDefault="00137606" w:rsidP="006961F1"/>
                <w:p w:rsidR="00137606" w:rsidRDefault="00137606" w:rsidP="006961F1"/>
                <w:p w:rsidR="00137606" w:rsidRDefault="00137606" w:rsidP="006961F1"/>
                <w:p w:rsidR="00137606" w:rsidRDefault="00137606" w:rsidP="006961F1">
                  <w:pPr>
                    <w:jc w:val="center"/>
                    <w:rPr>
                      <w:rFonts w:asciiTheme="majorBidi" w:hAnsiTheme="majorBidi" w:cstheme="majorBidi"/>
                      <w:b/>
                      <w:bCs/>
                      <w:sz w:val="24"/>
                      <w:szCs w:val="24"/>
                    </w:rPr>
                  </w:pPr>
                  <w:r>
                    <w:rPr>
                      <w:b/>
                      <w:bCs/>
                      <w:sz w:val="16"/>
                      <w:szCs w:val="16"/>
                    </w:rPr>
                    <w:t>Figure 4</w:t>
                  </w:r>
                  <w:r w:rsidRPr="003B2D5E">
                    <w:rPr>
                      <w:b/>
                      <w:bCs/>
                      <w:sz w:val="16"/>
                      <w:szCs w:val="16"/>
                    </w:rPr>
                    <w:t xml:space="preserve"> : </w:t>
                  </w:r>
                  <w:r w:rsidRPr="009341DF">
                    <w:rPr>
                      <w:b/>
                      <w:bCs/>
                      <w:sz w:val="16"/>
                      <w:szCs w:val="16"/>
                    </w:rPr>
                    <w:t xml:space="preserve">ETO 3D de l’AG </w:t>
                  </w:r>
                  <w:r w:rsidRPr="00FB7DFC">
                    <w:rPr>
                      <w:b/>
                      <w:bCs/>
                      <w:sz w:val="16"/>
                      <w:szCs w:val="16"/>
                    </w:rPr>
                    <w:t>3D Zoom avec « </w:t>
                  </w:r>
                  <w:proofErr w:type="spellStart"/>
                  <w:r w:rsidRPr="00FB7DFC">
                    <w:rPr>
                      <w:b/>
                      <w:bCs/>
                      <w:sz w:val="16"/>
                      <w:szCs w:val="16"/>
                    </w:rPr>
                    <w:t>stitching</w:t>
                  </w:r>
                  <w:proofErr w:type="spellEnd"/>
                  <w:r w:rsidRPr="00FB7DFC">
                    <w:rPr>
                      <w:b/>
                      <w:bCs/>
                      <w:sz w:val="16"/>
                      <w:szCs w:val="16"/>
                    </w:rPr>
                    <w:t> » en multi-beat due à la FA chez un patient porteur de prothèse mitrale mécanique double ailette</w:t>
                  </w:r>
                  <w:r>
                    <w:rPr>
                      <w:b/>
                      <w:bCs/>
                      <w:sz w:val="16"/>
                      <w:szCs w:val="16"/>
                    </w:rPr>
                    <w:t xml:space="preserve"> </w:t>
                  </w:r>
                  <w:r w:rsidRPr="00FB7DFC">
                    <w:rPr>
                      <w:b/>
                      <w:bCs/>
                      <w:sz w:val="16"/>
                      <w:szCs w:val="16"/>
                    </w:rPr>
                    <w:t>(</w:t>
                  </w:r>
                  <w:r>
                    <w:rPr>
                      <w:b/>
                      <w:bCs/>
                      <w:sz w:val="16"/>
                      <w:szCs w:val="16"/>
                    </w:rPr>
                    <w:t xml:space="preserve">a. </w:t>
                  </w:r>
                  <w:r w:rsidRPr="00FB7DFC">
                    <w:rPr>
                      <w:b/>
                      <w:bCs/>
                      <w:sz w:val="16"/>
                      <w:szCs w:val="16"/>
                    </w:rPr>
                    <w:t>)</w:t>
                  </w:r>
                  <w:r>
                    <w:rPr>
                      <w:b/>
                      <w:bCs/>
                      <w:sz w:val="16"/>
                      <w:szCs w:val="16"/>
                    </w:rPr>
                    <w:t>,</w:t>
                  </w:r>
                  <w:r w:rsidRPr="006961F1">
                    <w:rPr>
                      <w:rFonts w:asciiTheme="majorBidi" w:hAnsiTheme="majorBidi" w:cstheme="majorBidi"/>
                      <w:b/>
                      <w:bCs/>
                      <w:sz w:val="24"/>
                      <w:szCs w:val="24"/>
                    </w:rPr>
                    <w:t xml:space="preserve"> </w:t>
                  </w:r>
                  <w:r w:rsidRPr="006961F1">
                    <w:rPr>
                      <w:b/>
                      <w:bCs/>
                      <w:sz w:val="16"/>
                      <w:szCs w:val="16"/>
                    </w:rPr>
                    <w:t xml:space="preserve">technique biplan perpendiculaire (Xplan) de l’AG de morphotype </w:t>
                  </w:r>
                  <w:proofErr w:type="spellStart"/>
                  <w:r w:rsidRPr="006961F1">
                    <w:rPr>
                      <w:b/>
                      <w:bCs/>
                      <w:sz w:val="16"/>
                      <w:szCs w:val="16"/>
                    </w:rPr>
                    <w:t>Cauliflower</w:t>
                  </w:r>
                  <w:proofErr w:type="spellEnd"/>
                  <w:r w:rsidRPr="006961F1">
                    <w:rPr>
                      <w:b/>
                      <w:bCs/>
                      <w:sz w:val="16"/>
                      <w:szCs w:val="16"/>
                    </w:rPr>
                    <w:t xml:space="preserve"> avec absence de</w:t>
                  </w:r>
                  <w:r w:rsidRPr="009E793D">
                    <w:rPr>
                      <w:rFonts w:asciiTheme="majorBidi" w:hAnsiTheme="majorBidi" w:cstheme="majorBidi"/>
                      <w:b/>
                      <w:bCs/>
                      <w:sz w:val="24"/>
                      <w:szCs w:val="24"/>
                    </w:rPr>
                    <w:t xml:space="preserve"> </w:t>
                  </w:r>
                  <w:r w:rsidRPr="006961F1">
                    <w:rPr>
                      <w:b/>
                      <w:bCs/>
                      <w:sz w:val="16"/>
                      <w:szCs w:val="16"/>
                    </w:rPr>
                    <w:t>thrombus chez un patient porteur de prothèse mitrale mécanique double ailette</w:t>
                  </w:r>
                  <w:r>
                    <w:rPr>
                      <w:b/>
                      <w:bCs/>
                      <w:sz w:val="16"/>
                      <w:szCs w:val="16"/>
                    </w:rPr>
                    <w:t>(b.) (un autre patient)</w:t>
                  </w:r>
                  <w:r w:rsidRPr="009341DF">
                    <w:rPr>
                      <w:b/>
                      <w:bCs/>
                      <w:sz w:val="16"/>
                      <w:szCs w:val="16"/>
                    </w:rPr>
                    <w:t>.</w:t>
                  </w:r>
                  <w:r w:rsidRPr="009E793D">
                    <w:rPr>
                      <w:rFonts w:asciiTheme="majorBidi" w:hAnsiTheme="majorBidi" w:cstheme="majorBidi"/>
                      <w:b/>
                      <w:bCs/>
                      <w:sz w:val="24"/>
                      <w:szCs w:val="24"/>
                    </w:rPr>
                    <w:t xml:space="preserve"> </w:t>
                  </w:r>
                </w:p>
                <w:p w:rsidR="00137606" w:rsidRPr="003B2D5E" w:rsidRDefault="00137606" w:rsidP="006961F1">
                  <w:pPr>
                    <w:jc w:val="center"/>
                    <w:rPr>
                      <w:b/>
                      <w:bCs/>
                      <w:sz w:val="16"/>
                      <w:szCs w:val="16"/>
                    </w:rPr>
                  </w:pPr>
                  <w:proofErr w:type="spellStart"/>
                  <w:r w:rsidRPr="003B2D5E">
                    <w:rPr>
                      <w:i/>
                      <w:iCs/>
                      <w:sz w:val="16"/>
                      <w:szCs w:val="16"/>
                    </w:rPr>
                    <w:t>Echo-Lab</w:t>
                  </w:r>
                  <w:proofErr w:type="spellEnd"/>
                  <w:r w:rsidRPr="003B2D5E">
                    <w:rPr>
                      <w:i/>
                      <w:iCs/>
                      <w:sz w:val="16"/>
                      <w:szCs w:val="16"/>
                    </w:rPr>
                    <w:t>, Service de Cardiologie A2, CHU Mustapha Pacha, Alger.</w:t>
                  </w:r>
                </w:p>
              </w:txbxContent>
            </v:textbox>
            <w10:wrap type="square"/>
          </v:rect>
        </w:pict>
      </w:r>
      <w:r>
        <w:rPr>
          <w:rFonts w:asciiTheme="majorBidi" w:eastAsia="SimSun" w:hAnsiTheme="majorBidi" w:cstheme="majorBidi"/>
          <w:b/>
          <w:bCs/>
          <w:noProof/>
          <w:sz w:val="20"/>
          <w:szCs w:val="20"/>
          <w:lang w:eastAsia="fr-FR"/>
        </w:rPr>
        <w:pict>
          <v:shape id="_x0000_s1031" type="#_x0000_t202" alt="" style="position:absolute;margin-left:336.25pt;margin-top:249.55pt;width:23.75pt;height:17.4pt;z-index:251764736;mso-wrap-style:square;mso-wrap-edited:f;mso-width-percent:0;mso-height-percent:0;mso-width-percent:0;mso-height-percent:0;v-text-anchor:top" filled="f" stroked="f">
            <v:textbox style="mso-next-textbox:#_x0000_s1031">
              <w:txbxContent>
                <w:p w:rsidR="00137606" w:rsidRPr="004F207E" w:rsidRDefault="00137606" w:rsidP="006961F1">
                  <w:pPr>
                    <w:rPr>
                      <w:b/>
                      <w:bCs/>
                      <w:color w:val="FFFFFF" w:themeColor="background1"/>
                    </w:rPr>
                  </w:pPr>
                  <w:r w:rsidRPr="004F207E">
                    <w:rPr>
                      <w:b/>
                      <w:bCs/>
                      <w:color w:val="FFFFFF" w:themeColor="background1"/>
                    </w:rPr>
                    <w:t>a.</w:t>
                  </w:r>
                </w:p>
              </w:txbxContent>
            </v:textbox>
          </v:shape>
        </w:pict>
      </w:r>
      <w:r>
        <w:rPr>
          <w:rFonts w:asciiTheme="majorBidi" w:eastAsia="SimSun" w:hAnsiTheme="majorBidi" w:cstheme="majorBidi"/>
          <w:b/>
          <w:bCs/>
          <w:noProof/>
          <w:sz w:val="20"/>
          <w:szCs w:val="20"/>
          <w:lang w:eastAsia="fr-FR"/>
        </w:rPr>
        <w:pict>
          <v:shape id="_x0000_s1030" type="#_x0000_t202" alt="" style="position:absolute;margin-left:452.8pt;margin-top:252.8pt;width:23.75pt;height:17.4pt;z-index:251763712;mso-wrap-style:square;mso-wrap-edited:f;mso-width-percent:0;mso-height-percent:0;mso-width-percent:0;mso-height-percent:0;v-text-anchor:top" filled="f" stroked="f">
            <v:textbox style="mso-next-textbox:#_x0000_s1030">
              <w:txbxContent>
                <w:p w:rsidR="00137606" w:rsidRPr="008E38F3" w:rsidRDefault="00137606" w:rsidP="006961F1">
                  <w:pPr>
                    <w:rPr>
                      <w:b/>
                      <w:bCs/>
                      <w:color w:val="FFFFFF" w:themeColor="background1"/>
                      <w:sz w:val="44"/>
                      <w:szCs w:val="44"/>
                    </w:rPr>
                  </w:pPr>
                  <w:r w:rsidRPr="004F207E">
                    <w:rPr>
                      <w:b/>
                      <w:bCs/>
                      <w:color w:val="FFFFFF" w:themeColor="background1"/>
                    </w:rPr>
                    <w:t>b</w:t>
                  </w:r>
                  <w:r>
                    <w:rPr>
                      <w:b/>
                      <w:bCs/>
                      <w:color w:val="FFFFFF" w:themeColor="background1"/>
                    </w:rPr>
                    <w:t>.</w:t>
                  </w:r>
                </w:p>
              </w:txbxContent>
            </v:textbox>
          </v:shape>
        </w:pict>
      </w:r>
      <w:r w:rsidR="006961F1">
        <w:rPr>
          <w:rFonts w:asciiTheme="majorBidi" w:eastAsia="SimSun" w:hAnsiTheme="majorBidi" w:cstheme="majorBidi"/>
          <w:b/>
          <w:bCs/>
          <w:noProof/>
          <w:sz w:val="20"/>
          <w:szCs w:val="20"/>
          <w:lang w:eastAsia="fr-FR"/>
        </w:rPr>
        <w:drawing>
          <wp:anchor distT="0" distB="0" distL="114300" distR="114300" simplePos="0" relativeHeight="251760640" behindDoc="0" locked="0" layoutInCell="1" allowOverlap="1">
            <wp:simplePos x="0" y="0"/>
            <wp:positionH relativeFrom="column">
              <wp:posOffset>4740275</wp:posOffset>
            </wp:positionH>
            <wp:positionV relativeFrom="paragraph">
              <wp:posOffset>3094355</wp:posOffset>
            </wp:positionV>
            <wp:extent cx="1411605" cy="1049020"/>
            <wp:effectExtent l="19050" t="0" r="0" b="0"/>
            <wp:wrapSquare wrapText="bothSides"/>
            <wp:docPr id="38" name="Image 6" descr="C:\Users\sa'\Desktop\LAA cauli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Desktop\LAA cauliflower.jpg"/>
                    <pic:cNvPicPr>
                      <a:picLocks noChangeAspect="1" noChangeArrowheads="1"/>
                    </pic:cNvPicPr>
                  </pic:nvPicPr>
                  <pic:blipFill>
                    <a:blip r:embed="rId21" cstate="print"/>
                    <a:srcRect/>
                    <a:stretch>
                      <a:fillRect/>
                    </a:stretch>
                  </pic:blipFill>
                  <pic:spPr bwMode="auto">
                    <a:xfrm>
                      <a:off x="0" y="0"/>
                      <a:ext cx="1411605" cy="1049020"/>
                    </a:xfrm>
                    <a:prstGeom prst="rect">
                      <a:avLst/>
                    </a:prstGeom>
                    <a:noFill/>
                    <a:ln w="9525">
                      <a:noFill/>
                      <a:miter lim="800000"/>
                      <a:headEnd/>
                      <a:tailEnd/>
                    </a:ln>
                  </pic:spPr>
                </pic:pic>
              </a:graphicData>
            </a:graphic>
          </wp:anchor>
        </w:drawing>
      </w:r>
      <w:r w:rsidR="006961F1">
        <w:rPr>
          <w:rFonts w:asciiTheme="majorBidi" w:eastAsia="SimSun" w:hAnsiTheme="majorBidi" w:cstheme="majorBidi"/>
          <w:b/>
          <w:bCs/>
          <w:noProof/>
          <w:sz w:val="20"/>
          <w:szCs w:val="20"/>
          <w:lang w:eastAsia="fr-FR"/>
        </w:rPr>
        <w:drawing>
          <wp:anchor distT="0" distB="0" distL="114300" distR="114300" simplePos="0" relativeHeight="251761664" behindDoc="0" locked="0" layoutInCell="1" allowOverlap="1">
            <wp:simplePos x="0" y="0"/>
            <wp:positionH relativeFrom="column">
              <wp:posOffset>3248660</wp:posOffset>
            </wp:positionH>
            <wp:positionV relativeFrom="paragraph">
              <wp:posOffset>3086735</wp:posOffset>
            </wp:positionV>
            <wp:extent cx="1411605" cy="1064895"/>
            <wp:effectExtent l="19050" t="0" r="0" b="0"/>
            <wp:wrapSquare wrapText="bothSides"/>
            <wp:docPr id="35" name="Image 5" descr="C:\Users\sa'\Desktop\Stitching 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Desktop\Stitching 3D.jpg"/>
                    <pic:cNvPicPr>
                      <a:picLocks noChangeAspect="1" noChangeArrowheads="1"/>
                    </pic:cNvPicPr>
                  </pic:nvPicPr>
                  <pic:blipFill>
                    <a:blip r:embed="rId22" cstate="print"/>
                    <a:srcRect/>
                    <a:stretch>
                      <a:fillRect/>
                    </a:stretch>
                  </pic:blipFill>
                  <pic:spPr bwMode="auto">
                    <a:xfrm>
                      <a:off x="0" y="0"/>
                      <a:ext cx="1411605" cy="1064895"/>
                    </a:xfrm>
                    <a:prstGeom prst="rect">
                      <a:avLst/>
                    </a:prstGeom>
                    <a:noFill/>
                    <a:ln w="9525">
                      <a:noFill/>
                      <a:miter lim="800000"/>
                      <a:headEnd/>
                      <a:tailEnd/>
                    </a:ln>
                  </pic:spPr>
                </pic:pic>
              </a:graphicData>
            </a:graphic>
          </wp:anchor>
        </w:drawing>
      </w:r>
      <w:r>
        <w:rPr>
          <w:rFonts w:eastAsia="SimSun"/>
          <w:noProof/>
          <w:lang w:eastAsia="fr-FR"/>
        </w:rPr>
        <w:pict>
          <v:rect id="_x0000_s1029" alt="" style="position:absolute;margin-left:-29.6pt;margin-top:2pt;width:243.6pt;height:242.05pt;z-index:251655164;mso-wrap-style:square;mso-wrap-edited:f;mso-width-percent:0;mso-height-percent:0;mso-position-horizontal-relative:text;mso-position-vertical-relative:text;mso-width-percent:0;mso-height-percent:0;v-text-anchor:top" fillcolor="#c6d9f1 [671]" strokecolor="#8db3e2 [1311]" strokeweight=".25pt">
            <v:textbox style="mso-next-textbox:#_x0000_s1029">
              <w:txbxContent>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3B2D5E"/>
                <w:p w:rsidR="00137606" w:rsidRDefault="00137606" w:rsidP="00877693">
                  <w:pPr>
                    <w:jc w:val="center"/>
                    <w:rPr>
                      <w:rFonts w:asciiTheme="majorBidi" w:hAnsiTheme="majorBidi" w:cstheme="majorBidi"/>
                      <w:b/>
                      <w:bCs/>
                      <w:sz w:val="24"/>
                      <w:szCs w:val="24"/>
                    </w:rPr>
                  </w:pPr>
                  <w:r>
                    <w:rPr>
                      <w:b/>
                      <w:bCs/>
                      <w:sz w:val="16"/>
                      <w:szCs w:val="16"/>
                    </w:rPr>
                    <w:t>Figure 2</w:t>
                  </w:r>
                  <w:r w:rsidRPr="003B2D5E">
                    <w:rPr>
                      <w:b/>
                      <w:bCs/>
                      <w:sz w:val="16"/>
                      <w:szCs w:val="16"/>
                    </w:rPr>
                    <w:t> : Evaluation ETO</w:t>
                  </w:r>
                  <w:r>
                    <w:rPr>
                      <w:b/>
                      <w:bCs/>
                      <w:sz w:val="16"/>
                      <w:szCs w:val="16"/>
                    </w:rPr>
                    <w:t xml:space="preserve"> de l’AG </w:t>
                  </w:r>
                  <w:r w:rsidRPr="003B2D5E">
                    <w:rPr>
                      <w:b/>
                      <w:bCs/>
                      <w:sz w:val="16"/>
                      <w:szCs w:val="16"/>
                    </w:rPr>
                    <w:t xml:space="preserve">de morphotype </w:t>
                  </w:r>
                  <w:proofErr w:type="spellStart"/>
                  <w:r w:rsidRPr="003B2D5E">
                    <w:rPr>
                      <w:b/>
                      <w:bCs/>
                      <w:sz w:val="16"/>
                      <w:szCs w:val="16"/>
                    </w:rPr>
                    <w:t>Windsock</w:t>
                  </w:r>
                  <w:proofErr w:type="spellEnd"/>
                  <w:r>
                    <w:rPr>
                      <w:b/>
                      <w:bCs/>
                      <w:sz w:val="16"/>
                      <w:szCs w:val="16"/>
                    </w:rPr>
                    <w:t xml:space="preserve"> en 2D </w:t>
                  </w:r>
                  <w:r w:rsidRPr="003B2D5E">
                    <w:rPr>
                      <w:b/>
                      <w:bCs/>
                      <w:sz w:val="16"/>
                      <w:szCs w:val="16"/>
                    </w:rPr>
                    <w:t>en coupe 2 cavités 85°</w:t>
                  </w:r>
                  <w:r>
                    <w:rPr>
                      <w:b/>
                      <w:bCs/>
                      <w:sz w:val="16"/>
                      <w:szCs w:val="16"/>
                    </w:rPr>
                    <w:t xml:space="preserve"> (a.</w:t>
                  </w:r>
                  <w:r w:rsidRPr="003B2D5E">
                    <w:rPr>
                      <w:b/>
                      <w:bCs/>
                      <w:sz w:val="16"/>
                      <w:szCs w:val="16"/>
                    </w:rPr>
                    <w:t xml:space="preserve">) et </w:t>
                  </w:r>
                  <w:r>
                    <w:rPr>
                      <w:b/>
                      <w:bCs/>
                      <w:sz w:val="16"/>
                      <w:szCs w:val="16"/>
                    </w:rPr>
                    <w:t>coupe trans-aortique 45° (b.).</w:t>
                  </w:r>
                  <w:r w:rsidRPr="003B2D5E">
                    <w:rPr>
                      <w:b/>
                      <w:bCs/>
                      <w:sz w:val="16"/>
                      <w:szCs w:val="16"/>
                    </w:rPr>
                    <w:t xml:space="preserve"> </w:t>
                  </w:r>
                  <w:r w:rsidRPr="00877693">
                    <w:rPr>
                      <w:b/>
                      <w:bCs/>
                      <w:sz w:val="16"/>
                      <w:szCs w:val="16"/>
                    </w:rPr>
                    <w:t>profile de flux</w:t>
                  </w:r>
                  <w:r>
                    <w:rPr>
                      <w:b/>
                      <w:bCs/>
                      <w:sz w:val="16"/>
                      <w:szCs w:val="16"/>
                    </w:rPr>
                    <w:t xml:space="preserve"> en doppler pulsé,</w:t>
                  </w:r>
                  <w:r w:rsidRPr="00877693">
                    <w:rPr>
                      <w:b/>
                      <w:bCs/>
                      <w:sz w:val="16"/>
                      <w:szCs w:val="16"/>
                    </w:rPr>
                    <w:t xml:space="preserve"> rythme sinusal</w:t>
                  </w:r>
                  <w:r>
                    <w:rPr>
                      <w:b/>
                      <w:bCs/>
                      <w:sz w:val="16"/>
                      <w:szCs w:val="16"/>
                    </w:rPr>
                    <w:t>(c.)</w:t>
                  </w:r>
                  <w:r w:rsidRPr="00877693">
                    <w:rPr>
                      <w:b/>
                      <w:bCs/>
                      <w:sz w:val="16"/>
                      <w:szCs w:val="16"/>
                    </w:rPr>
                    <w:t>,</w:t>
                  </w:r>
                  <w:r>
                    <w:rPr>
                      <w:b/>
                      <w:bCs/>
                      <w:sz w:val="16"/>
                      <w:szCs w:val="16"/>
                    </w:rPr>
                    <w:t xml:space="preserve"> </w:t>
                  </w:r>
                  <w:r w:rsidRPr="00877693">
                    <w:rPr>
                      <w:b/>
                      <w:bCs/>
                      <w:sz w:val="16"/>
                      <w:szCs w:val="16"/>
                    </w:rPr>
                    <w:t>fibrillation atriale</w:t>
                  </w:r>
                  <w:r>
                    <w:rPr>
                      <w:b/>
                      <w:bCs/>
                      <w:sz w:val="16"/>
                      <w:szCs w:val="16"/>
                    </w:rPr>
                    <w:t xml:space="preserve"> (d.)</w:t>
                  </w:r>
                  <w:r w:rsidRPr="009E793D">
                    <w:rPr>
                      <w:rFonts w:asciiTheme="majorBidi" w:hAnsiTheme="majorBidi" w:cstheme="majorBidi"/>
                      <w:b/>
                      <w:bCs/>
                      <w:sz w:val="24"/>
                      <w:szCs w:val="24"/>
                    </w:rPr>
                    <w:t xml:space="preserve">. </w:t>
                  </w:r>
                </w:p>
                <w:p w:rsidR="00137606" w:rsidRPr="003B2D5E" w:rsidRDefault="00137606" w:rsidP="00877693">
                  <w:pPr>
                    <w:jc w:val="center"/>
                    <w:rPr>
                      <w:b/>
                      <w:bCs/>
                      <w:sz w:val="16"/>
                      <w:szCs w:val="16"/>
                    </w:rPr>
                  </w:pPr>
                  <w:proofErr w:type="spellStart"/>
                  <w:r w:rsidRPr="003B2D5E">
                    <w:rPr>
                      <w:i/>
                      <w:iCs/>
                      <w:sz w:val="16"/>
                      <w:szCs w:val="16"/>
                    </w:rPr>
                    <w:t>Echo-Lab</w:t>
                  </w:r>
                  <w:proofErr w:type="spellEnd"/>
                  <w:r w:rsidRPr="003B2D5E">
                    <w:rPr>
                      <w:i/>
                      <w:iCs/>
                      <w:sz w:val="16"/>
                      <w:szCs w:val="16"/>
                    </w:rPr>
                    <w:t>, Service de Cardiologie A2, CHU Mustapha Pacha, Alger.</w:t>
                  </w:r>
                </w:p>
              </w:txbxContent>
            </v:textbox>
            <w10:wrap type="square"/>
          </v:rect>
        </w:pict>
      </w:r>
      <w:r w:rsidR="00F81350">
        <w:rPr>
          <w:rFonts w:asciiTheme="majorBidi" w:eastAsia="SimSun" w:hAnsiTheme="majorBidi" w:cstheme="majorBidi"/>
          <w:b/>
          <w:bCs/>
          <w:sz w:val="20"/>
          <w:szCs w:val="20"/>
        </w:rPr>
        <w:t xml:space="preserve">  </w:t>
      </w:r>
      <w:r w:rsidR="001254B7" w:rsidRPr="00541D3C">
        <w:rPr>
          <w:rFonts w:asciiTheme="majorBidi" w:eastAsia="SimSun" w:hAnsiTheme="majorBidi" w:cstheme="majorBidi"/>
          <w:b/>
          <w:bCs/>
          <w:sz w:val="20"/>
          <w:szCs w:val="20"/>
        </w:rPr>
        <w:t xml:space="preserve">ETO proprement dite : </w:t>
      </w:r>
      <w:r w:rsidR="001254B7" w:rsidRPr="00541D3C">
        <w:rPr>
          <w:rFonts w:asciiTheme="majorBidi" w:eastAsia="SimSun" w:hAnsiTheme="majorBidi" w:cstheme="majorBidi"/>
          <w:sz w:val="20"/>
          <w:szCs w:val="20"/>
        </w:rPr>
        <w:t xml:space="preserve">Les acquisitions sont faites à l’aide de l’échographe type Phillips </w:t>
      </w:r>
      <w:proofErr w:type="spellStart"/>
      <w:r w:rsidR="001254B7" w:rsidRPr="00541D3C">
        <w:rPr>
          <w:rFonts w:asciiTheme="majorBidi" w:eastAsia="SimSun" w:hAnsiTheme="majorBidi" w:cstheme="majorBidi"/>
          <w:sz w:val="20"/>
          <w:szCs w:val="20"/>
        </w:rPr>
        <w:t>Epic</w:t>
      </w:r>
      <w:proofErr w:type="spellEnd"/>
      <w:r w:rsidR="002C1DBC" w:rsidRPr="00541D3C">
        <w:rPr>
          <w:rFonts w:asciiTheme="majorBidi" w:eastAsia="SimSun" w:hAnsiTheme="majorBidi" w:cstheme="majorBidi"/>
          <w:sz w:val="20"/>
          <w:szCs w:val="20"/>
        </w:rPr>
        <w:t xml:space="preserve"> et/ou</w:t>
      </w:r>
      <w:r w:rsidR="001254B7" w:rsidRPr="00541D3C">
        <w:rPr>
          <w:rFonts w:asciiTheme="majorBidi" w:eastAsia="SimSun" w:hAnsiTheme="majorBidi" w:cstheme="majorBidi"/>
          <w:sz w:val="20"/>
          <w:szCs w:val="20"/>
        </w:rPr>
        <w:t xml:space="preserve"> Phillips </w:t>
      </w:r>
      <w:proofErr w:type="spellStart"/>
      <w:r w:rsidR="001254B7" w:rsidRPr="00541D3C">
        <w:rPr>
          <w:rFonts w:asciiTheme="majorBidi" w:eastAsia="SimSun" w:hAnsiTheme="majorBidi" w:cstheme="majorBidi"/>
          <w:sz w:val="20"/>
          <w:szCs w:val="20"/>
        </w:rPr>
        <w:t>CVx</w:t>
      </w:r>
      <w:proofErr w:type="spellEnd"/>
      <w:r w:rsidR="001254B7" w:rsidRPr="00541D3C">
        <w:rPr>
          <w:rFonts w:asciiTheme="majorBidi" w:eastAsia="SimSun" w:hAnsiTheme="majorBidi" w:cstheme="majorBidi"/>
          <w:sz w:val="20"/>
          <w:szCs w:val="20"/>
        </w:rPr>
        <w:t>, avec la sonde d’ETO : X7-2t disposant de matrice pyramidale 3D. L’examen se déroule en gating-ECG centré sur la pathologie en question. Mais en fin d’évaluation de cette dernière on évalue l’AG: en 2D classique au niveau œsophagien moyen en coupe trans-aortique 30°-60°, et en coupe 2 cavités 80°-100° à la recherche de thrombi surtout fundique. On met la boxe couleur (si image suspecte), et</w:t>
      </w:r>
      <w:r w:rsidR="009879C3" w:rsidRPr="00541D3C">
        <w:rPr>
          <w:rFonts w:asciiTheme="majorBidi" w:eastAsia="SimSun" w:hAnsiTheme="majorBidi" w:cstheme="majorBidi"/>
          <w:sz w:val="20"/>
          <w:szCs w:val="20"/>
        </w:rPr>
        <w:t xml:space="preserve"> on</w:t>
      </w:r>
      <w:r w:rsidR="001254B7" w:rsidRPr="00541D3C">
        <w:rPr>
          <w:rFonts w:asciiTheme="majorBidi" w:eastAsia="SimSun" w:hAnsiTheme="majorBidi" w:cstheme="majorBidi"/>
          <w:sz w:val="20"/>
          <w:szCs w:val="20"/>
        </w:rPr>
        <w:t xml:space="preserve"> d</w:t>
      </w:r>
      <w:r w:rsidR="009879C3" w:rsidRPr="00541D3C">
        <w:rPr>
          <w:rFonts w:asciiTheme="majorBidi" w:eastAsia="SimSun" w:hAnsiTheme="majorBidi" w:cstheme="majorBidi"/>
          <w:sz w:val="20"/>
          <w:szCs w:val="20"/>
        </w:rPr>
        <w:t>étermine</w:t>
      </w:r>
      <w:r w:rsidR="001254B7" w:rsidRPr="00541D3C">
        <w:rPr>
          <w:rFonts w:asciiTheme="majorBidi" w:eastAsia="SimSun" w:hAnsiTheme="majorBidi" w:cstheme="majorBidi"/>
          <w:sz w:val="20"/>
          <w:szCs w:val="20"/>
        </w:rPr>
        <w:t xml:space="preserve"> le morphotype de l’AG (Figure</w:t>
      </w:r>
      <w:r w:rsidR="003B2D5E" w:rsidRPr="00541D3C">
        <w:rPr>
          <w:rFonts w:asciiTheme="majorBidi" w:eastAsia="SimSun" w:hAnsiTheme="majorBidi" w:cstheme="majorBidi"/>
          <w:sz w:val="20"/>
          <w:szCs w:val="20"/>
        </w:rPr>
        <w:t xml:space="preserve"> 2</w:t>
      </w:r>
      <w:r w:rsidR="00B2648A">
        <w:rPr>
          <w:rFonts w:asciiTheme="majorBidi" w:eastAsia="SimSun" w:hAnsiTheme="majorBidi" w:cstheme="majorBidi"/>
          <w:sz w:val="20"/>
          <w:szCs w:val="20"/>
        </w:rPr>
        <w:t xml:space="preserve"> a. b.</w:t>
      </w:r>
      <w:r w:rsidR="001254B7" w:rsidRPr="00541D3C">
        <w:rPr>
          <w:rFonts w:asciiTheme="majorBidi" w:eastAsia="SimSun" w:hAnsiTheme="majorBidi" w:cstheme="majorBidi"/>
          <w:sz w:val="20"/>
          <w:szCs w:val="20"/>
        </w:rPr>
        <w:t>).</w:t>
      </w:r>
      <w:r w:rsidR="00F81350">
        <w:rPr>
          <w:rFonts w:asciiTheme="majorBidi" w:eastAsia="SimSun" w:hAnsiTheme="majorBidi" w:cstheme="majorBidi"/>
          <w:sz w:val="20"/>
          <w:szCs w:val="20"/>
        </w:rPr>
        <w:t xml:space="preserve"> </w:t>
      </w:r>
      <w:r w:rsidR="001254B7" w:rsidRPr="009879C3">
        <w:rPr>
          <w:rFonts w:asciiTheme="majorBidi" w:eastAsia="SimSun" w:hAnsiTheme="majorBidi" w:cstheme="majorBidi"/>
          <w:sz w:val="20"/>
          <w:szCs w:val="20"/>
        </w:rPr>
        <w:t xml:space="preserve">On prend un flux doppler pulsé (la plupart en coupe 2 cavités présentant un alignement parfait) en positionnant le volume d’échantillonnage dans la partie moyenne de l’AG, on estime la VVM, on a pris comme seuil 25cm/s, celui ci est pris comparativement à l’étude SPAF III (étude ayant pris la surface </w:t>
      </w:r>
      <w:r w:rsidR="00B2648A">
        <w:rPr>
          <w:rFonts w:asciiTheme="majorBidi" w:eastAsia="SimSun" w:hAnsiTheme="majorBidi" w:cstheme="majorBidi"/>
          <w:sz w:val="20"/>
          <w:szCs w:val="20"/>
        </w:rPr>
        <w:t>AG comme l’un de ses critères) [3], (Figure 2, c. d.</w:t>
      </w:r>
      <w:r w:rsidR="001254B7" w:rsidRPr="009879C3">
        <w:rPr>
          <w:rFonts w:asciiTheme="majorBidi" w:eastAsia="SimSun" w:hAnsiTheme="majorBidi" w:cstheme="majorBidi"/>
          <w:sz w:val="20"/>
          <w:szCs w:val="20"/>
        </w:rPr>
        <w:t>).</w:t>
      </w:r>
      <w:r w:rsidR="00F81350">
        <w:rPr>
          <w:rFonts w:asciiTheme="majorBidi" w:eastAsia="SimSun" w:hAnsiTheme="majorBidi" w:cstheme="majorBidi"/>
          <w:sz w:val="20"/>
          <w:szCs w:val="20"/>
        </w:rPr>
        <w:t xml:space="preserve"> </w:t>
      </w:r>
      <w:r w:rsidR="001254B7" w:rsidRPr="009879C3">
        <w:rPr>
          <w:rFonts w:asciiTheme="majorBidi" w:eastAsia="SimSun" w:hAnsiTheme="majorBidi" w:cstheme="majorBidi"/>
          <w:sz w:val="20"/>
          <w:szCs w:val="20"/>
        </w:rPr>
        <w:t xml:space="preserve">Puis on essaye d’apprécier la SMGA par imagerie en biplan </w:t>
      </w:r>
      <w:r w:rsidR="001254B7" w:rsidRPr="009879C3">
        <w:rPr>
          <w:rFonts w:asciiTheme="majorBidi" w:eastAsia="SimSun" w:hAnsiTheme="majorBidi" w:cstheme="majorBidi"/>
          <w:sz w:val="20"/>
          <w:szCs w:val="20"/>
        </w:rPr>
        <w:t>pe</w:t>
      </w:r>
      <w:r w:rsidR="00B2648A">
        <w:rPr>
          <w:rFonts w:asciiTheme="majorBidi" w:eastAsia="SimSun" w:hAnsiTheme="majorBidi" w:cstheme="majorBidi"/>
          <w:sz w:val="20"/>
          <w:szCs w:val="20"/>
        </w:rPr>
        <w:t>rpendiculaire (Xplan) (Figure 3</w:t>
      </w:r>
      <w:r w:rsidR="009341DF">
        <w:rPr>
          <w:rFonts w:asciiTheme="majorBidi" w:eastAsia="SimSun" w:hAnsiTheme="majorBidi" w:cstheme="majorBidi"/>
          <w:sz w:val="20"/>
          <w:szCs w:val="20"/>
        </w:rPr>
        <w:t xml:space="preserve"> a.</w:t>
      </w:r>
      <w:r w:rsidR="001254B7" w:rsidRPr="009879C3">
        <w:rPr>
          <w:rFonts w:asciiTheme="majorBidi" w:eastAsia="SimSun" w:hAnsiTheme="majorBidi" w:cstheme="majorBidi"/>
          <w:sz w:val="20"/>
          <w:szCs w:val="20"/>
        </w:rPr>
        <w:t>). Après on enregistre une acquisition 3D par la modalité Zoom centré sur l’AG  essayant d’avoir des acquisitions en multi-beat (en 4 battements généralement, réalisable surtout en RS</w:t>
      </w:r>
      <w:r w:rsidR="00EB649C">
        <w:rPr>
          <w:rFonts w:asciiTheme="majorBidi" w:eastAsia="SimSun" w:hAnsiTheme="majorBidi" w:cstheme="majorBidi"/>
          <w:sz w:val="20"/>
          <w:szCs w:val="20"/>
        </w:rPr>
        <w:t xml:space="preserve"> et en apnée</w:t>
      </w:r>
      <w:r w:rsidR="001254B7" w:rsidRPr="009879C3">
        <w:rPr>
          <w:rFonts w:asciiTheme="majorBidi" w:eastAsia="SimSun" w:hAnsiTheme="majorBidi" w:cstheme="majorBidi"/>
          <w:sz w:val="20"/>
          <w:szCs w:val="20"/>
        </w:rPr>
        <w:t>) pour accroitre la résolu</w:t>
      </w:r>
      <w:r w:rsidR="00EB649C">
        <w:rPr>
          <w:rFonts w:asciiTheme="majorBidi" w:eastAsia="SimSun" w:hAnsiTheme="majorBidi" w:cstheme="majorBidi"/>
          <w:sz w:val="20"/>
          <w:szCs w:val="20"/>
        </w:rPr>
        <w:t>tion temporo-spat</w:t>
      </w:r>
      <w:r w:rsidR="00BA5E9E">
        <w:rPr>
          <w:rFonts w:asciiTheme="majorBidi" w:eastAsia="SimSun" w:hAnsiTheme="majorBidi" w:cstheme="majorBidi"/>
          <w:sz w:val="20"/>
          <w:szCs w:val="20"/>
        </w:rPr>
        <w:t>iale (Figure 3 b.</w:t>
      </w:r>
      <w:r w:rsidR="001254B7" w:rsidRPr="009879C3">
        <w:rPr>
          <w:rFonts w:asciiTheme="majorBidi" w:eastAsia="SimSun" w:hAnsiTheme="majorBidi" w:cstheme="majorBidi"/>
          <w:sz w:val="20"/>
          <w:szCs w:val="20"/>
        </w:rPr>
        <w:t xml:space="preserve">). Toute fois avec les patients en FA, on se limite à un battement </w:t>
      </w:r>
      <w:r w:rsidR="00EB649C">
        <w:rPr>
          <w:rFonts w:asciiTheme="majorBidi" w:eastAsia="SimSun" w:hAnsiTheme="majorBidi" w:cstheme="majorBidi"/>
          <w:sz w:val="20"/>
          <w:szCs w:val="20"/>
        </w:rPr>
        <w:t>à</w:t>
      </w:r>
      <w:r w:rsidR="001254B7" w:rsidRPr="009879C3">
        <w:rPr>
          <w:rFonts w:asciiTheme="majorBidi" w:eastAsia="SimSun" w:hAnsiTheme="majorBidi" w:cstheme="majorBidi"/>
          <w:sz w:val="20"/>
          <w:szCs w:val="20"/>
        </w:rPr>
        <w:t xml:space="preserve"> défaut des artéfacts (</w:t>
      </w:r>
      <w:proofErr w:type="spellStart"/>
      <w:r w:rsidR="001254B7" w:rsidRPr="009879C3">
        <w:rPr>
          <w:rFonts w:asciiTheme="majorBidi" w:eastAsia="SimSun" w:hAnsiTheme="majorBidi" w:cstheme="majorBidi"/>
          <w:sz w:val="20"/>
          <w:szCs w:val="20"/>
        </w:rPr>
        <w:t>st</w:t>
      </w:r>
      <w:r w:rsidR="00F81350">
        <w:rPr>
          <w:rFonts w:asciiTheme="majorBidi" w:eastAsia="SimSun" w:hAnsiTheme="majorBidi" w:cstheme="majorBidi"/>
          <w:sz w:val="20"/>
          <w:szCs w:val="20"/>
        </w:rPr>
        <w:t>itching</w:t>
      </w:r>
      <w:proofErr w:type="spellEnd"/>
      <w:r w:rsidR="00F81350">
        <w:rPr>
          <w:rFonts w:asciiTheme="majorBidi" w:eastAsia="SimSun" w:hAnsiTheme="majorBidi" w:cstheme="majorBidi"/>
          <w:sz w:val="20"/>
          <w:szCs w:val="20"/>
        </w:rPr>
        <w:t>) (Figur</w:t>
      </w:r>
      <w:r w:rsidR="002F22D9">
        <w:rPr>
          <w:rFonts w:asciiTheme="majorBidi" w:eastAsia="SimSun" w:hAnsiTheme="majorBidi" w:cstheme="majorBidi"/>
          <w:sz w:val="20"/>
          <w:szCs w:val="20"/>
        </w:rPr>
        <w:t>e</w:t>
      </w:r>
      <w:r w:rsidR="00BA5E9E">
        <w:rPr>
          <w:rFonts w:asciiTheme="majorBidi" w:eastAsia="SimSun" w:hAnsiTheme="majorBidi" w:cstheme="majorBidi"/>
          <w:sz w:val="20"/>
          <w:szCs w:val="20"/>
        </w:rPr>
        <w:t xml:space="preserve"> </w:t>
      </w:r>
      <w:r w:rsidR="006961F1">
        <w:rPr>
          <w:rFonts w:asciiTheme="majorBidi" w:eastAsia="SimSun" w:hAnsiTheme="majorBidi" w:cstheme="majorBidi"/>
          <w:sz w:val="20"/>
          <w:szCs w:val="20"/>
        </w:rPr>
        <w:t>4 a.</w:t>
      </w:r>
      <w:r w:rsidR="00BA5E9E">
        <w:rPr>
          <w:rFonts w:asciiTheme="majorBidi" w:eastAsia="SimSun" w:hAnsiTheme="majorBidi" w:cstheme="majorBidi"/>
          <w:sz w:val="20"/>
          <w:szCs w:val="20"/>
        </w:rPr>
        <w:t>)</w:t>
      </w:r>
      <w:r w:rsidR="00F81350">
        <w:rPr>
          <w:rFonts w:asciiTheme="majorBidi" w:eastAsia="SimSun" w:hAnsiTheme="majorBidi" w:cstheme="majorBidi"/>
          <w:sz w:val="20"/>
          <w:szCs w:val="20"/>
        </w:rPr>
        <w:t xml:space="preserve"> </w:t>
      </w:r>
      <w:r w:rsidR="002F22D9">
        <w:rPr>
          <w:rFonts w:asciiTheme="majorBidi" w:eastAsia="SimSun" w:hAnsiTheme="majorBidi" w:cstheme="majorBidi"/>
          <w:sz w:val="20"/>
          <w:szCs w:val="20"/>
        </w:rPr>
        <w:t>.O</w:t>
      </w:r>
      <w:r w:rsidR="001254B7" w:rsidRPr="00F81350">
        <w:rPr>
          <w:rFonts w:asciiTheme="majorBidi" w:eastAsia="SimSun" w:hAnsiTheme="majorBidi" w:cstheme="majorBidi"/>
          <w:sz w:val="20"/>
          <w:szCs w:val="20"/>
        </w:rPr>
        <w:t>n estime la SMGA par planimétrie de la plus grande surface en télésystole (en fin d’onde T généralement), on a pr</w:t>
      </w:r>
      <w:r w:rsidR="00FB7DFC">
        <w:rPr>
          <w:rFonts w:asciiTheme="majorBidi" w:eastAsia="SimSun" w:hAnsiTheme="majorBidi" w:cstheme="majorBidi"/>
          <w:sz w:val="20"/>
          <w:szCs w:val="20"/>
        </w:rPr>
        <w:t>is comme seuil 6cm² (SPAF III) [3]</w:t>
      </w:r>
      <w:r w:rsidR="001254B7" w:rsidRPr="00F81350">
        <w:rPr>
          <w:rFonts w:asciiTheme="majorBidi" w:eastAsia="SimSun" w:hAnsiTheme="majorBidi" w:cstheme="majorBidi"/>
          <w:sz w:val="20"/>
          <w:szCs w:val="20"/>
        </w:rPr>
        <w:t>.</w:t>
      </w:r>
      <w:r w:rsidR="002E2B5C" w:rsidRPr="00F81350">
        <w:rPr>
          <w:rFonts w:asciiTheme="majorBidi" w:eastAsia="SimSun" w:hAnsiTheme="majorBidi" w:cstheme="majorBidi"/>
          <w:sz w:val="20"/>
          <w:szCs w:val="20"/>
        </w:rPr>
        <w:t xml:space="preserve"> On analyse en dernier les boucles 2D, Xplan (Figure </w:t>
      </w:r>
      <w:r w:rsidR="006961F1">
        <w:rPr>
          <w:rFonts w:asciiTheme="majorBidi" w:eastAsia="SimSun" w:hAnsiTheme="majorBidi" w:cstheme="majorBidi"/>
          <w:sz w:val="20"/>
          <w:szCs w:val="20"/>
        </w:rPr>
        <w:t>4 b.</w:t>
      </w:r>
      <w:r w:rsidR="002E2B5C" w:rsidRPr="00F81350">
        <w:rPr>
          <w:rFonts w:asciiTheme="majorBidi" w:eastAsia="SimSun" w:hAnsiTheme="majorBidi" w:cstheme="majorBidi"/>
          <w:sz w:val="20"/>
          <w:szCs w:val="20"/>
        </w:rPr>
        <w:t xml:space="preserve">) et 3D en vue simple et en reconstruction multi-planaire (MultiView) pour réconforter la présence de thrombi et préciser le morphotype de l’AG (Figure </w:t>
      </w:r>
      <w:r w:rsidR="006961F1">
        <w:rPr>
          <w:rFonts w:asciiTheme="majorBidi" w:eastAsia="SimSun" w:hAnsiTheme="majorBidi" w:cstheme="majorBidi"/>
          <w:sz w:val="20"/>
          <w:szCs w:val="20"/>
        </w:rPr>
        <w:t>3 a.</w:t>
      </w:r>
      <w:r w:rsidR="002E2B5C" w:rsidRPr="00F81350">
        <w:rPr>
          <w:rFonts w:asciiTheme="majorBidi" w:eastAsia="SimSun" w:hAnsiTheme="majorBidi" w:cstheme="majorBidi"/>
          <w:sz w:val="20"/>
          <w:szCs w:val="20"/>
        </w:rPr>
        <w:t>).</w:t>
      </w:r>
    </w:p>
    <w:p w:rsidR="00B2648A" w:rsidRDefault="00B2648A" w:rsidP="00B2648A">
      <w:pPr>
        <w:tabs>
          <w:tab w:val="left" w:pos="6011"/>
        </w:tabs>
        <w:rPr>
          <w:rFonts w:asciiTheme="majorBidi" w:eastAsia="SimSun" w:hAnsiTheme="majorBidi" w:cstheme="majorBidi"/>
          <w:sz w:val="20"/>
          <w:szCs w:val="20"/>
        </w:rPr>
      </w:pPr>
    </w:p>
    <w:p w:rsidR="009341DF" w:rsidRDefault="00B2648A" w:rsidP="000E61D0">
      <w:pPr>
        <w:tabs>
          <w:tab w:val="left" w:pos="6011"/>
        </w:tabs>
        <w:rPr>
          <w:rFonts w:asciiTheme="majorBidi" w:eastAsia="SimSun" w:hAnsiTheme="majorBidi" w:cstheme="majorBidi"/>
          <w:b/>
          <w:bCs/>
          <w:sz w:val="20"/>
          <w:szCs w:val="20"/>
        </w:rPr>
      </w:pPr>
      <w:r>
        <w:rPr>
          <w:rFonts w:asciiTheme="majorBidi" w:eastAsia="SimSun" w:hAnsiTheme="majorBidi" w:cstheme="majorBidi"/>
          <w:noProof/>
          <w:sz w:val="20"/>
          <w:szCs w:val="20"/>
          <w:lang w:eastAsia="fr-FR"/>
        </w:rPr>
        <w:drawing>
          <wp:anchor distT="0" distB="0" distL="114300" distR="114300" simplePos="0" relativeHeight="251735040" behindDoc="0" locked="0" layoutInCell="1" allowOverlap="1">
            <wp:simplePos x="0" y="0"/>
            <wp:positionH relativeFrom="column">
              <wp:posOffset>-1894840</wp:posOffset>
            </wp:positionH>
            <wp:positionV relativeFrom="paragraph">
              <wp:posOffset>372745</wp:posOffset>
            </wp:positionV>
            <wp:extent cx="1451610" cy="1073150"/>
            <wp:effectExtent l="19050" t="0" r="0" b="0"/>
            <wp:wrapNone/>
            <wp:docPr id="3" name="Image 29" descr="LAA trans 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A trans ao.jpg"/>
                    <pic:cNvPicPr/>
                  </pic:nvPicPr>
                  <pic:blipFill>
                    <a:blip r:embed="rId23" cstate="print"/>
                    <a:stretch>
                      <a:fillRect/>
                    </a:stretch>
                  </pic:blipFill>
                  <pic:spPr>
                    <a:xfrm>
                      <a:off x="0" y="0"/>
                      <a:ext cx="1451610" cy="1073150"/>
                    </a:xfrm>
                    <a:prstGeom prst="rect">
                      <a:avLst/>
                    </a:prstGeom>
                  </pic:spPr>
                </pic:pic>
              </a:graphicData>
            </a:graphic>
          </wp:anchor>
        </w:drawing>
      </w:r>
      <w:r>
        <w:rPr>
          <w:rFonts w:asciiTheme="majorBidi" w:eastAsia="SimSun" w:hAnsiTheme="majorBidi" w:cstheme="majorBidi"/>
          <w:noProof/>
          <w:sz w:val="20"/>
          <w:szCs w:val="20"/>
          <w:lang w:eastAsia="fr-FR"/>
        </w:rPr>
        <w:drawing>
          <wp:anchor distT="0" distB="0" distL="114300" distR="114300" simplePos="0" relativeHeight="251656189" behindDoc="0" locked="0" layoutInCell="1" allowOverlap="1">
            <wp:simplePos x="0" y="0"/>
            <wp:positionH relativeFrom="column">
              <wp:posOffset>-3413760</wp:posOffset>
            </wp:positionH>
            <wp:positionV relativeFrom="paragraph">
              <wp:posOffset>372745</wp:posOffset>
            </wp:positionV>
            <wp:extent cx="1451610" cy="1080770"/>
            <wp:effectExtent l="19050" t="0" r="0" b="0"/>
            <wp:wrapNone/>
            <wp:docPr id="4" name="Image 28" descr="LAA 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A 2C.jpg"/>
                    <pic:cNvPicPr/>
                  </pic:nvPicPr>
                  <pic:blipFill>
                    <a:blip r:embed="rId24" cstate="print"/>
                    <a:stretch>
                      <a:fillRect/>
                    </a:stretch>
                  </pic:blipFill>
                  <pic:spPr>
                    <a:xfrm>
                      <a:off x="0" y="0"/>
                      <a:ext cx="1451610" cy="1080770"/>
                    </a:xfrm>
                    <a:prstGeom prst="rect">
                      <a:avLst/>
                    </a:prstGeom>
                  </pic:spPr>
                </pic:pic>
              </a:graphicData>
            </a:graphic>
          </wp:anchor>
        </w:drawing>
      </w:r>
      <w:r>
        <w:rPr>
          <w:rFonts w:asciiTheme="majorBidi" w:eastAsia="SimSun" w:hAnsiTheme="majorBidi" w:cstheme="majorBidi"/>
          <w:noProof/>
          <w:sz w:val="20"/>
          <w:szCs w:val="20"/>
          <w:lang w:eastAsia="fr-FR"/>
        </w:rPr>
        <w:drawing>
          <wp:anchor distT="0" distB="0" distL="114300" distR="114300" simplePos="0" relativeHeight="251741184" behindDoc="0" locked="0" layoutInCell="1" allowOverlap="1">
            <wp:simplePos x="0" y="0"/>
            <wp:positionH relativeFrom="column">
              <wp:posOffset>-3413760</wp:posOffset>
            </wp:positionH>
            <wp:positionV relativeFrom="paragraph">
              <wp:posOffset>1565910</wp:posOffset>
            </wp:positionV>
            <wp:extent cx="1451610" cy="1033145"/>
            <wp:effectExtent l="19050" t="0" r="0" b="0"/>
            <wp:wrapSquare wrapText="bothSides"/>
            <wp:docPr id="33" name="Image 32" descr="LAA 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A RS.jpg"/>
                    <pic:cNvPicPr/>
                  </pic:nvPicPr>
                  <pic:blipFill>
                    <a:blip r:embed="rId25" cstate="print"/>
                    <a:stretch>
                      <a:fillRect/>
                    </a:stretch>
                  </pic:blipFill>
                  <pic:spPr>
                    <a:xfrm>
                      <a:off x="0" y="0"/>
                      <a:ext cx="1451610" cy="1033145"/>
                    </a:xfrm>
                    <a:prstGeom prst="rect">
                      <a:avLst/>
                    </a:prstGeom>
                  </pic:spPr>
                </pic:pic>
              </a:graphicData>
            </a:graphic>
          </wp:anchor>
        </w:drawing>
      </w:r>
      <w:r>
        <w:rPr>
          <w:rFonts w:asciiTheme="majorBidi" w:eastAsia="SimSun" w:hAnsiTheme="majorBidi" w:cstheme="majorBidi"/>
          <w:noProof/>
          <w:sz w:val="20"/>
          <w:szCs w:val="20"/>
          <w:lang w:eastAsia="fr-FR"/>
        </w:rPr>
        <w:drawing>
          <wp:anchor distT="0" distB="0" distL="114300" distR="114300" simplePos="0" relativeHeight="251740160" behindDoc="0" locked="0" layoutInCell="1" allowOverlap="1">
            <wp:simplePos x="0" y="0"/>
            <wp:positionH relativeFrom="column">
              <wp:posOffset>-1894840</wp:posOffset>
            </wp:positionH>
            <wp:positionV relativeFrom="paragraph">
              <wp:posOffset>1550035</wp:posOffset>
            </wp:positionV>
            <wp:extent cx="1467485" cy="1049020"/>
            <wp:effectExtent l="19050" t="0" r="0" b="0"/>
            <wp:wrapSquare wrapText="bothSides"/>
            <wp:docPr id="32" name="Image 31" descr="LAA 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A AF.jpg"/>
                    <pic:cNvPicPr/>
                  </pic:nvPicPr>
                  <pic:blipFill>
                    <a:blip r:embed="rId26" cstate="print"/>
                    <a:stretch>
                      <a:fillRect/>
                    </a:stretch>
                  </pic:blipFill>
                  <pic:spPr>
                    <a:xfrm>
                      <a:off x="0" y="0"/>
                      <a:ext cx="1467485" cy="1049020"/>
                    </a:xfrm>
                    <a:prstGeom prst="rect">
                      <a:avLst/>
                    </a:prstGeom>
                  </pic:spPr>
                </pic:pic>
              </a:graphicData>
            </a:graphic>
          </wp:anchor>
        </w:drawing>
      </w:r>
      <w:r w:rsidR="002840E4">
        <w:rPr>
          <w:rFonts w:asciiTheme="majorBidi" w:eastAsia="SimSun" w:hAnsiTheme="majorBidi" w:cstheme="majorBidi"/>
          <w:b/>
          <w:bCs/>
          <w:sz w:val="20"/>
          <w:szCs w:val="20"/>
        </w:rPr>
        <w:t xml:space="preserve"> </w:t>
      </w:r>
    </w:p>
    <w:p w:rsidR="001254B7" w:rsidRDefault="002840E4" w:rsidP="00EB649C">
      <w:pPr>
        <w:tabs>
          <w:tab w:val="left" w:pos="6011"/>
        </w:tabs>
        <w:rPr>
          <w:rFonts w:asciiTheme="majorBidi" w:eastAsia="SimSun" w:hAnsiTheme="majorBidi" w:cstheme="majorBidi"/>
          <w:sz w:val="20"/>
          <w:szCs w:val="20"/>
        </w:rPr>
      </w:pPr>
      <w:r>
        <w:rPr>
          <w:rFonts w:asciiTheme="majorBidi" w:eastAsia="SimSun" w:hAnsiTheme="majorBidi" w:cstheme="majorBidi"/>
          <w:b/>
          <w:bCs/>
          <w:sz w:val="20"/>
          <w:szCs w:val="20"/>
        </w:rPr>
        <w:t xml:space="preserve"> </w:t>
      </w:r>
      <w:r w:rsidR="001254B7" w:rsidRPr="002840E4">
        <w:rPr>
          <w:rFonts w:asciiTheme="majorBidi" w:eastAsia="SimSun" w:hAnsiTheme="majorBidi" w:cstheme="majorBidi"/>
          <w:b/>
          <w:bCs/>
          <w:sz w:val="20"/>
          <w:szCs w:val="20"/>
        </w:rPr>
        <w:t>Recueil et traitement des données :</w:t>
      </w:r>
      <w:r w:rsidR="007169A2" w:rsidRPr="002840E4">
        <w:rPr>
          <w:rFonts w:asciiTheme="majorBidi" w:eastAsia="SimSun" w:hAnsiTheme="majorBidi" w:cstheme="majorBidi"/>
          <w:sz w:val="20"/>
          <w:szCs w:val="20"/>
        </w:rPr>
        <w:t xml:space="preserve"> </w:t>
      </w:r>
      <w:r w:rsidR="001254B7" w:rsidRPr="002840E4">
        <w:rPr>
          <w:rFonts w:asciiTheme="majorBidi" w:eastAsia="SimSun" w:hAnsiTheme="majorBidi" w:cstheme="majorBidi"/>
          <w:sz w:val="20"/>
          <w:szCs w:val="20"/>
        </w:rPr>
        <w:t xml:space="preserve">La collecte des données </w:t>
      </w:r>
      <w:r w:rsidR="00EB649C">
        <w:rPr>
          <w:rFonts w:asciiTheme="majorBidi" w:eastAsia="SimSun" w:hAnsiTheme="majorBidi" w:cstheme="majorBidi"/>
          <w:sz w:val="20"/>
          <w:szCs w:val="20"/>
        </w:rPr>
        <w:t>est</w:t>
      </w:r>
      <w:r w:rsidR="001254B7" w:rsidRPr="002840E4">
        <w:rPr>
          <w:rFonts w:asciiTheme="majorBidi" w:eastAsia="SimSun" w:hAnsiTheme="majorBidi" w:cstheme="majorBidi"/>
          <w:sz w:val="20"/>
          <w:szCs w:val="20"/>
        </w:rPr>
        <w:t xml:space="preserve"> faite en feuille de calcule sur le logicielle Microsoft Office Excel, s’intéressant à :</w:t>
      </w:r>
      <w:r w:rsidR="006A49E3" w:rsidRPr="002840E4">
        <w:rPr>
          <w:rFonts w:asciiTheme="majorBidi" w:eastAsia="SimSun" w:hAnsiTheme="majorBidi" w:cstheme="majorBidi"/>
          <w:sz w:val="20"/>
          <w:szCs w:val="20"/>
        </w:rPr>
        <w:t xml:space="preserve"> </w:t>
      </w:r>
      <w:r w:rsidR="00EB649C">
        <w:rPr>
          <w:rFonts w:asciiTheme="majorBidi" w:eastAsia="SimSun" w:hAnsiTheme="majorBidi" w:cstheme="majorBidi"/>
          <w:sz w:val="20"/>
          <w:szCs w:val="20"/>
        </w:rPr>
        <w:t>La p</w:t>
      </w:r>
      <w:r w:rsidR="001254B7" w:rsidRPr="002840E4">
        <w:rPr>
          <w:rFonts w:asciiTheme="majorBidi" w:eastAsia="SimSun" w:hAnsiTheme="majorBidi" w:cstheme="majorBidi"/>
          <w:sz w:val="20"/>
          <w:szCs w:val="20"/>
        </w:rPr>
        <w:t>résence de thrombi ou non.</w:t>
      </w:r>
      <w:r w:rsidR="006A49E3" w:rsidRPr="002840E4">
        <w:rPr>
          <w:rFonts w:asciiTheme="majorBidi" w:eastAsia="SimSun" w:hAnsiTheme="majorBidi" w:cstheme="majorBidi"/>
          <w:sz w:val="20"/>
          <w:szCs w:val="20"/>
        </w:rPr>
        <w:t xml:space="preserve"> M</w:t>
      </w:r>
      <w:r w:rsidR="001254B7" w:rsidRPr="002840E4">
        <w:rPr>
          <w:rFonts w:asciiTheme="majorBidi" w:eastAsia="SimSun" w:hAnsiTheme="majorBidi" w:cstheme="majorBidi"/>
          <w:sz w:val="20"/>
          <w:szCs w:val="20"/>
        </w:rPr>
        <w:t>orphotype de l’AG.</w:t>
      </w:r>
      <w:r w:rsidR="006A49E3" w:rsidRPr="002840E4">
        <w:rPr>
          <w:rFonts w:asciiTheme="majorBidi" w:eastAsia="SimSun" w:hAnsiTheme="majorBidi" w:cstheme="majorBidi"/>
          <w:sz w:val="20"/>
          <w:szCs w:val="20"/>
        </w:rPr>
        <w:t xml:space="preserve"> </w:t>
      </w:r>
      <w:r w:rsidR="001254B7" w:rsidRPr="002840E4">
        <w:rPr>
          <w:rFonts w:asciiTheme="majorBidi" w:eastAsia="SimSun" w:hAnsiTheme="majorBidi" w:cstheme="majorBidi"/>
          <w:sz w:val="20"/>
          <w:szCs w:val="20"/>
        </w:rPr>
        <w:t>Mesure de la SMGA en cm². Mesure le la VVM en cm/s. Mesure du rapport vitesse-surface : VVM/SMGA. Préciser le sexe du patient. Préciser le rythme cardiaque du patient.</w:t>
      </w:r>
      <w:r w:rsidR="00AD14CB">
        <w:rPr>
          <w:rFonts w:asciiTheme="majorBidi" w:eastAsia="SimSun" w:hAnsiTheme="majorBidi" w:cstheme="majorBidi"/>
          <w:sz w:val="20"/>
          <w:szCs w:val="20"/>
        </w:rPr>
        <w:t xml:space="preserve"> </w:t>
      </w:r>
      <w:r w:rsidR="001254B7" w:rsidRPr="002840E4">
        <w:rPr>
          <w:rFonts w:asciiTheme="majorBidi" w:eastAsia="SimSun" w:hAnsiTheme="majorBidi" w:cstheme="majorBidi"/>
          <w:sz w:val="20"/>
          <w:szCs w:val="20"/>
        </w:rPr>
        <w:t xml:space="preserve">Puis elles sont présentées à l’aide </w:t>
      </w:r>
      <w:r w:rsidR="00EB649C">
        <w:rPr>
          <w:rFonts w:asciiTheme="majorBidi" w:eastAsia="SimSun" w:hAnsiTheme="majorBidi" w:cstheme="majorBidi"/>
          <w:sz w:val="20"/>
          <w:szCs w:val="20"/>
        </w:rPr>
        <w:t xml:space="preserve">de </w:t>
      </w:r>
      <w:r w:rsidR="001254B7" w:rsidRPr="002840E4">
        <w:rPr>
          <w:rFonts w:asciiTheme="majorBidi" w:eastAsia="SimSun" w:hAnsiTheme="majorBidi" w:cstheme="majorBidi"/>
          <w:sz w:val="20"/>
          <w:szCs w:val="20"/>
        </w:rPr>
        <w:t>tableaux</w:t>
      </w:r>
      <w:r w:rsidR="00EB649C">
        <w:rPr>
          <w:rFonts w:asciiTheme="majorBidi" w:eastAsia="SimSun" w:hAnsiTheme="majorBidi" w:cstheme="majorBidi"/>
          <w:sz w:val="20"/>
          <w:szCs w:val="20"/>
        </w:rPr>
        <w:t xml:space="preserve"> (Tableau 1,2,3)</w:t>
      </w:r>
      <w:r w:rsidR="001254B7" w:rsidRPr="002840E4">
        <w:rPr>
          <w:rFonts w:asciiTheme="majorBidi" w:eastAsia="SimSun" w:hAnsiTheme="majorBidi" w:cstheme="majorBidi"/>
          <w:sz w:val="20"/>
          <w:szCs w:val="20"/>
        </w:rPr>
        <w:t>.</w:t>
      </w:r>
    </w:p>
    <w:p w:rsidR="00D82301" w:rsidRPr="00AD14CB" w:rsidRDefault="00D82301" w:rsidP="00AD14CB">
      <w:pPr>
        <w:tabs>
          <w:tab w:val="left" w:pos="6011"/>
        </w:tabs>
        <w:rPr>
          <w:rFonts w:asciiTheme="majorBidi" w:eastAsia="SimSun" w:hAnsiTheme="majorBidi" w:cstheme="majorBidi"/>
          <w:sz w:val="20"/>
          <w:szCs w:val="20"/>
        </w:rPr>
      </w:pPr>
    </w:p>
    <w:p w:rsidR="006729D4" w:rsidRPr="009879C3" w:rsidRDefault="006729D4" w:rsidP="006729D4">
      <w:pPr>
        <w:pStyle w:val="Els-1storder-head"/>
        <w:numPr>
          <w:ilvl w:val="0"/>
          <w:numId w:val="0"/>
        </w:numPr>
        <w:rPr>
          <w:rFonts w:asciiTheme="majorBidi" w:hAnsiTheme="majorBidi" w:cstheme="majorBidi"/>
          <w:sz w:val="20"/>
          <w:lang w:val="fr-FR"/>
        </w:rPr>
      </w:pPr>
      <w:r w:rsidRPr="009879C3">
        <w:rPr>
          <w:rFonts w:asciiTheme="majorBidi" w:hAnsiTheme="majorBidi" w:cstheme="majorBidi"/>
          <w:sz w:val="20"/>
          <w:lang w:val="fr-FR"/>
        </w:rPr>
        <w:t>Résultats</w:t>
      </w:r>
    </w:p>
    <w:p w:rsidR="00043866" w:rsidRDefault="00043866" w:rsidP="00043866">
      <w:pPr>
        <w:tabs>
          <w:tab w:val="left" w:pos="6011"/>
        </w:tabs>
        <w:rPr>
          <w:rFonts w:asciiTheme="majorBidi" w:eastAsia="SimSun" w:hAnsiTheme="majorBidi" w:cstheme="majorBidi"/>
          <w:sz w:val="20"/>
          <w:szCs w:val="20"/>
        </w:rPr>
      </w:pPr>
      <w:r w:rsidRPr="00043866">
        <w:rPr>
          <w:rFonts w:asciiTheme="majorBidi" w:eastAsia="SimSun" w:hAnsiTheme="majorBidi" w:cstheme="majorBidi"/>
          <w:sz w:val="20"/>
          <w:szCs w:val="20"/>
        </w:rPr>
        <w:t xml:space="preserve">On a évalué </w:t>
      </w:r>
      <w:r>
        <w:rPr>
          <w:rFonts w:asciiTheme="majorBidi" w:eastAsia="SimSun" w:hAnsiTheme="majorBidi" w:cstheme="majorBidi"/>
          <w:sz w:val="20"/>
          <w:szCs w:val="20"/>
        </w:rPr>
        <w:t>en ETO 2D/3D muni</w:t>
      </w:r>
      <w:r w:rsidR="00EB649C">
        <w:rPr>
          <w:rFonts w:asciiTheme="majorBidi" w:eastAsia="SimSun" w:hAnsiTheme="majorBidi" w:cstheme="majorBidi"/>
          <w:sz w:val="20"/>
          <w:szCs w:val="20"/>
        </w:rPr>
        <w:t>e</w:t>
      </w:r>
      <w:r>
        <w:rPr>
          <w:rFonts w:asciiTheme="majorBidi" w:eastAsia="SimSun" w:hAnsiTheme="majorBidi" w:cstheme="majorBidi"/>
          <w:sz w:val="20"/>
          <w:szCs w:val="20"/>
        </w:rPr>
        <w:t xml:space="preserve"> de doppler </w:t>
      </w:r>
      <w:r w:rsidRPr="00043866">
        <w:rPr>
          <w:rFonts w:asciiTheme="majorBidi" w:eastAsia="SimSun" w:hAnsiTheme="majorBidi" w:cstheme="majorBidi"/>
          <w:sz w:val="20"/>
          <w:szCs w:val="20"/>
        </w:rPr>
        <w:t xml:space="preserve">pulsé </w:t>
      </w:r>
      <w:r w:rsidRPr="00043866">
        <w:rPr>
          <w:rFonts w:asciiTheme="majorBidi" w:eastAsia="SimSun" w:hAnsiTheme="majorBidi" w:cstheme="majorBidi"/>
          <w:sz w:val="20"/>
          <w:szCs w:val="20"/>
        </w:rPr>
        <w:lastRenderedPageBreak/>
        <w:t>l’AG de 7</w:t>
      </w:r>
      <w:r>
        <w:rPr>
          <w:rFonts w:asciiTheme="majorBidi" w:eastAsia="SimSun" w:hAnsiTheme="majorBidi" w:cstheme="majorBidi"/>
          <w:sz w:val="20"/>
          <w:szCs w:val="20"/>
        </w:rPr>
        <w:t>2</w:t>
      </w:r>
      <w:r w:rsidRPr="00043866">
        <w:rPr>
          <w:rFonts w:asciiTheme="majorBidi" w:eastAsia="SimSun" w:hAnsiTheme="majorBidi" w:cstheme="majorBidi"/>
          <w:sz w:val="20"/>
          <w:szCs w:val="20"/>
        </w:rPr>
        <w:t xml:space="preserve"> patients, </w:t>
      </w:r>
      <w:r>
        <w:rPr>
          <w:rFonts w:asciiTheme="majorBidi" w:eastAsia="SimSun" w:hAnsiTheme="majorBidi" w:cstheme="majorBidi"/>
          <w:sz w:val="20"/>
          <w:szCs w:val="20"/>
        </w:rPr>
        <w:t>âgés entre 16 et 78 ans, avec un sexe ratio</w:t>
      </w:r>
      <w:r w:rsidR="006040E6">
        <w:rPr>
          <w:rFonts w:asciiTheme="majorBidi" w:eastAsia="SimSun" w:hAnsiTheme="majorBidi" w:cstheme="majorBidi"/>
          <w:sz w:val="20"/>
          <w:szCs w:val="20"/>
        </w:rPr>
        <w:t xml:space="preserve"> 2F/1H, et 72</w:t>
      </w:r>
      <w:r w:rsidR="00984EF2">
        <w:rPr>
          <w:rFonts w:asciiTheme="majorBidi" w:eastAsia="SimSun" w:hAnsiTheme="majorBidi" w:cstheme="majorBidi"/>
          <w:sz w:val="20"/>
          <w:szCs w:val="20"/>
        </w:rPr>
        <w:t xml:space="preserve">% en rythme sinusal. </w:t>
      </w:r>
      <w:r w:rsidR="00984EF2" w:rsidRPr="00043866">
        <w:rPr>
          <w:rFonts w:asciiTheme="majorBidi" w:eastAsia="SimSun" w:hAnsiTheme="majorBidi" w:cstheme="majorBidi"/>
          <w:sz w:val="20"/>
          <w:szCs w:val="20"/>
        </w:rPr>
        <w:t>Ayant</w:t>
      </w:r>
      <w:r w:rsidRPr="00043866">
        <w:rPr>
          <w:rFonts w:asciiTheme="majorBidi" w:eastAsia="SimSun" w:hAnsiTheme="majorBidi" w:cstheme="majorBidi"/>
          <w:sz w:val="20"/>
          <w:szCs w:val="20"/>
        </w:rPr>
        <w:t xml:space="preserve"> des indications </w:t>
      </w:r>
      <w:r>
        <w:rPr>
          <w:rFonts w:asciiTheme="majorBidi" w:eastAsia="SimSun" w:hAnsiTheme="majorBidi" w:cstheme="majorBidi"/>
          <w:sz w:val="20"/>
          <w:szCs w:val="20"/>
        </w:rPr>
        <w:t>diverses représentées dans le (</w:t>
      </w:r>
      <w:r w:rsidR="007B729E">
        <w:rPr>
          <w:rFonts w:asciiTheme="majorBidi" w:eastAsia="SimSun" w:hAnsiTheme="majorBidi" w:cstheme="majorBidi"/>
          <w:sz w:val="20"/>
          <w:szCs w:val="20"/>
        </w:rPr>
        <w:t>T</w:t>
      </w:r>
      <w:r>
        <w:rPr>
          <w:rFonts w:asciiTheme="majorBidi" w:eastAsia="SimSun" w:hAnsiTheme="majorBidi" w:cstheme="majorBidi"/>
          <w:sz w:val="20"/>
          <w:szCs w:val="20"/>
        </w:rPr>
        <w:t xml:space="preserve">ableau 1). </w:t>
      </w:r>
    </w:p>
    <w:p w:rsidR="007B729E" w:rsidRDefault="007B729E" w:rsidP="00043866">
      <w:pPr>
        <w:tabs>
          <w:tab w:val="left" w:pos="6011"/>
        </w:tabs>
        <w:rPr>
          <w:rFonts w:asciiTheme="majorBidi" w:eastAsia="SimSun" w:hAnsiTheme="majorBidi" w:cstheme="majorBidi"/>
          <w:sz w:val="20"/>
          <w:szCs w:val="20"/>
        </w:rPr>
      </w:pPr>
    </w:p>
    <w:p w:rsidR="00043866" w:rsidRDefault="00D82301" w:rsidP="005A4A30">
      <w:pPr>
        <w:tabs>
          <w:tab w:val="left" w:pos="6011"/>
        </w:tabs>
        <w:rPr>
          <w:rFonts w:asciiTheme="majorBidi" w:eastAsia="SimSun" w:hAnsiTheme="majorBidi" w:cstheme="majorBidi"/>
          <w:sz w:val="20"/>
          <w:szCs w:val="20"/>
        </w:rPr>
      </w:pPr>
      <w:r w:rsidRPr="00D82301">
        <w:rPr>
          <w:rFonts w:asciiTheme="majorBidi" w:eastAsia="SimSun" w:hAnsiTheme="majorBidi" w:cstheme="majorBidi"/>
          <w:sz w:val="20"/>
          <w:szCs w:val="20"/>
        </w:rPr>
        <w:t>On a recensé 12 patients ayant présenté une thrombose</w:t>
      </w:r>
      <w:r w:rsidR="00043866">
        <w:rPr>
          <w:rFonts w:asciiTheme="majorBidi" w:eastAsia="SimSun" w:hAnsiTheme="majorBidi" w:cstheme="majorBidi"/>
          <w:sz w:val="20"/>
          <w:szCs w:val="20"/>
        </w:rPr>
        <w:t xml:space="preserve"> intra-AG (17</w:t>
      </w:r>
      <w:r w:rsidRPr="00D82301">
        <w:rPr>
          <w:rFonts w:asciiTheme="majorBidi" w:eastAsia="SimSun" w:hAnsiTheme="majorBidi" w:cstheme="majorBidi"/>
          <w:sz w:val="20"/>
          <w:szCs w:val="20"/>
        </w:rPr>
        <w:t xml:space="preserve">% de </w:t>
      </w:r>
      <w:r w:rsidR="005A4A30">
        <w:rPr>
          <w:rFonts w:asciiTheme="majorBidi" w:eastAsia="SimSun" w:hAnsiTheme="majorBidi" w:cstheme="majorBidi"/>
          <w:sz w:val="20"/>
          <w:szCs w:val="20"/>
        </w:rPr>
        <w:t>la population). L’évaluation du</w:t>
      </w:r>
      <w:r w:rsidRPr="00D82301">
        <w:rPr>
          <w:rFonts w:asciiTheme="majorBidi" w:eastAsia="SimSun" w:hAnsiTheme="majorBidi" w:cstheme="majorBidi"/>
          <w:sz w:val="20"/>
          <w:szCs w:val="20"/>
        </w:rPr>
        <w:t xml:space="preserve"> morphotype </w:t>
      </w:r>
      <w:r w:rsidR="005A4A30">
        <w:rPr>
          <w:rFonts w:asciiTheme="majorBidi" w:eastAsia="SimSun" w:hAnsiTheme="majorBidi" w:cstheme="majorBidi"/>
          <w:sz w:val="20"/>
          <w:szCs w:val="20"/>
        </w:rPr>
        <w:t xml:space="preserve">AG </w:t>
      </w:r>
      <w:r w:rsidRPr="00D82301">
        <w:rPr>
          <w:rFonts w:asciiTheme="majorBidi" w:eastAsia="SimSun" w:hAnsiTheme="majorBidi" w:cstheme="majorBidi"/>
          <w:sz w:val="20"/>
          <w:szCs w:val="20"/>
        </w:rPr>
        <w:t xml:space="preserve">dans la population et </w:t>
      </w:r>
      <w:r w:rsidR="00FA7407">
        <w:rPr>
          <w:rFonts w:asciiTheme="majorBidi" w:eastAsia="SimSun" w:hAnsiTheme="majorBidi" w:cstheme="majorBidi"/>
          <w:sz w:val="20"/>
          <w:szCs w:val="20"/>
        </w:rPr>
        <w:t>l’</w:t>
      </w:r>
      <w:r w:rsidRPr="00D82301">
        <w:rPr>
          <w:rFonts w:asciiTheme="majorBidi" w:eastAsia="SimSun" w:hAnsiTheme="majorBidi" w:cstheme="majorBidi"/>
          <w:sz w:val="20"/>
          <w:szCs w:val="20"/>
        </w:rPr>
        <w:t>incidence de thrombi à chaque morphotype sont présentée</w:t>
      </w:r>
      <w:r w:rsidR="0028707E">
        <w:rPr>
          <w:rFonts w:asciiTheme="majorBidi" w:eastAsia="SimSun" w:hAnsiTheme="majorBidi" w:cstheme="majorBidi"/>
          <w:sz w:val="20"/>
          <w:szCs w:val="20"/>
        </w:rPr>
        <w:t>s</w:t>
      </w:r>
      <w:r w:rsidR="00F63410">
        <w:rPr>
          <w:rFonts w:asciiTheme="majorBidi" w:eastAsia="SimSun" w:hAnsiTheme="majorBidi" w:cstheme="majorBidi"/>
          <w:sz w:val="20"/>
          <w:szCs w:val="20"/>
        </w:rPr>
        <w:t xml:space="preserve"> dans le (T</w:t>
      </w:r>
      <w:r w:rsidRPr="00D82301">
        <w:rPr>
          <w:rFonts w:asciiTheme="majorBidi" w:eastAsia="SimSun" w:hAnsiTheme="majorBidi" w:cstheme="majorBidi"/>
          <w:sz w:val="20"/>
          <w:szCs w:val="20"/>
        </w:rPr>
        <w:t xml:space="preserve">ableau </w:t>
      </w:r>
      <w:r w:rsidR="00043866">
        <w:rPr>
          <w:rFonts w:asciiTheme="majorBidi" w:eastAsia="SimSun" w:hAnsiTheme="majorBidi" w:cstheme="majorBidi"/>
          <w:sz w:val="20"/>
          <w:szCs w:val="20"/>
        </w:rPr>
        <w:t>2)</w:t>
      </w:r>
      <w:r w:rsidRPr="00D82301">
        <w:rPr>
          <w:rFonts w:asciiTheme="majorBidi" w:eastAsia="SimSun" w:hAnsiTheme="majorBidi" w:cstheme="majorBidi"/>
          <w:sz w:val="20"/>
          <w:szCs w:val="20"/>
        </w:rPr>
        <w:t>.</w:t>
      </w:r>
    </w:p>
    <w:p w:rsidR="00043866" w:rsidRDefault="00D82301" w:rsidP="0028707E">
      <w:pPr>
        <w:tabs>
          <w:tab w:val="left" w:pos="6011"/>
        </w:tabs>
        <w:rPr>
          <w:rFonts w:asciiTheme="majorBidi" w:eastAsia="SimSun" w:hAnsiTheme="majorBidi" w:cstheme="majorBidi"/>
          <w:sz w:val="20"/>
          <w:szCs w:val="20"/>
        </w:rPr>
      </w:pPr>
      <w:r w:rsidRPr="00043866">
        <w:rPr>
          <w:rFonts w:asciiTheme="majorBidi" w:eastAsia="SimSun" w:hAnsiTheme="majorBidi" w:cstheme="majorBidi"/>
          <w:sz w:val="20"/>
          <w:szCs w:val="20"/>
        </w:rPr>
        <w:t xml:space="preserve">L’AG était dilaté avec une SMGA &gt; 6 cm² chez 30 patients dont 8 avaient des thrombi AG (26.7% des </w:t>
      </w:r>
      <w:proofErr w:type="spellStart"/>
      <w:r w:rsidRPr="00043866">
        <w:rPr>
          <w:rFonts w:asciiTheme="majorBidi" w:eastAsia="SimSun" w:hAnsiTheme="majorBidi" w:cstheme="majorBidi"/>
          <w:sz w:val="20"/>
          <w:szCs w:val="20"/>
        </w:rPr>
        <w:t>AGs</w:t>
      </w:r>
      <w:proofErr w:type="spellEnd"/>
      <w:r w:rsidRPr="00043866">
        <w:rPr>
          <w:rFonts w:asciiTheme="majorBidi" w:eastAsia="SimSun" w:hAnsiTheme="majorBidi" w:cstheme="majorBidi"/>
          <w:sz w:val="20"/>
          <w:szCs w:val="20"/>
        </w:rPr>
        <w:t xml:space="preserve"> dilatés) avec une </w:t>
      </w:r>
      <w:r w:rsidR="0095501A">
        <w:rPr>
          <w:rFonts w:asciiTheme="majorBidi" w:eastAsia="SimSun" w:hAnsiTheme="majorBidi" w:cstheme="majorBidi"/>
          <w:sz w:val="20"/>
          <w:szCs w:val="20"/>
        </w:rPr>
        <w:t>sensibilité (Se) :</w:t>
      </w:r>
      <w:r w:rsidR="00043866">
        <w:rPr>
          <w:rFonts w:asciiTheme="majorBidi" w:eastAsia="SimSun" w:hAnsiTheme="majorBidi" w:cstheme="majorBidi"/>
          <w:sz w:val="20"/>
          <w:szCs w:val="20"/>
        </w:rPr>
        <w:t xml:space="preserve"> 66.7%, </w:t>
      </w:r>
      <w:r w:rsidR="0095501A">
        <w:rPr>
          <w:rFonts w:asciiTheme="majorBidi" w:eastAsia="SimSun" w:hAnsiTheme="majorBidi" w:cstheme="majorBidi"/>
          <w:sz w:val="20"/>
          <w:szCs w:val="20"/>
        </w:rPr>
        <w:t>spécificité (Sp)</w:t>
      </w:r>
      <w:r w:rsidR="00043866">
        <w:rPr>
          <w:rFonts w:asciiTheme="majorBidi" w:eastAsia="SimSun" w:hAnsiTheme="majorBidi" w:cstheme="majorBidi"/>
          <w:sz w:val="20"/>
          <w:szCs w:val="20"/>
        </w:rPr>
        <w:t xml:space="preserve"> 63.3%, </w:t>
      </w:r>
      <w:r w:rsidR="0095501A">
        <w:rPr>
          <w:rFonts w:asciiTheme="majorBidi" w:eastAsia="SimSun" w:hAnsiTheme="majorBidi" w:cstheme="majorBidi"/>
          <w:sz w:val="20"/>
          <w:szCs w:val="20"/>
        </w:rPr>
        <w:t>valeur prédictive positive (VPP)</w:t>
      </w:r>
      <w:r w:rsidR="00043866">
        <w:rPr>
          <w:rFonts w:asciiTheme="majorBidi" w:eastAsia="SimSun" w:hAnsiTheme="majorBidi" w:cstheme="majorBidi"/>
          <w:sz w:val="20"/>
          <w:szCs w:val="20"/>
        </w:rPr>
        <w:t>: 21</w:t>
      </w:r>
      <w:r w:rsidRPr="00043866">
        <w:rPr>
          <w:rFonts w:asciiTheme="majorBidi" w:eastAsia="SimSun" w:hAnsiTheme="majorBidi" w:cstheme="majorBidi"/>
          <w:sz w:val="20"/>
          <w:szCs w:val="20"/>
        </w:rPr>
        <w:t>%</w:t>
      </w:r>
      <w:r w:rsidR="0028707E">
        <w:rPr>
          <w:rFonts w:asciiTheme="majorBidi" w:eastAsia="SimSun" w:hAnsiTheme="majorBidi" w:cstheme="majorBidi"/>
          <w:sz w:val="20"/>
          <w:szCs w:val="20"/>
        </w:rPr>
        <w:t xml:space="preserve"> (T</w:t>
      </w:r>
      <w:r w:rsidR="0095501A" w:rsidRPr="00D82301">
        <w:rPr>
          <w:rFonts w:asciiTheme="majorBidi" w:eastAsia="SimSun" w:hAnsiTheme="majorBidi" w:cstheme="majorBidi"/>
          <w:sz w:val="20"/>
          <w:szCs w:val="20"/>
        </w:rPr>
        <w:t xml:space="preserve">ableau </w:t>
      </w:r>
      <w:r w:rsidR="0095501A">
        <w:rPr>
          <w:rFonts w:asciiTheme="majorBidi" w:eastAsia="SimSun" w:hAnsiTheme="majorBidi" w:cstheme="majorBidi"/>
          <w:sz w:val="20"/>
          <w:szCs w:val="20"/>
        </w:rPr>
        <w:t>2)</w:t>
      </w:r>
      <w:r w:rsidR="0095501A" w:rsidRPr="00D82301">
        <w:rPr>
          <w:rFonts w:asciiTheme="majorBidi" w:eastAsia="SimSun" w:hAnsiTheme="majorBidi" w:cstheme="majorBidi"/>
          <w:sz w:val="20"/>
          <w:szCs w:val="20"/>
        </w:rPr>
        <w:t>.</w:t>
      </w:r>
      <w:r w:rsidR="00043866">
        <w:rPr>
          <w:rFonts w:asciiTheme="majorBidi" w:eastAsia="SimSun" w:hAnsiTheme="majorBidi" w:cstheme="majorBidi"/>
          <w:sz w:val="20"/>
          <w:szCs w:val="20"/>
        </w:rPr>
        <w:t xml:space="preserve"> </w:t>
      </w:r>
    </w:p>
    <w:p w:rsidR="0095501A" w:rsidRDefault="00D82301" w:rsidP="009167F1">
      <w:pPr>
        <w:tabs>
          <w:tab w:val="left" w:pos="6011"/>
        </w:tabs>
        <w:rPr>
          <w:rFonts w:asciiTheme="majorBidi" w:eastAsia="SimSun" w:hAnsiTheme="majorBidi" w:cstheme="majorBidi"/>
          <w:sz w:val="20"/>
          <w:szCs w:val="20"/>
        </w:rPr>
      </w:pPr>
      <w:r w:rsidRPr="00043866">
        <w:rPr>
          <w:rFonts w:asciiTheme="majorBidi" w:eastAsia="SimSun" w:hAnsiTheme="majorBidi" w:cstheme="majorBidi"/>
          <w:sz w:val="20"/>
          <w:szCs w:val="20"/>
        </w:rPr>
        <w:t xml:space="preserve">La fonction contractile de l’AG était altérée </w:t>
      </w:r>
      <w:r w:rsidR="009167F1">
        <w:rPr>
          <w:rFonts w:asciiTheme="majorBidi" w:eastAsia="SimSun" w:hAnsiTheme="majorBidi" w:cstheme="majorBidi"/>
          <w:sz w:val="20"/>
          <w:szCs w:val="20"/>
        </w:rPr>
        <w:t>VVM</w:t>
      </w:r>
      <w:r w:rsidRPr="00043866">
        <w:rPr>
          <w:rFonts w:asciiTheme="majorBidi" w:eastAsia="SimSun" w:hAnsiTheme="majorBidi" w:cstheme="majorBidi"/>
          <w:sz w:val="20"/>
          <w:szCs w:val="20"/>
        </w:rPr>
        <w:t>&lt;25cm/s chez 2</w:t>
      </w:r>
      <w:r w:rsidR="00043866">
        <w:rPr>
          <w:rFonts w:asciiTheme="majorBidi" w:eastAsia="SimSun" w:hAnsiTheme="majorBidi" w:cstheme="majorBidi"/>
          <w:sz w:val="20"/>
          <w:szCs w:val="20"/>
        </w:rPr>
        <w:t>2 patients, dont 54.5</w:t>
      </w:r>
      <w:r w:rsidRPr="00043866">
        <w:rPr>
          <w:rFonts w:asciiTheme="majorBidi" w:eastAsia="SimSun" w:hAnsiTheme="majorBidi" w:cstheme="majorBidi"/>
          <w:sz w:val="20"/>
          <w:szCs w:val="20"/>
        </w:rPr>
        <w:t>% on</w:t>
      </w:r>
      <w:r w:rsidR="009167F1">
        <w:rPr>
          <w:rFonts w:asciiTheme="majorBidi" w:eastAsia="SimSun" w:hAnsiTheme="majorBidi" w:cstheme="majorBidi"/>
          <w:sz w:val="20"/>
          <w:szCs w:val="20"/>
        </w:rPr>
        <w:t>t</w:t>
      </w:r>
      <w:r w:rsidRPr="00043866">
        <w:rPr>
          <w:rFonts w:asciiTheme="majorBidi" w:eastAsia="SimSun" w:hAnsiTheme="majorBidi" w:cstheme="majorBidi"/>
          <w:sz w:val="20"/>
          <w:szCs w:val="20"/>
        </w:rPr>
        <w:t xml:space="preserve"> présenté des thrombi AG, avec une </w:t>
      </w:r>
      <w:r w:rsidR="0095501A">
        <w:rPr>
          <w:rFonts w:asciiTheme="majorBidi" w:eastAsia="SimSun" w:hAnsiTheme="majorBidi" w:cstheme="majorBidi"/>
          <w:sz w:val="20"/>
          <w:szCs w:val="20"/>
        </w:rPr>
        <w:t xml:space="preserve">Se : </w:t>
      </w:r>
      <w:r w:rsidRPr="00043866">
        <w:rPr>
          <w:rFonts w:asciiTheme="majorBidi" w:eastAsia="SimSun" w:hAnsiTheme="majorBidi" w:cstheme="majorBidi"/>
          <w:sz w:val="20"/>
          <w:szCs w:val="20"/>
        </w:rPr>
        <w:t>10</w:t>
      </w:r>
      <w:r w:rsidR="00043866">
        <w:rPr>
          <w:rFonts w:asciiTheme="majorBidi" w:eastAsia="SimSun" w:hAnsiTheme="majorBidi" w:cstheme="majorBidi"/>
          <w:sz w:val="20"/>
          <w:szCs w:val="20"/>
        </w:rPr>
        <w:t xml:space="preserve">0%, </w:t>
      </w:r>
      <w:r w:rsidR="0095501A">
        <w:rPr>
          <w:rFonts w:asciiTheme="majorBidi" w:eastAsia="SimSun" w:hAnsiTheme="majorBidi" w:cstheme="majorBidi"/>
          <w:sz w:val="20"/>
          <w:szCs w:val="20"/>
        </w:rPr>
        <w:t>Sp</w:t>
      </w:r>
      <w:r w:rsidR="00043866">
        <w:rPr>
          <w:rFonts w:asciiTheme="majorBidi" w:eastAsia="SimSun" w:hAnsiTheme="majorBidi" w:cstheme="majorBidi"/>
          <w:sz w:val="20"/>
          <w:szCs w:val="20"/>
        </w:rPr>
        <w:t xml:space="preserve">: 83.3%, </w:t>
      </w:r>
      <w:r w:rsidR="0095501A">
        <w:rPr>
          <w:rFonts w:asciiTheme="majorBidi" w:eastAsia="SimSun" w:hAnsiTheme="majorBidi" w:cstheme="majorBidi"/>
          <w:sz w:val="20"/>
          <w:szCs w:val="20"/>
        </w:rPr>
        <w:t>VPP</w:t>
      </w:r>
      <w:r w:rsidR="00043866">
        <w:rPr>
          <w:rFonts w:asciiTheme="majorBidi" w:eastAsia="SimSun" w:hAnsiTheme="majorBidi" w:cstheme="majorBidi"/>
          <w:sz w:val="20"/>
          <w:szCs w:val="20"/>
        </w:rPr>
        <w:t>: 35</w:t>
      </w:r>
      <w:r w:rsidRPr="00043866">
        <w:rPr>
          <w:rFonts w:asciiTheme="majorBidi" w:eastAsia="SimSun" w:hAnsiTheme="majorBidi" w:cstheme="majorBidi"/>
          <w:sz w:val="20"/>
          <w:szCs w:val="20"/>
        </w:rPr>
        <w:t xml:space="preserve">%. Les patients avec le rapport vitesse-surface VVM/SMGA avec une valeur &lt; 1.7, les thrombi AG étaient de l’ordre de 8 (88.9% de tous les patients en dessous de cette valeur), avec une </w:t>
      </w:r>
      <w:r w:rsidR="0095501A">
        <w:rPr>
          <w:rFonts w:asciiTheme="majorBidi" w:eastAsia="SimSun" w:hAnsiTheme="majorBidi" w:cstheme="majorBidi"/>
          <w:sz w:val="20"/>
          <w:szCs w:val="20"/>
        </w:rPr>
        <w:t>Se </w:t>
      </w:r>
      <w:r w:rsidR="00043866">
        <w:rPr>
          <w:rFonts w:asciiTheme="majorBidi" w:eastAsia="SimSun" w:hAnsiTheme="majorBidi" w:cstheme="majorBidi"/>
          <w:sz w:val="20"/>
          <w:szCs w:val="20"/>
        </w:rPr>
        <w:t xml:space="preserve">: 66.7%, </w:t>
      </w:r>
      <w:r w:rsidR="0095501A">
        <w:rPr>
          <w:rFonts w:asciiTheme="majorBidi" w:eastAsia="SimSun" w:hAnsiTheme="majorBidi" w:cstheme="majorBidi"/>
          <w:sz w:val="20"/>
          <w:szCs w:val="20"/>
        </w:rPr>
        <w:t>Sp</w:t>
      </w:r>
      <w:r w:rsidR="00043866">
        <w:rPr>
          <w:rFonts w:asciiTheme="majorBidi" w:eastAsia="SimSun" w:hAnsiTheme="majorBidi" w:cstheme="majorBidi"/>
          <w:sz w:val="20"/>
          <w:szCs w:val="20"/>
        </w:rPr>
        <w:t xml:space="preserve">: 98.3%, </w:t>
      </w:r>
      <w:r w:rsidR="0095501A">
        <w:rPr>
          <w:rFonts w:asciiTheme="majorBidi" w:eastAsia="SimSun" w:hAnsiTheme="majorBidi" w:cstheme="majorBidi"/>
          <w:sz w:val="20"/>
          <w:szCs w:val="20"/>
        </w:rPr>
        <w:t>VPP</w:t>
      </w:r>
      <w:r w:rsidR="00043866">
        <w:rPr>
          <w:rFonts w:asciiTheme="majorBidi" w:eastAsia="SimSun" w:hAnsiTheme="majorBidi" w:cstheme="majorBidi"/>
          <w:sz w:val="20"/>
          <w:szCs w:val="20"/>
        </w:rPr>
        <w:t>: 47</w:t>
      </w:r>
      <w:r w:rsidR="0095501A">
        <w:rPr>
          <w:rFonts w:asciiTheme="majorBidi" w:eastAsia="SimSun" w:hAnsiTheme="majorBidi" w:cstheme="majorBidi"/>
          <w:sz w:val="20"/>
          <w:szCs w:val="20"/>
        </w:rPr>
        <w:t>% (T</w:t>
      </w:r>
      <w:r w:rsidR="0095501A" w:rsidRPr="00D82301">
        <w:rPr>
          <w:rFonts w:asciiTheme="majorBidi" w:eastAsia="SimSun" w:hAnsiTheme="majorBidi" w:cstheme="majorBidi"/>
          <w:sz w:val="20"/>
          <w:szCs w:val="20"/>
        </w:rPr>
        <w:t xml:space="preserve">ableau </w:t>
      </w:r>
      <w:r w:rsidR="0095501A">
        <w:rPr>
          <w:rFonts w:asciiTheme="majorBidi" w:eastAsia="SimSun" w:hAnsiTheme="majorBidi" w:cstheme="majorBidi"/>
          <w:sz w:val="20"/>
          <w:szCs w:val="20"/>
        </w:rPr>
        <w:t>2)</w:t>
      </w:r>
      <w:r w:rsidR="0095501A" w:rsidRPr="00D82301">
        <w:rPr>
          <w:rFonts w:asciiTheme="majorBidi" w:eastAsia="SimSun" w:hAnsiTheme="majorBidi" w:cstheme="majorBidi"/>
          <w:sz w:val="20"/>
          <w:szCs w:val="20"/>
        </w:rPr>
        <w:t>.</w:t>
      </w:r>
    </w:p>
    <w:p w:rsidR="00D82301" w:rsidRPr="00D82301" w:rsidRDefault="00D82301" w:rsidP="006579DF">
      <w:pPr>
        <w:tabs>
          <w:tab w:val="left" w:pos="6011"/>
        </w:tabs>
        <w:rPr>
          <w:rFonts w:asciiTheme="majorBidi" w:eastAsia="SimSun" w:hAnsiTheme="majorBidi" w:cstheme="majorBidi"/>
          <w:sz w:val="20"/>
          <w:szCs w:val="20"/>
        </w:rPr>
      </w:pPr>
      <w:r w:rsidRPr="00D82301">
        <w:rPr>
          <w:rFonts w:asciiTheme="majorBidi" w:eastAsia="SimSun" w:hAnsiTheme="majorBidi" w:cstheme="majorBidi"/>
          <w:sz w:val="20"/>
          <w:szCs w:val="20"/>
        </w:rPr>
        <w:t>En termes de sexe</w:t>
      </w:r>
      <w:r w:rsidR="006579DF">
        <w:rPr>
          <w:rFonts w:asciiTheme="majorBidi" w:eastAsia="SimSun" w:hAnsiTheme="majorBidi" w:cstheme="majorBidi"/>
          <w:sz w:val="20"/>
          <w:szCs w:val="20"/>
        </w:rPr>
        <w:t xml:space="preserve"> ratio, l</w:t>
      </w:r>
      <w:r w:rsidR="00984EF2">
        <w:rPr>
          <w:rFonts w:asciiTheme="majorBidi" w:eastAsia="SimSun" w:hAnsiTheme="majorBidi" w:cstheme="majorBidi"/>
          <w:sz w:val="20"/>
          <w:szCs w:val="20"/>
        </w:rPr>
        <w:t>’incidence de thrombi AG est 5.5F/1H</w:t>
      </w:r>
      <w:r w:rsidR="00AA0F0C">
        <w:rPr>
          <w:rFonts w:asciiTheme="majorBidi" w:eastAsia="SimSun" w:hAnsiTheme="majorBidi" w:cstheme="majorBidi"/>
          <w:sz w:val="20"/>
          <w:szCs w:val="20"/>
        </w:rPr>
        <w:t>, et</w:t>
      </w:r>
      <w:r w:rsidR="00984EF2">
        <w:rPr>
          <w:rFonts w:asciiTheme="majorBidi" w:eastAsia="SimSun" w:hAnsiTheme="majorBidi" w:cstheme="majorBidi"/>
          <w:sz w:val="20"/>
          <w:szCs w:val="20"/>
        </w:rPr>
        <w:t xml:space="preserve"> de dilatation AG 1.8F/1H.</w:t>
      </w:r>
      <w:r w:rsidR="00043866" w:rsidRPr="00D82301">
        <w:rPr>
          <w:rFonts w:asciiTheme="majorBidi" w:eastAsia="SimSun" w:hAnsiTheme="majorBidi" w:cstheme="majorBidi"/>
          <w:sz w:val="20"/>
          <w:szCs w:val="20"/>
        </w:rPr>
        <w:t xml:space="preserve"> </w:t>
      </w:r>
      <w:r w:rsidR="00984EF2">
        <w:rPr>
          <w:rFonts w:asciiTheme="majorBidi" w:eastAsia="SimSun" w:hAnsiTheme="majorBidi" w:cstheme="majorBidi"/>
          <w:sz w:val="20"/>
          <w:szCs w:val="20"/>
        </w:rPr>
        <w:t xml:space="preserve">En matière de </w:t>
      </w:r>
      <w:r w:rsidR="006579DF">
        <w:rPr>
          <w:rFonts w:asciiTheme="majorBidi" w:eastAsia="SimSun" w:hAnsiTheme="majorBidi" w:cstheme="majorBidi"/>
          <w:sz w:val="20"/>
          <w:szCs w:val="20"/>
        </w:rPr>
        <w:t>ratios rythme cardiaque, l</w:t>
      </w:r>
      <w:r w:rsidR="00984EF2">
        <w:rPr>
          <w:rFonts w:asciiTheme="majorBidi" w:eastAsia="SimSun" w:hAnsiTheme="majorBidi" w:cstheme="majorBidi"/>
          <w:sz w:val="20"/>
          <w:szCs w:val="20"/>
        </w:rPr>
        <w:t>’incidence de thrombi AG est de 7.8FA/1RS, et de dilatation AG 1.7FA/1RS</w:t>
      </w:r>
      <w:r w:rsidR="0095501A">
        <w:rPr>
          <w:rFonts w:asciiTheme="majorBidi" w:eastAsia="SimSun" w:hAnsiTheme="majorBidi" w:cstheme="majorBidi"/>
          <w:sz w:val="20"/>
          <w:szCs w:val="20"/>
        </w:rPr>
        <w:t xml:space="preserve"> (Tableau 3)</w:t>
      </w:r>
      <w:r w:rsidR="00984EF2">
        <w:rPr>
          <w:rFonts w:asciiTheme="majorBidi" w:eastAsia="SimSun" w:hAnsiTheme="majorBidi" w:cstheme="majorBidi"/>
          <w:sz w:val="20"/>
          <w:szCs w:val="20"/>
        </w:rPr>
        <w:t>.</w:t>
      </w:r>
      <w:r w:rsidRPr="00D82301">
        <w:rPr>
          <w:rFonts w:asciiTheme="majorBidi" w:eastAsia="SimSun" w:hAnsiTheme="majorBidi" w:cstheme="majorBidi"/>
          <w:sz w:val="20"/>
          <w:szCs w:val="20"/>
        </w:rPr>
        <w:t xml:space="preserve"> </w:t>
      </w:r>
    </w:p>
    <w:p w:rsidR="00D82301" w:rsidRPr="00D82301" w:rsidRDefault="00D82301" w:rsidP="00D82301">
      <w:pPr>
        <w:tabs>
          <w:tab w:val="left" w:pos="6011"/>
        </w:tabs>
        <w:rPr>
          <w:rFonts w:asciiTheme="majorBidi" w:eastAsia="SimSun" w:hAnsiTheme="majorBidi" w:cstheme="majorBidi"/>
          <w:sz w:val="20"/>
          <w:szCs w:val="20"/>
        </w:rPr>
      </w:pPr>
    </w:p>
    <w:p w:rsidR="006729D4" w:rsidRPr="009879C3" w:rsidRDefault="006729D4" w:rsidP="006729D4">
      <w:pPr>
        <w:pStyle w:val="Els-1storder-head"/>
        <w:numPr>
          <w:ilvl w:val="0"/>
          <w:numId w:val="0"/>
        </w:numPr>
        <w:rPr>
          <w:rFonts w:asciiTheme="majorBidi" w:hAnsiTheme="majorBidi" w:cstheme="majorBidi"/>
          <w:sz w:val="20"/>
          <w:lang w:val="fr-FR"/>
        </w:rPr>
      </w:pPr>
      <w:r w:rsidRPr="009879C3">
        <w:rPr>
          <w:rFonts w:asciiTheme="majorBidi" w:hAnsiTheme="majorBidi" w:cstheme="majorBidi"/>
          <w:sz w:val="20"/>
          <w:lang w:val="fr-FR"/>
        </w:rPr>
        <w:t>Discussion</w:t>
      </w:r>
    </w:p>
    <w:p w:rsidR="00F66927" w:rsidRDefault="00841B24" w:rsidP="001E390A">
      <w:pPr>
        <w:tabs>
          <w:tab w:val="left" w:pos="6011"/>
        </w:tabs>
        <w:rPr>
          <w:rFonts w:asciiTheme="majorBidi" w:eastAsia="SimSun" w:hAnsiTheme="majorBidi" w:cstheme="majorBidi"/>
          <w:sz w:val="20"/>
          <w:szCs w:val="20"/>
        </w:rPr>
      </w:pPr>
      <w:r>
        <w:rPr>
          <w:rFonts w:asciiTheme="majorBidi" w:eastAsia="SimSun" w:hAnsiTheme="majorBidi" w:cstheme="majorBidi"/>
          <w:noProof/>
          <w:sz w:val="20"/>
          <w:szCs w:val="20"/>
          <w:lang w:eastAsia="fr-FR"/>
        </w:rPr>
        <w:pict>
          <v:rect id="_x0000_s1028" alt="" style="position:absolute;margin-left:-8.5pt;margin-top:-321.35pt;width:243.6pt;height:288.95pt;z-index:251765760;mso-wrap-style:square;mso-wrap-edited:f;mso-width-percent:0;mso-height-percent:0;mso-width-percent:0;mso-height-percent:0;v-text-anchor:top" fillcolor="#0f243e [1615]" strokecolor="#8db3e2 [1311]" strokeweight=".25pt">
            <v:textbox style="mso-next-textbox:#_x0000_s1028">
              <w:txbxContent>
                <w:p w:rsidR="00137606" w:rsidRPr="0049258E" w:rsidRDefault="00137606" w:rsidP="0095501A">
                  <w:pPr>
                    <w:rPr>
                      <w:b/>
                      <w:bCs/>
                      <w:color w:val="FFFFFF" w:themeColor="background1"/>
                      <w:sz w:val="20"/>
                      <w:szCs w:val="20"/>
                    </w:rPr>
                  </w:pPr>
                  <w:r w:rsidRPr="0049258E">
                    <w:rPr>
                      <w:b/>
                      <w:bCs/>
                      <w:color w:val="FFFFFF" w:themeColor="background1"/>
                      <w:sz w:val="20"/>
                      <w:szCs w:val="20"/>
                    </w:rPr>
                    <w:t>Tableau 1 : Caractéristiques de la population d’étude.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7"/>
                    <w:gridCol w:w="1428"/>
                  </w:tblGrid>
                  <w:tr w:rsidR="00137606" w:rsidRPr="007B729E" w:rsidTr="00855259">
                    <w:trPr>
                      <w:jc w:val="center"/>
                    </w:trPr>
                    <w:tc>
                      <w:tcPr>
                        <w:tcW w:w="3147" w:type="dxa"/>
                        <w:shd w:val="clear" w:color="auto" w:fill="17365D" w:themeFill="text2" w:themeFillShade="BF"/>
                      </w:tcPr>
                      <w:p w:rsidR="00137606" w:rsidRPr="00054B80" w:rsidRDefault="00137606" w:rsidP="007B729E">
                        <w:pPr>
                          <w:rPr>
                            <w:b/>
                            <w:bCs/>
                            <w:color w:val="FFFFFF" w:themeColor="background1"/>
                            <w:lang w:val="fr-FR"/>
                          </w:rPr>
                        </w:pPr>
                        <w:r w:rsidRPr="00054B80">
                          <w:rPr>
                            <w:b/>
                            <w:bCs/>
                            <w:color w:val="FFFFFF" w:themeColor="background1"/>
                            <w:lang w:val="fr-FR"/>
                          </w:rPr>
                          <w:t>Caractéristique</w:t>
                        </w:r>
                        <w:r>
                          <w:rPr>
                            <w:b/>
                            <w:bCs/>
                            <w:color w:val="FFFFFF" w:themeColor="background1"/>
                            <w:lang w:val="fr-FR"/>
                          </w:rPr>
                          <w:t>s</w:t>
                        </w:r>
                      </w:p>
                    </w:tc>
                    <w:tc>
                      <w:tcPr>
                        <w:tcW w:w="1428" w:type="dxa"/>
                        <w:shd w:val="clear" w:color="auto" w:fill="17365D" w:themeFill="text2" w:themeFillShade="BF"/>
                      </w:tcPr>
                      <w:p w:rsidR="00137606" w:rsidRPr="007B729E" w:rsidRDefault="00137606" w:rsidP="007B729E">
                        <w:pPr>
                          <w:rPr>
                            <w:b/>
                            <w:bCs/>
                            <w:lang w:val="fr-FR"/>
                          </w:rPr>
                        </w:pPr>
                      </w:p>
                    </w:tc>
                  </w:tr>
                  <w:tr w:rsidR="00137606" w:rsidRPr="007B729E" w:rsidTr="00855259">
                    <w:trPr>
                      <w:jc w:val="center"/>
                    </w:trPr>
                    <w:tc>
                      <w:tcPr>
                        <w:tcW w:w="3147" w:type="dxa"/>
                        <w:shd w:val="clear" w:color="auto" w:fill="548DD4" w:themeFill="text2" w:themeFillTint="99"/>
                      </w:tcPr>
                      <w:p w:rsidR="00137606" w:rsidRPr="00054B80" w:rsidRDefault="00137606" w:rsidP="007B729E">
                        <w:pPr>
                          <w:rPr>
                            <w:b/>
                            <w:bCs/>
                            <w:color w:val="FFFFFF" w:themeColor="background1"/>
                            <w:sz w:val="16"/>
                            <w:szCs w:val="16"/>
                            <w:lang w:val="fr-FR"/>
                          </w:rPr>
                        </w:pPr>
                        <w:r w:rsidRPr="00054B80">
                          <w:rPr>
                            <w:b/>
                            <w:bCs/>
                            <w:color w:val="FFFFFF" w:themeColor="background1"/>
                            <w:sz w:val="16"/>
                            <w:szCs w:val="16"/>
                            <w:lang w:val="fr-FR"/>
                          </w:rPr>
                          <w:t xml:space="preserve">Age – ans </w:t>
                        </w:r>
                      </w:p>
                    </w:tc>
                    <w:tc>
                      <w:tcPr>
                        <w:tcW w:w="1428" w:type="dxa"/>
                        <w:shd w:val="clear" w:color="auto" w:fill="548DD4" w:themeFill="text2" w:themeFillTint="99"/>
                      </w:tcPr>
                      <w:p w:rsidR="00137606" w:rsidRPr="00054B80" w:rsidRDefault="00137606" w:rsidP="007B729E">
                        <w:pPr>
                          <w:rPr>
                            <w:b/>
                            <w:bCs/>
                            <w:color w:val="FFFFFF" w:themeColor="background1"/>
                            <w:sz w:val="16"/>
                            <w:szCs w:val="16"/>
                            <w:lang w:val="fr-FR"/>
                          </w:rPr>
                        </w:pP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lang w:val="fr-FR"/>
                          </w:rPr>
                        </w:pPr>
                        <w:r w:rsidRPr="00054B80">
                          <w:rPr>
                            <w:b/>
                            <w:bCs/>
                            <w:sz w:val="16"/>
                            <w:szCs w:val="16"/>
                            <w:lang w:val="fr-FR"/>
                          </w:rPr>
                          <w:t>Moyenne</w:t>
                        </w:r>
                      </w:p>
                    </w:tc>
                    <w:tc>
                      <w:tcPr>
                        <w:tcW w:w="1428" w:type="dxa"/>
                        <w:shd w:val="clear" w:color="auto" w:fill="C6D9F1" w:themeFill="text2" w:themeFillTint="33"/>
                      </w:tcPr>
                      <w:p w:rsidR="00137606" w:rsidRPr="00054B80" w:rsidRDefault="00137606" w:rsidP="00125B55">
                        <w:pPr>
                          <w:jc w:val="center"/>
                          <w:rPr>
                            <w:b/>
                            <w:bCs/>
                            <w:sz w:val="16"/>
                            <w:szCs w:val="16"/>
                            <w:lang w:val="fr-FR"/>
                          </w:rPr>
                        </w:pPr>
                        <w:r w:rsidRPr="00054B80">
                          <w:rPr>
                            <w:b/>
                            <w:bCs/>
                            <w:sz w:val="16"/>
                            <w:szCs w:val="16"/>
                            <w:lang w:val="fr-FR"/>
                          </w:rPr>
                          <w:t>52.55±15.41</w:t>
                        </w: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lang w:val="fr-FR"/>
                          </w:rPr>
                        </w:pPr>
                        <w:r>
                          <w:rPr>
                            <w:b/>
                            <w:bCs/>
                            <w:sz w:val="16"/>
                            <w:szCs w:val="16"/>
                            <w:lang w:val="fr-FR"/>
                          </w:rPr>
                          <w:t>Min - Max</w:t>
                        </w:r>
                      </w:p>
                    </w:tc>
                    <w:tc>
                      <w:tcPr>
                        <w:tcW w:w="1428" w:type="dxa"/>
                        <w:shd w:val="clear" w:color="auto" w:fill="C6D9F1" w:themeFill="text2" w:themeFillTint="33"/>
                      </w:tcPr>
                      <w:p w:rsidR="00137606" w:rsidRPr="00054B80" w:rsidRDefault="00137606" w:rsidP="00125B55">
                        <w:pPr>
                          <w:jc w:val="center"/>
                          <w:rPr>
                            <w:b/>
                            <w:bCs/>
                            <w:sz w:val="16"/>
                            <w:szCs w:val="16"/>
                            <w:lang w:val="fr-FR"/>
                          </w:rPr>
                        </w:pPr>
                        <w:r w:rsidRPr="00054B80">
                          <w:rPr>
                            <w:b/>
                            <w:bCs/>
                            <w:sz w:val="16"/>
                            <w:szCs w:val="16"/>
                            <w:lang w:val="fr-FR"/>
                          </w:rPr>
                          <w:t>16 – 78</w:t>
                        </w:r>
                      </w:p>
                    </w:tc>
                  </w:tr>
                  <w:tr w:rsidR="00137606" w:rsidRPr="007B729E" w:rsidTr="00855259">
                    <w:trPr>
                      <w:jc w:val="center"/>
                    </w:trPr>
                    <w:tc>
                      <w:tcPr>
                        <w:tcW w:w="3147" w:type="dxa"/>
                        <w:shd w:val="clear" w:color="auto" w:fill="548DD4" w:themeFill="text2" w:themeFillTint="99"/>
                      </w:tcPr>
                      <w:p w:rsidR="00137606" w:rsidRPr="00054B80" w:rsidRDefault="00137606" w:rsidP="008F7921">
                        <w:pPr>
                          <w:rPr>
                            <w:b/>
                            <w:bCs/>
                            <w:color w:val="FFFFFF" w:themeColor="background1"/>
                            <w:sz w:val="16"/>
                            <w:szCs w:val="16"/>
                            <w:lang w:val="fr-FR"/>
                          </w:rPr>
                        </w:pPr>
                        <w:r w:rsidRPr="00054B80">
                          <w:rPr>
                            <w:b/>
                            <w:bCs/>
                            <w:color w:val="FFFFFF" w:themeColor="background1"/>
                            <w:sz w:val="16"/>
                            <w:szCs w:val="16"/>
                            <w:lang w:val="fr-FR"/>
                          </w:rPr>
                          <w:t xml:space="preserve">Sexe </w:t>
                        </w:r>
                      </w:p>
                    </w:tc>
                    <w:tc>
                      <w:tcPr>
                        <w:tcW w:w="1428" w:type="dxa"/>
                        <w:shd w:val="clear" w:color="auto" w:fill="548DD4" w:themeFill="text2" w:themeFillTint="99"/>
                      </w:tcPr>
                      <w:p w:rsidR="00137606" w:rsidRPr="00054B80" w:rsidRDefault="00137606" w:rsidP="00125B55">
                        <w:pPr>
                          <w:jc w:val="center"/>
                          <w:rPr>
                            <w:b/>
                            <w:bCs/>
                            <w:sz w:val="16"/>
                            <w:szCs w:val="16"/>
                            <w:lang w:val="fr-FR"/>
                          </w:rPr>
                        </w:pP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lang w:val="fr-FR"/>
                          </w:rPr>
                        </w:pPr>
                        <w:r w:rsidRPr="00054B80">
                          <w:rPr>
                            <w:b/>
                            <w:bCs/>
                            <w:sz w:val="16"/>
                            <w:szCs w:val="16"/>
                            <w:lang w:val="fr-FR"/>
                          </w:rPr>
                          <w:t>Féminin – no, (%)</w:t>
                        </w:r>
                      </w:p>
                    </w:tc>
                    <w:tc>
                      <w:tcPr>
                        <w:tcW w:w="1428" w:type="dxa"/>
                        <w:shd w:val="clear" w:color="auto" w:fill="C6D9F1" w:themeFill="text2" w:themeFillTint="33"/>
                      </w:tcPr>
                      <w:p w:rsidR="00137606" w:rsidRPr="00054B80" w:rsidRDefault="00137606" w:rsidP="00125B55">
                        <w:pPr>
                          <w:jc w:val="center"/>
                          <w:rPr>
                            <w:b/>
                            <w:bCs/>
                            <w:sz w:val="16"/>
                            <w:szCs w:val="16"/>
                            <w:lang w:val="fr-FR"/>
                          </w:rPr>
                        </w:pPr>
                        <w:r w:rsidRPr="00054B80">
                          <w:rPr>
                            <w:b/>
                            <w:bCs/>
                            <w:sz w:val="16"/>
                            <w:szCs w:val="16"/>
                            <w:lang w:val="fr-FR"/>
                          </w:rPr>
                          <w:t>48,(66.7)</w:t>
                        </w: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rPr>
                        </w:pPr>
                        <w:r w:rsidRPr="00054B80">
                          <w:rPr>
                            <w:b/>
                            <w:bCs/>
                            <w:sz w:val="16"/>
                            <w:szCs w:val="16"/>
                          </w:rPr>
                          <w:t>Sex ratio F/H</w:t>
                        </w:r>
                      </w:p>
                    </w:tc>
                    <w:tc>
                      <w:tcPr>
                        <w:tcW w:w="1428" w:type="dxa"/>
                        <w:shd w:val="clear" w:color="auto" w:fill="C6D9F1" w:themeFill="text2" w:themeFillTint="33"/>
                      </w:tcPr>
                      <w:p w:rsidR="00137606" w:rsidRPr="00054B80" w:rsidRDefault="00137606" w:rsidP="00125B55">
                        <w:pPr>
                          <w:jc w:val="center"/>
                          <w:rPr>
                            <w:b/>
                            <w:bCs/>
                            <w:sz w:val="16"/>
                            <w:szCs w:val="16"/>
                          </w:rPr>
                        </w:pPr>
                        <w:r w:rsidRPr="00054B80">
                          <w:rPr>
                            <w:b/>
                            <w:bCs/>
                            <w:sz w:val="16"/>
                            <w:szCs w:val="16"/>
                          </w:rPr>
                          <w:t>2.00</w:t>
                        </w:r>
                      </w:p>
                    </w:tc>
                  </w:tr>
                  <w:tr w:rsidR="00137606" w:rsidRPr="007B729E" w:rsidTr="00855259">
                    <w:trPr>
                      <w:jc w:val="center"/>
                    </w:trPr>
                    <w:tc>
                      <w:tcPr>
                        <w:tcW w:w="3147" w:type="dxa"/>
                        <w:shd w:val="clear" w:color="auto" w:fill="548DD4" w:themeFill="text2" w:themeFillTint="99"/>
                      </w:tcPr>
                      <w:p w:rsidR="00137606" w:rsidRPr="00054B80" w:rsidRDefault="00137606" w:rsidP="007B729E">
                        <w:pPr>
                          <w:rPr>
                            <w:b/>
                            <w:bCs/>
                            <w:color w:val="FFFFFF" w:themeColor="background1"/>
                            <w:sz w:val="16"/>
                            <w:szCs w:val="16"/>
                          </w:rPr>
                        </w:pPr>
                        <w:proofErr w:type="spellStart"/>
                        <w:r w:rsidRPr="00054B80">
                          <w:rPr>
                            <w:b/>
                            <w:bCs/>
                            <w:color w:val="FFFFFF" w:themeColor="background1"/>
                            <w:sz w:val="16"/>
                            <w:szCs w:val="16"/>
                          </w:rPr>
                          <w:t>Rythme</w:t>
                        </w:r>
                        <w:proofErr w:type="spellEnd"/>
                        <w:r w:rsidRPr="00054B80">
                          <w:rPr>
                            <w:b/>
                            <w:bCs/>
                            <w:color w:val="FFFFFF" w:themeColor="background1"/>
                            <w:sz w:val="16"/>
                            <w:szCs w:val="16"/>
                          </w:rPr>
                          <w:t xml:space="preserve">: </w:t>
                        </w:r>
                      </w:p>
                    </w:tc>
                    <w:tc>
                      <w:tcPr>
                        <w:tcW w:w="1428" w:type="dxa"/>
                        <w:shd w:val="clear" w:color="auto" w:fill="548DD4" w:themeFill="text2" w:themeFillTint="99"/>
                      </w:tcPr>
                      <w:p w:rsidR="00137606" w:rsidRPr="00054B80" w:rsidRDefault="00137606" w:rsidP="00125B55">
                        <w:pPr>
                          <w:jc w:val="center"/>
                          <w:rPr>
                            <w:b/>
                            <w:bCs/>
                            <w:sz w:val="16"/>
                            <w:szCs w:val="16"/>
                          </w:rPr>
                        </w:pP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rPr>
                        </w:pPr>
                        <w:proofErr w:type="spellStart"/>
                        <w:r w:rsidRPr="00054B80">
                          <w:rPr>
                            <w:b/>
                            <w:bCs/>
                            <w:sz w:val="16"/>
                            <w:szCs w:val="16"/>
                          </w:rPr>
                          <w:t>Sinusal</w:t>
                        </w:r>
                        <w:proofErr w:type="spellEnd"/>
                        <w:r w:rsidRPr="00054B80">
                          <w:rPr>
                            <w:b/>
                            <w:bCs/>
                            <w:sz w:val="16"/>
                            <w:szCs w:val="16"/>
                          </w:rPr>
                          <w:t xml:space="preserve"> – no, (%)</w:t>
                        </w:r>
                      </w:p>
                    </w:tc>
                    <w:tc>
                      <w:tcPr>
                        <w:tcW w:w="1428" w:type="dxa"/>
                        <w:shd w:val="clear" w:color="auto" w:fill="C6D9F1" w:themeFill="text2" w:themeFillTint="33"/>
                      </w:tcPr>
                      <w:p w:rsidR="00137606" w:rsidRPr="00054B80" w:rsidRDefault="00137606" w:rsidP="00125B55">
                        <w:pPr>
                          <w:jc w:val="center"/>
                          <w:rPr>
                            <w:b/>
                            <w:bCs/>
                            <w:sz w:val="16"/>
                            <w:szCs w:val="16"/>
                          </w:rPr>
                        </w:pPr>
                        <w:r w:rsidRPr="00054B80">
                          <w:rPr>
                            <w:b/>
                            <w:bCs/>
                            <w:sz w:val="16"/>
                            <w:szCs w:val="16"/>
                          </w:rPr>
                          <w:t>52,(74)</w:t>
                        </w: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rPr>
                        </w:pPr>
                        <w:r w:rsidRPr="00054B80">
                          <w:rPr>
                            <w:b/>
                            <w:bCs/>
                            <w:sz w:val="16"/>
                            <w:szCs w:val="16"/>
                          </w:rPr>
                          <w:t>Ratio RS</w:t>
                        </w:r>
                        <w:r>
                          <w:rPr>
                            <w:b/>
                            <w:bCs/>
                            <w:sz w:val="16"/>
                            <w:szCs w:val="16"/>
                          </w:rPr>
                          <w:t>*</w:t>
                        </w:r>
                        <w:r w:rsidRPr="00054B80">
                          <w:rPr>
                            <w:b/>
                            <w:bCs/>
                            <w:sz w:val="16"/>
                            <w:szCs w:val="16"/>
                          </w:rPr>
                          <w:t>/FA</w:t>
                        </w:r>
                        <w:r>
                          <w:rPr>
                            <w:b/>
                            <w:bCs/>
                            <w:sz w:val="16"/>
                            <w:szCs w:val="16"/>
                          </w:rPr>
                          <w:t>*</w:t>
                        </w:r>
                      </w:p>
                    </w:tc>
                    <w:tc>
                      <w:tcPr>
                        <w:tcW w:w="1428" w:type="dxa"/>
                        <w:shd w:val="clear" w:color="auto" w:fill="C6D9F1" w:themeFill="text2" w:themeFillTint="33"/>
                      </w:tcPr>
                      <w:p w:rsidR="00137606" w:rsidRPr="00054B80" w:rsidRDefault="00137606" w:rsidP="00125B55">
                        <w:pPr>
                          <w:jc w:val="center"/>
                          <w:rPr>
                            <w:b/>
                            <w:bCs/>
                            <w:sz w:val="16"/>
                            <w:szCs w:val="16"/>
                          </w:rPr>
                        </w:pPr>
                        <w:r w:rsidRPr="00054B80">
                          <w:rPr>
                            <w:b/>
                            <w:bCs/>
                            <w:sz w:val="16"/>
                            <w:szCs w:val="16"/>
                          </w:rPr>
                          <w:t>2.60</w:t>
                        </w:r>
                      </w:p>
                    </w:tc>
                  </w:tr>
                  <w:tr w:rsidR="00137606" w:rsidRPr="007B729E" w:rsidTr="00855259">
                    <w:trPr>
                      <w:jc w:val="center"/>
                    </w:trPr>
                    <w:tc>
                      <w:tcPr>
                        <w:tcW w:w="3147" w:type="dxa"/>
                        <w:shd w:val="clear" w:color="auto" w:fill="548DD4" w:themeFill="text2" w:themeFillTint="99"/>
                      </w:tcPr>
                      <w:p w:rsidR="00137606" w:rsidRPr="00054B80" w:rsidRDefault="00137606" w:rsidP="007B729E">
                        <w:pPr>
                          <w:rPr>
                            <w:b/>
                            <w:bCs/>
                            <w:color w:val="FFFFFF" w:themeColor="background1"/>
                            <w:sz w:val="16"/>
                            <w:szCs w:val="16"/>
                          </w:rPr>
                        </w:pPr>
                        <w:r w:rsidRPr="00054B80">
                          <w:rPr>
                            <w:b/>
                            <w:bCs/>
                            <w:color w:val="FFFFFF" w:themeColor="background1"/>
                            <w:sz w:val="16"/>
                            <w:szCs w:val="16"/>
                          </w:rPr>
                          <w:t xml:space="preserve">Indication de </w:t>
                        </w:r>
                        <w:proofErr w:type="spellStart"/>
                        <w:r w:rsidRPr="00054B80">
                          <w:rPr>
                            <w:b/>
                            <w:bCs/>
                            <w:color w:val="FFFFFF" w:themeColor="background1"/>
                            <w:sz w:val="16"/>
                            <w:szCs w:val="16"/>
                          </w:rPr>
                          <w:t>l’ETO</w:t>
                        </w:r>
                        <w:proofErr w:type="spellEnd"/>
                        <w:r>
                          <w:rPr>
                            <w:b/>
                            <w:bCs/>
                            <w:color w:val="FFFFFF" w:themeColor="background1"/>
                            <w:sz w:val="16"/>
                            <w:szCs w:val="16"/>
                          </w:rPr>
                          <w:t>*</w:t>
                        </w:r>
                      </w:p>
                    </w:tc>
                    <w:tc>
                      <w:tcPr>
                        <w:tcW w:w="1428" w:type="dxa"/>
                        <w:shd w:val="clear" w:color="auto" w:fill="548DD4" w:themeFill="text2" w:themeFillTint="99"/>
                      </w:tcPr>
                      <w:p w:rsidR="00137606" w:rsidRPr="00054B80" w:rsidRDefault="00137606" w:rsidP="00125B55">
                        <w:pPr>
                          <w:jc w:val="center"/>
                          <w:rPr>
                            <w:b/>
                            <w:bCs/>
                            <w:sz w:val="16"/>
                            <w:szCs w:val="16"/>
                          </w:rPr>
                        </w:pP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rPr>
                        </w:pPr>
                        <w:r w:rsidRPr="00054B80">
                          <w:rPr>
                            <w:b/>
                            <w:bCs/>
                            <w:sz w:val="16"/>
                            <w:szCs w:val="16"/>
                          </w:rPr>
                          <w:t>Valvulopathies – no, (%)</w:t>
                        </w:r>
                      </w:p>
                    </w:tc>
                    <w:tc>
                      <w:tcPr>
                        <w:tcW w:w="1428" w:type="dxa"/>
                        <w:shd w:val="clear" w:color="auto" w:fill="C6D9F1" w:themeFill="text2" w:themeFillTint="33"/>
                      </w:tcPr>
                      <w:p w:rsidR="00137606" w:rsidRPr="00054B80" w:rsidRDefault="00137606" w:rsidP="00125B55">
                        <w:pPr>
                          <w:jc w:val="center"/>
                          <w:rPr>
                            <w:b/>
                            <w:bCs/>
                            <w:sz w:val="16"/>
                            <w:szCs w:val="16"/>
                          </w:rPr>
                        </w:pPr>
                        <w:r w:rsidRPr="00054B80">
                          <w:rPr>
                            <w:b/>
                            <w:bCs/>
                            <w:sz w:val="16"/>
                            <w:szCs w:val="16"/>
                          </w:rPr>
                          <w:t>50,(69.44)</w:t>
                        </w:r>
                      </w:p>
                    </w:tc>
                  </w:tr>
                  <w:tr w:rsidR="00137606" w:rsidRPr="007B729E" w:rsidTr="00855259">
                    <w:trPr>
                      <w:jc w:val="center"/>
                    </w:trPr>
                    <w:tc>
                      <w:tcPr>
                        <w:tcW w:w="3147" w:type="dxa"/>
                        <w:shd w:val="clear" w:color="auto" w:fill="DBE5F1" w:themeFill="accent1" w:themeFillTint="33"/>
                      </w:tcPr>
                      <w:p w:rsidR="00137606" w:rsidRPr="00ED2B0E" w:rsidRDefault="00137606" w:rsidP="00461B71">
                        <w:pPr>
                          <w:ind w:left="316"/>
                          <w:rPr>
                            <w:b/>
                            <w:bCs/>
                            <w:sz w:val="14"/>
                            <w:szCs w:val="14"/>
                            <w:lang w:val="fr-FR"/>
                          </w:rPr>
                        </w:pPr>
                        <w:r>
                          <w:rPr>
                            <w:b/>
                            <w:bCs/>
                            <w:sz w:val="14"/>
                            <w:szCs w:val="14"/>
                            <w:lang w:val="fr-FR"/>
                          </w:rPr>
                          <w:t>Rétrécissement mitral – n</w:t>
                        </w:r>
                        <w:r w:rsidRPr="00ED2B0E">
                          <w:rPr>
                            <w:b/>
                            <w:bCs/>
                            <w:sz w:val="14"/>
                            <w:szCs w:val="14"/>
                            <w:lang w:val="fr-FR"/>
                          </w:rPr>
                          <w:t>, (% en sous-groupe)</w:t>
                        </w:r>
                      </w:p>
                    </w:tc>
                    <w:tc>
                      <w:tcPr>
                        <w:tcW w:w="1428" w:type="dxa"/>
                        <w:shd w:val="clear" w:color="auto" w:fill="DBE5F1" w:themeFill="accent1" w:themeFillTint="33"/>
                      </w:tcPr>
                      <w:p w:rsidR="00137606" w:rsidRPr="00ED2B0E" w:rsidRDefault="00137606" w:rsidP="00125B55">
                        <w:pPr>
                          <w:jc w:val="center"/>
                          <w:rPr>
                            <w:b/>
                            <w:bCs/>
                            <w:sz w:val="14"/>
                            <w:szCs w:val="14"/>
                            <w:lang w:val="fr-FR"/>
                          </w:rPr>
                        </w:pPr>
                        <w:r w:rsidRPr="00ED2B0E">
                          <w:rPr>
                            <w:b/>
                            <w:bCs/>
                            <w:sz w:val="14"/>
                            <w:szCs w:val="14"/>
                            <w:lang w:val="fr-FR"/>
                          </w:rPr>
                          <w:t>18,(36)</w:t>
                        </w:r>
                      </w:p>
                    </w:tc>
                  </w:tr>
                  <w:tr w:rsidR="00137606" w:rsidRPr="007B729E" w:rsidTr="00855259">
                    <w:trPr>
                      <w:jc w:val="center"/>
                    </w:trPr>
                    <w:tc>
                      <w:tcPr>
                        <w:tcW w:w="3147" w:type="dxa"/>
                        <w:shd w:val="clear" w:color="auto" w:fill="DBE5F1" w:themeFill="accent1" w:themeFillTint="33"/>
                      </w:tcPr>
                      <w:p w:rsidR="00137606" w:rsidRPr="00ED2B0E" w:rsidRDefault="00137606" w:rsidP="00461B71">
                        <w:pPr>
                          <w:ind w:left="316"/>
                          <w:rPr>
                            <w:b/>
                            <w:bCs/>
                            <w:sz w:val="14"/>
                            <w:szCs w:val="14"/>
                            <w:lang w:val="fr-FR"/>
                          </w:rPr>
                        </w:pPr>
                        <w:r>
                          <w:rPr>
                            <w:b/>
                            <w:bCs/>
                            <w:sz w:val="14"/>
                            <w:szCs w:val="14"/>
                            <w:lang w:val="fr-FR"/>
                          </w:rPr>
                          <w:t>Insuffisance mitrale – n</w:t>
                        </w:r>
                        <w:r w:rsidRPr="00ED2B0E">
                          <w:rPr>
                            <w:b/>
                            <w:bCs/>
                            <w:sz w:val="14"/>
                            <w:szCs w:val="14"/>
                            <w:lang w:val="fr-FR"/>
                          </w:rPr>
                          <w:t>, (% en sous-groupe)</w:t>
                        </w:r>
                      </w:p>
                    </w:tc>
                    <w:tc>
                      <w:tcPr>
                        <w:tcW w:w="1428" w:type="dxa"/>
                        <w:shd w:val="clear" w:color="auto" w:fill="DBE5F1" w:themeFill="accent1" w:themeFillTint="33"/>
                      </w:tcPr>
                      <w:p w:rsidR="00137606" w:rsidRPr="00ED2B0E" w:rsidRDefault="00137606" w:rsidP="00125B55">
                        <w:pPr>
                          <w:jc w:val="center"/>
                          <w:rPr>
                            <w:b/>
                            <w:bCs/>
                            <w:sz w:val="14"/>
                            <w:szCs w:val="14"/>
                            <w:lang w:val="fr-FR"/>
                          </w:rPr>
                        </w:pPr>
                        <w:r w:rsidRPr="00ED2B0E">
                          <w:rPr>
                            <w:b/>
                            <w:bCs/>
                            <w:sz w:val="14"/>
                            <w:szCs w:val="14"/>
                            <w:lang w:val="fr-FR"/>
                          </w:rPr>
                          <w:t>12,(24)</w:t>
                        </w:r>
                      </w:p>
                    </w:tc>
                  </w:tr>
                  <w:tr w:rsidR="00137606" w:rsidRPr="007B729E" w:rsidTr="00855259">
                    <w:trPr>
                      <w:jc w:val="center"/>
                    </w:trPr>
                    <w:tc>
                      <w:tcPr>
                        <w:tcW w:w="3147" w:type="dxa"/>
                        <w:shd w:val="clear" w:color="auto" w:fill="DBE5F1" w:themeFill="accent1" w:themeFillTint="33"/>
                      </w:tcPr>
                      <w:p w:rsidR="00137606" w:rsidRPr="00ED2B0E" w:rsidRDefault="00137606" w:rsidP="00461B71">
                        <w:pPr>
                          <w:ind w:left="316"/>
                          <w:rPr>
                            <w:b/>
                            <w:bCs/>
                            <w:sz w:val="14"/>
                            <w:szCs w:val="14"/>
                            <w:lang w:val="fr-FR"/>
                          </w:rPr>
                        </w:pPr>
                        <w:r>
                          <w:rPr>
                            <w:b/>
                            <w:bCs/>
                            <w:sz w:val="14"/>
                            <w:szCs w:val="14"/>
                            <w:lang w:val="fr-FR"/>
                          </w:rPr>
                          <w:t>Aortique– n</w:t>
                        </w:r>
                        <w:r w:rsidRPr="00ED2B0E">
                          <w:rPr>
                            <w:b/>
                            <w:bCs/>
                            <w:sz w:val="14"/>
                            <w:szCs w:val="14"/>
                            <w:lang w:val="fr-FR"/>
                          </w:rPr>
                          <w:t>, (% en sous-groupe)</w:t>
                        </w:r>
                      </w:p>
                    </w:tc>
                    <w:tc>
                      <w:tcPr>
                        <w:tcW w:w="1428" w:type="dxa"/>
                        <w:shd w:val="clear" w:color="auto" w:fill="DBE5F1" w:themeFill="accent1" w:themeFillTint="33"/>
                      </w:tcPr>
                      <w:p w:rsidR="00137606" w:rsidRPr="00ED2B0E" w:rsidRDefault="00137606" w:rsidP="00125B55">
                        <w:pPr>
                          <w:jc w:val="center"/>
                          <w:rPr>
                            <w:b/>
                            <w:bCs/>
                            <w:sz w:val="14"/>
                            <w:szCs w:val="14"/>
                            <w:lang w:val="fr-FR"/>
                          </w:rPr>
                        </w:pPr>
                        <w:r w:rsidRPr="00ED2B0E">
                          <w:rPr>
                            <w:b/>
                            <w:bCs/>
                            <w:sz w:val="14"/>
                            <w:szCs w:val="14"/>
                            <w:lang w:val="fr-FR"/>
                          </w:rPr>
                          <w:t>4,(8)</w:t>
                        </w:r>
                      </w:p>
                    </w:tc>
                  </w:tr>
                  <w:tr w:rsidR="00137606" w:rsidRPr="007B729E" w:rsidTr="00855259">
                    <w:trPr>
                      <w:jc w:val="center"/>
                    </w:trPr>
                    <w:tc>
                      <w:tcPr>
                        <w:tcW w:w="3147" w:type="dxa"/>
                        <w:shd w:val="clear" w:color="auto" w:fill="DBE5F1" w:themeFill="accent1" w:themeFillTint="33"/>
                      </w:tcPr>
                      <w:p w:rsidR="00137606" w:rsidRPr="00ED2B0E" w:rsidRDefault="00137606" w:rsidP="00461B71">
                        <w:pPr>
                          <w:ind w:left="316"/>
                          <w:rPr>
                            <w:b/>
                            <w:bCs/>
                            <w:sz w:val="14"/>
                            <w:szCs w:val="14"/>
                            <w:lang w:val="fr-FR"/>
                          </w:rPr>
                        </w:pPr>
                        <w:r>
                          <w:rPr>
                            <w:b/>
                            <w:bCs/>
                            <w:sz w:val="14"/>
                            <w:szCs w:val="14"/>
                            <w:lang w:val="fr-FR"/>
                          </w:rPr>
                          <w:t>Prothèses Aortique/Mitrale– n</w:t>
                        </w:r>
                        <w:r w:rsidRPr="00ED2B0E">
                          <w:rPr>
                            <w:b/>
                            <w:bCs/>
                            <w:sz w:val="14"/>
                            <w:szCs w:val="14"/>
                            <w:lang w:val="fr-FR"/>
                          </w:rPr>
                          <w:t>, (% en sous-groupe)</w:t>
                        </w:r>
                      </w:p>
                    </w:tc>
                    <w:tc>
                      <w:tcPr>
                        <w:tcW w:w="1428" w:type="dxa"/>
                        <w:shd w:val="clear" w:color="auto" w:fill="DBE5F1" w:themeFill="accent1" w:themeFillTint="33"/>
                      </w:tcPr>
                      <w:p w:rsidR="00137606" w:rsidRPr="00ED2B0E" w:rsidRDefault="00137606" w:rsidP="00125B55">
                        <w:pPr>
                          <w:jc w:val="center"/>
                          <w:rPr>
                            <w:b/>
                            <w:bCs/>
                            <w:sz w:val="14"/>
                            <w:szCs w:val="14"/>
                            <w:lang w:val="fr-FR"/>
                          </w:rPr>
                        </w:pPr>
                        <w:r w:rsidRPr="00ED2B0E">
                          <w:rPr>
                            <w:b/>
                            <w:bCs/>
                            <w:sz w:val="14"/>
                            <w:szCs w:val="14"/>
                            <w:lang w:val="fr-FR"/>
                          </w:rPr>
                          <w:t>11,(22)</w:t>
                        </w:r>
                      </w:p>
                    </w:tc>
                  </w:tr>
                  <w:tr w:rsidR="00137606" w:rsidRPr="007B729E" w:rsidTr="00855259">
                    <w:trPr>
                      <w:jc w:val="center"/>
                    </w:trPr>
                    <w:tc>
                      <w:tcPr>
                        <w:tcW w:w="3147" w:type="dxa"/>
                        <w:shd w:val="clear" w:color="auto" w:fill="DBE5F1" w:themeFill="accent1" w:themeFillTint="33"/>
                      </w:tcPr>
                      <w:p w:rsidR="00137606" w:rsidRPr="00ED2B0E" w:rsidRDefault="00137606" w:rsidP="00461B71">
                        <w:pPr>
                          <w:ind w:left="316"/>
                          <w:rPr>
                            <w:b/>
                            <w:bCs/>
                            <w:sz w:val="14"/>
                            <w:szCs w:val="14"/>
                            <w:lang w:val="fr-FR"/>
                          </w:rPr>
                        </w:pPr>
                        <w:r>
                          <w:rPr>
                            <w:b/>
                            <w:bCs/>
                            <w:sz w:val="14"/>
                            <w:szCs w:val="14"/>
                            <w:lang w:val="fr-FR"/>
                          </w:rPr>
                          <w:t xml:space="preserve"> Endocardite infectieuse – n</w:t>
                        </w:r>
                        <w:r w:rsidRPr="00ED2B0E">
                          <w:rPr>
                            <w:b/>
                            <w:bCs/>
                            <w:sz w:val="14"/>
                            <w:szCs w:val="14"/>
                            <w:lang w:val="fr-FR"/>
                          </w:rPr>
                          <w:t>, (% en sous-groupe)</w:t>
                        </w:r>
                      </w:p>
                    </w:tc>
                    <w:tc>
                      <w:tcPr>
                        <w:tcW w:w="1428" w:type="dxa"/>
                        <w:shd w:val="clear" w:color="auto" w:fill="DBE5F1" w:themeFill="accent1" w:themeFillTint="33"/>
                      </w:tcPr>
                      <w:p w:rsidR="00137606" w:rsidRPr="00ED2B0E" w:rsidRDefault="00137606" w:rsidP="00125B55">
                        <w:pPr>
                          <w:jc w:val="center"/>
                          <w:rPr>
                            <w:b/>
                            <w:bCs/>
                            <w:sz w:val="14"/>
                            <w:szCs w:val="14"/>
                            <w:lang w:val="fr-FR"/>
                          </w:rPr>
                        </w:pPr>
                        <w:r w:rsidRPr="00ED2B0E">
                          <w:rPr>
                            <w:b/>
                            <w:bCs/>
                            <w:sz w:val="14"/>
                            <w:szCs w:val="14"/>
                            <w:lang w:val="fr-FR"/>
                          </w:rPr>
                          <w:t>4, (8)</w:t>
                        </w: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rPr>
                        </w:pPr>
                        <w:r w:rsidRPr="00054B80">
                          <w:rPr>
                            <w:b/>
                            <w:bCs/>
                            <w:sz w:val="16"/>
                            <w:szCs w:val="16"/>
                          </w:rPr>
                          <w:t>Congenital – no, (%)</w:t>
                        </w:r>
                      </w:p>
                    </w:tc>
                    <w:tc>
                      <w:tcPr>
                        <w:tcW w:w="1428" w:type="dxa"/>
                        <w:shd w:val="clear" w:color="auto" w:fill="C6D9F1" w:themeFill="text2" w:themeFillTint="33"/>
                      </w:tcPr>
                      <w:p w:rsidR="00137606" w:rsidRPr="00054B80" w:rsidRDefault="00137606" w:rsidP="00125B55">
                        <w:pPr>
                          <w:jc w:val="center"/>
                          <w:rPr>
                            <w:b/>
                            <w:bCs/>
                            <w:sz w:val="16"/>
                            <w:szCs w:val="16"/>
                          </w:rPr>
                        </w:pPr>
                        <w:r w:rsidRPr="00054B80">
                          <w:rPr>
                            <w:b/>
                            <w:bCs/>
                            <w:sz w:val="16"/>
                            <w:szCs w:val="16"/>
                          </w:rPr>
                          <w:t>9,(12.5)</w:t>
                        </w: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rPr>
                        </w:pPr>
                        <w:r w:rsidRPr="00054B80">
                          <w:rPr>
                            <w:b/>
                            <w:bCs/>
                            <w:sz w:val="16"/>
                            <w:szCs w:val="16"/>
                          </w:rPr>
                          <w:t>AVC</w:t>
                        </w:r>
                        <w:r>
                          <w:rPr>
                            <w:b/>
                            <w:bCs/>
                            <w:sz w:val="16"/>
                            <w:szCs w:val="16"/>
                          </w:rPr>
                          <w:t>*</w:t>
                        </w:r>
                        <w:r w:rsidRPr="00054B80">
                          <w:rPr>
                            <w:b/>
                            <w:bCs/>
                            <w:sz w:val="16"/>
                            <w:szCs w:val="16"/>
                          </w:rPr>
                          <w:t xml:space="preserve"> cryptogénique – no, (%)</w:t>
                        </w:r>
                      </w:p>
                    </w:tc>
                    <w:tc>
                      <w:tcPr>
                        <w:tcW w:w="1428" w:type="dxa"/>
                        <w:shd w:val="clear" w:color="auto" w:fill="C6D9F1" w:themeFill="text2" w:themeFillTint="33"/>
                      </w:tcPr>
                      <w:p w:rsidR="00137606" w:rsidRPr="00054B80" w:rsidRDefault="00137606" w:rsidP="00125B55">
                        <w:pPr>
                          <w:jc w:val="center"/>
                          <w:rPr>
                            <w:b/>
                            <w:bCs/>
                            <w:sz w:val="16"/>
                            <w:szCs w:val="16"/>
                          </w:rPr>
                        </w:pPr>
                        <w:r w:rsidRPr="00054B80">
                          <w:rPr>
                            <w:b/>
                            <w:bCs/>
                            <w:sz w:val="16"/>
                            <w:szCs w:val="16"/>
                          </w:rPr>
                          <w:t>7,(9.22)</w:t>
                        </w: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lang w:val="fr-FR"/>
                          </w:rPr>
                        </w:pPr>
                        <w:r w:rsidRPr="00054B80">
                          <w:rPr>
                            <w:b/>
                            <w:bCs/>
                            <w:sz w:val="16"/>
                            <w:szCs w:val="16"/>
                            <w:lang w:val="fr-FR"/>
                          </w:rPr>
                          <w:t>Pré-conversion de FA</w:t>
                        </w:r>
                        <w:r>
                          <w:rPr>
                            <w:b/>
                            <w:bCs/>
                            <w:sz w:val="16"/>
                            <w:szCs w:val="16"/>
                            <w:lang w:val="fr-FR"/>
                          </w:rPr>
                          <w:t>*</w:t>
                        </w:r>
                        <w:r w:rsidRPr="00054B80">
                          <w:rPr>
                            <w:b/>
                            <w:bCs/>
                            <w:sz w:val="16"/>
                            <w:szCs w:val="16"/>
                            <w:lang w:val="fr-FR"/>
                          </w:rPr>
                          <w:t xml:space="preserve"> – no, (%)</w:t>
                        </w:r>
                      </w:p>
                    </w:tc>
                    <w:tc>
                      <w:tcPr>
                        <w:tcW w:w="1428" w:type="dxa"/>
                        <w:shd w:val="clear" w:color="auto" w:fill="C6D9F1" w:themeFill="text2" w:themeFillTint="33"/>
                      </w:tcPr>
                      <w:p w:rsidR="00137606" w:rsidRPr="00054B80" w:rsidRDefault="00137606" w:rsidP="00125B55">
                        <w:pPr>
                          <w:jc w:val="center"/>
                          <w:rPr>
                            <w:b/>
                            <w:bCs/>
                            <w:sz w:val="16"/>
                            <w:szCs w:val="16"/>
                          </w:rPr>
                        </w:pPr>
                        <w:r w:rsidRPr="00054B80">
                          <w:rPr>
                            <w:b/>
                            <w:bCs/>
                            <w:sz w:val="16"/>
                            <w:szCs w:val="16"/>
                          </w:rPr>
                          <w:t>4,(5.55)</w:t>
                        </w:r>
                      </w:p>
                    </w:tc>
                  </w:tr>
                  <w:tr w:rsidR="00137606" w:rsidRPr="007B729E" w:rsidTr="00855259">
                    <w:trPr>
                      <w:jc w:val="center"/>
                    </w:trPr>
                    <w:tc>
                      <w:tcPr>
                        <w:tcW w:w="3147" w:type="dxa"/>
                        <w:shd w:val="clear" w:color="auto" w:fill="C6D9F1" w:themeFill="text2" w:themeFillTint="33"/>
                      </w:tcPr>
                      <w:p w:rsidR="00137606" w:rsidRPr="00054B80" w:rsidRDefault="00137606" w:rsidP="00461B71">
                        <w:pPr>
                          <w:ind w:left="174"/>
                          <w:rPr>
                            <w:b/>
                            <w:bCs/>
                            <w:sz w:val="16"/>
                            <w:szCs w:val="16"/>
                          </w:rPr>
                        </w:pPr>
                        <w:proofErr w:type="spellStart"/>
                        <w:r w:rsidRPr="00054B80">
                          <w:rPr>
                            <w:b/>
                            <w:bCs/>
                            <w:sz w:val="16"/>
                            <w:szCs w:val="16"/>
                          </w:rPr>
                          <w:t>Tumeurs</w:t>
                        </w:r>
                        <w:proofErr w:type="spellEnd"/>
                        <w:r w:rsidRPr="00054B80">
                          <w:rPr>
                            <w:b/>
                            <w:bCs/>
                            <w:sz w:val="16"/>
                            <w:szCs w:val="16"/>
                          </w:rPr>
                          <w:t xml:space="preserve"> </w:t>
                        </w:r>
                        <w:proofErr w:type="spellStart"/>
                        <w:r w:rsidRPr="00054B80">
                          <w:rPr>
                            <w:b/>
                            <w:bCs/>
                            <w:sz w:val="16"/>
                            <w:szCs w:val="16"/>
                          </w:rPr>
                          <w:t>intracardiaques</w:t>
                        </w:r>
                        <w:proofErr w:type="spellEnd"/>
                        <w:r w:rsidRPr="00054B80">
                          <w:rPr>
                            <w:b/>
                            <w:bCs/>
                            <w:sz w:val="16"/>
                            <w:szCs w:val="16"/>
                            <w:lang w:val="fr-FR"/>
                          </w:rPr>
                          <w:t xml:space="preserve"> – no, (%)</w:t>
                        </w:r>
                      </w:p>
                    </w:tc>
                    <w:tc>
                      <w:tcPr>
                        <w:tcW w:w="1428" w:type="dxa"/>
                        <w:shd w:val="clear" w:color="auto" w:fill="C6D9F1" w:themeFill="text2" w:themeFillTint="33"/>
                      </w:tcPr>
                      <w:p w:rsidR="00137606" w:rsidRPr="00054B80" w:rsidRDefault="00137606" w:rsidP="00125B55">
                        <w:pPr>
                          <w:jc w:val="center"/>
                          <w:rPr>
                            <w:b/>
                            <w:bCs/>
                            <w:sz w:val="16"/>
                            <w:szCs w:val="16"/>
                          </w:rPr>
                        </w:pPr>
                        <w:r w:rsidRPr="00054B80">
                          <w:rPr>
                            <w:b/>
                            <w:bCs/>
                            <w:sz w:val="16"/>
                            <w:szCs w:val="16"/>
                          </w:rPr>
                          <w:t>2,(2.77)</w:t>
                        </w:r>
                      </w:p>
                    </w:tc>
                  </w:tr>
                  <w:tr w:rsidR="00137606" w:rsidRPr="007B729E" w:rsidTr="00855259">
                    <w:trPr>
                      <w:jc w:val="center"/>
                    </w:trPr>
                    <w:tc>
                      <w:tcPr>
                        <w:tcW w:w="3147" w:type="dxa"/>
                        <w:shd w:val="clear" w:color="auto" w:fill="548DD4" w:themeFill="text2" w:themeFillTint="99"/>
                      </w:tcPr>
                      <w:p w:rsidR="00137606" w:rsidRPr="00054B80" w:rsidRDefault="00137606" w:rsidP="0095501A">
                        <w:pPr>
                          <w:rPr>
                            <w:b/>
                            <w:bCs/>
                            <w:color w:val="FFFFFF" w:themeColor="background1"/>
                            <w:sz w:val="16"/>
                            <w:szCs w:val="16"/>
                          </w:rPr>
                        </w:pPr>
                        <w:r w:rsidRPr="00054B80">
                          <w:rPr>
                            <w:b/>
                            <w:bCs/>
                            <w:color w:val="FFFFFF" w:themeColor="background1"/>
                            <w:sz w:val="16"/>
                            <w:szCs w:val="16"/>
                          </w:rPr>
                          <w:t xml:space="preserve">Total – N </w:t>
                        </w:r>
                      </w:p>
                    </w:tc>
                    <w:tc>
                      <w:tcPr>
                        <w:tcW w:w="1428" w:type="dxa"/>
                        <w:shd w:val="clear" w:color="auto" w:fill="548DD4" w:themeFill="text2" w:themeFillTint="99"/>
                      </w:tcPr>
                      <w:p w:rsidR="00137606" w:rsidRPr="00054B80" w:rsidRDefault="00137606" w:rsidP="00125B55">
                        <w:pPr>
                          <w:jc w:val="center"/>
                          <w:rPr>
                            <w:b/>
                            <w:bCs/>
                            <w:color w:val="FFFFFF" w:themeColor="background1"/>
                            <w:sz w:val="16"/>
                            <w:szCs w:val="16"/>
                          </w:rPr>
                        </w:pPr>
                        <w:r w:rsidRPr="00054B80">
                          <w:rPr>
                            <w:b/>
                            <w:bCs/>
                            <w:color w:val="FFFFFF" w:themeColor="background1"/>
                            <w:sz w:val="16"/>
                            <w:szCs w:val="16"/>
                          </w:rPr>
                          <w:t>72</w:t>
                        </w:r>
                      </w:p>
                    </w:tc>
                  </w:tr>
                </w:tbl>
                <w:p w:rsidR="00137606" w:rsidRPr="00F9333B" w:rsidRDefault="00137606" w:rsidP="0095501A">
                  <w:pPr>
                    <w:rPr>
                      <w:b/>
                      <w:bCs/>
                      <w:sz w:val="16"/>
                      <w:szCs w:val="16"/>
                    </w:rPr>
                  </w:pPr>
                  <w:r w:rsidRPr="00F9333B">
                    <w:rPr>
                      <w:b/>
                      <w:bCs/>
                      <w:sz w:val="16"/>
                      <w:szCs w:val="16"/>
                    </w:rPr>
                    <w:t xml:space="preserve">   *Abréviations : RS : rythme sinusal, FA : fibrillation atriale, ETO : échocardiographie transœsophagienne, AVC : accident vasculaire cérébral. </w:t>
                  </w:r>
                  <w:r>
                    <w:rPr>
                      <w:b/>
                      <w:bCs/>
                      <w:sz w:val="16"/>
                      <w:szCs w:val="16"/>
                    </w:rPr>
                    <w:t>% en sous groupe = n/no*100.</w:t>
                  </w:r>
                </w:p>
              </w:txbxContent>
            </v:textbox>
            <w10:wrap type="square"/>
          </v:rect>
        </w:pict>
      </w:r>
      <w:r w:rsidR="009D3EA0">
        <w:rPr>
          <w:rFonts w:asciiTheme="majorBidi" w:eastAsia="SimSun" w:hAnsiTheme="majorBidi" w:cstheme="majorBidi"/>
          <w:noProof/>
          <w:sz w:val="20"/>
          <w:szCs w:val="20"/>
          <w:lang w:eastAsia="fr-FR"/>
        </w:rPr>
        <w:t>De part,</w:t>
      </w:r>
      <w:r w:rsidR="009D3EA0">
        <w:rPr>
          <w:rFonts w:asciiTheme="majorBidi" w:eastAsia="SimSun" w:hAnsiTheme="majorBidi" w:cstheme="majorBidi"/>
          <w:sz w:val="20"/>
          <w:szCs w:val="20"/>
        </w:rPr>
        <w:t xml:space="preserve"> les </w:t>
      </w:r>
      <w:r w:rsidR="00CE4B4E" w:rsidRPr="00CE4B4E">
        <w:rPr>
          <w:rFonts w:asciiTheme="majorBidi" w:eastAsia="SimSun" w:hAnsiTheme="majorBidi" w:cstheme="majorBidi"/>
          <w:sz w:val="20"/>
          <w:szCs w:val="20"/>
        </w:rPr>
        <w:t>indication</w:t>
      </w:r>
      <w:r w:rsidR="00CE4B4E">
        <w:rPr>
          <w:rFonts w:asciiTheme="majorBidi" w:eastAsia="SimSun" w:hAnsiTheme="majorBidi" w:cstheme="majorBidi"/>
          <w:sz w:val="20"/>
          <w:szCs w:val="20"/>
        </w:rPr>
        <w:t>s</w:t>
      </w:r>
      <w:r w:rsidR="00CE4B4E" w:rsidRPr="00CE4B4E">
        <w:rPr>
          <w:rFonts w:asciiTheme="majorBidi" w:eastAsia="SimSun" w:hAnsiTheme="majorBidi" w:cstheme="majorBidi"/>
          <w:sz w:val="20"/>
          <w:szCs w:val="20"/>
        </w:rPr>
        <w:t xml:space="preserve"> </w:t>
      </w:r>
      <w:r w:rsidR="009B6ADB">
        <w:rPr>
          <w:rFonts w:asciiTheme="majorBidi" w:eastAsia="SimSun" w:hAnsiTheme="majorBidi" w:cstheme="majorBidi"/>
          <w:sz w:val="20"/>
          <w:szCs w:val="20"/>
        </w:rPr>
        <w:t>d</w:t>
      </w:r>
      <w:r w:rsidR="00CE4B4E">
        <w:rPr>
          <w:rFonts w:asciiTheme="majorBidi" w:eastAsia="SimSun" w:hAnsiTheme="majorBidi" w:cstheme="majorBidi"/>
          <w:sz w:val="20"/>
          <w:szCs w:val="20"/>
        </w:rPr>
        <w:t>’</w:t>
      </w:r>
      <w:r w:rsidR="00CE4B4E" w:rsidRPr="00CE4B4E">
        <w:rPr>
          <w:rFonts w:asciiTheme="majorBidi" w:eastAsia="SimSun" w:hAnsiTheme="majorBidi" w:cstheme="majorBidi"/>
          <w:sz w:val="20"/>
          <w:szCs w:val="20"/>
        </w:rPr>
        <w:t>ETO (</w:t>
      </w:r>
      <w:r w:rsidR="00CE4B4E">
        <w:rPr>
          <w:rFonts w:asciiTheme="majorBidi" w:eastAsia="SimSun" w:hAnsiTheme="majorBidi" w:cstheme="majorBidi"/>
          <w:sz w:val="20"/>
          <w:szCs w:val="20"/>
        </w:rPr>
        <w:t>Tableau 1</w:t>
      </w:r>
      <w:r w:rsidR="00CE4B4E" w:rsidRPr="00CE4B4E">
        <w:rPr>
          <w:rFonts w:asciiTheme="majorBidi" w:eastAsia="SimSun" w:hAnsiTheme="majorBidi" w:cstheme="majorBidi"/>
          <w:sz w:val="20"/>
          <w:szCs w:val="20"/>
        </w:rPr>
        <w:t xml:space="preserve">), la majorité des patients inclus présentaient une </w:t>
      </w:r>
      <w:r w:rsidR="00CE4B4E" w:rsidRPr="00CE4B4E">
        <w:rPr>
          <w:rFonts w:asciiTheme="majorBidi" w:eastAsia="SimSun" w:hAnsiTheme="majorBidi" w:cstheme="majorBidi"/>
          <w:sz w:val="20"/>
          <w:szCs w:val="20"/>
        </w:rPr>
        <w:t>pathologie valvulaire</w:t>
      </w:r>
      <w:r w:rsidR="00CE4B4E">
        <w:rPr>
          <w:rFonts w:asciiTheme="majorBidi" w:eastAsia="SimSun" w:hAnsiTheme="majorBidi" w:cstheme="majorBidi"/>
          <w:sz w:val="20"/>
          <w:szCs w:val="20"/>
        </w:rPr>
        <w:t xml:space="preserve"> (69.44</w:t>
      </w:r>
      <w:r w:rsidR="00CE4B4E" w:rsidRPr="00CE4B4E">
        <w:rPr>
          <w:rFonts w:asciiTheme="majorBidi" w:eastAsia="SimSun" w:hAnsiTheme="majorBidi" w:cstheme="majorBidi"/>
          <w:sz w:val="20"/>
          <w:szCs w:val="20"/>
        </w:rPr>
        <w:t>%)</w:t>
      </w:r>
      <w:r w:rsidR="00CE4B4E">
        <w:rPr>
          <w:rFonts w:asciiTheme="majorBidi" w:eastAsia="SimSun" w:hAnsiTheme="majorBidi" w:cstheme="majorBidi"/>
          <w:sz w:val="20"/>
          <w:szCs w:val="20"/>
        </w:rPr>
        <w:t>, dont 36</w:t>
      </w:r>
      <w:r w:rsidR="00CE4B4E" w:rsidRPr="00CE4B4E">
        <w:rPr>
          <w:rFonts w:asciiTheme="majorBidi" w:eastAsia="SimSun" w:hAnsiTheme="majorBidi" w:cstheme="majorBidi"/>
          <w:sz w:val="20"/>
          <w:szCs w:val="20"/>
        </w:rPr>
        <w:t xml:space="preserve">% était un rétrécissement mitral (RM). </w:t>
      </w:r>
      <w:r w:rsidR="001E390A">
        <w:rPr>
          <w:rFonts w:asciiTheme="majorBidi" w:eastAsia="SimSun" w:hAnsiTheme="majorBidi" w:cstheme="majorBidi"/>
          <w:sz w:val="20"/>
          <w:szCs w:val="20"/>
        </w:rPr>
        <w:t>Le groupe</w:t>
      </w:r>
      <w:r w:rsidR="00CE4B4E" w:rsidRPr="00CE4B4E">
        <w:rPr>
          <w:rFonts w:asciiTheme="majorBidi" w:eastAsia="SimSun" w:hAnsiTheme="majorBidi" w:cstheme="majorBidi"/>
          <w:sz w:val="20"/>
          <w:szCs w:val="20"/>
        </w:rPr>
        <w:t xml:space="preserve"> de patients a</w:t>
      </w:r>
      <w:r w:rsidR="001E390A">
        <w:rPr>
          <w:rFonts w:asciiTheme="majorBidi" w:eastAsia="SimSun" w:hAnsiTheme="majorBidi" w:cstheme="majorBidi"/>
          <w:sz w:val="20"/>
          <w:szCs w:val="20"/>
        </w:rPr>
        <w:t>yant</w:t>
      </w:r>
      <w:r w:rsidR="00CE4B4E" w:rsidRPr="00CE4B4E">
        <w:rPr>
          <w:rFonts w:asciiTheme="majorBidi" w:eastAsia="SimSun" w:hAnsiTheme="majorBidi" w:cstheme="majorBidi"/>
          <w:sz w:val="20"/>
          <w:szCs w:val="20"/>
        </w:rPr>
        <w:t xml:space="preserve"> présenté d</w:t>
      </w:r>
      <w:r w:rsidR="00CE4B4E">
        <w:rPr>
          <w:rFonts w:asciiTheme="majorBidi" w:eastAsia="SimSun" w:hAnsiTheme="majorBidi" w:cstheme="majorBidi"/>
          <w:sz w:val="20"/>
          <w:szCs w:val="20"/>
        </w:rPr>
        <w:t xml:space="preserve">es thrombi AG </w:t>
      </w:r>
      <w:r w:rsidR="001E390A">
        <w:rPr>
          <w:rFonts w:asciiTheme="majorBidi" w:eastAsia="SimSun" w:hAnsiTheme="majorBidi" w:cstheme="majorBidi"/>
          <w:sz w:val="20"/>
          <w:szCs w:val="20"/>
        </w:rPr>
        <w:t xml:space="preserve">est </w:t>
      </w:r>
      <w:r w:rsidR="00CE4B4E">
        <w:rPr>
          <w:rFonts w:asciiTheme="majorBidi" w:eastAsia="SimSun" w:hAnsiTheme="majorBidi" w:cstheme="majorBidi"/>
          <w:sz w:val="20"/>
          <w:szCs w:val="20"/>
        </w:rPr>
        <w:t>de l’ordre de 18</w:t>
      </w:r>
      <w:r w:rsidR="00CE4B4E" w:rsidRPr="00CE4B4E">
        <w:rPr>
          <w:rFonts w:asciiTheme="majorBidi" w:eastAsia="SimSun" w:hAnsiTheme="majorBidi" w:cstheme="majorBidi"/>
          <w:sz w:val="20"/>
          <w:szCs w:val="20"/>
        </w:rPr>
        <w:t xml:space="preserve">%. Le morphotype </w:t>
      </w:r>
      <w:proofErr w:type="spellStart"/>
      <w:r w:rsidR="00CE4B4E" w:rsidRPr="00CE4B4E">
        <w:rPr>
          <w:rFonts w:asciiTheme="majorBidi" w:eastAsia="SimSun" w:hAnsiTheme="majorBidi" w:cstheme="majorBidi"/>
          <w:sz w:val="20"/>
          <w:szCs w:val="20"/>
        </w:rPr>
        <w:t>Cauliflower</w:t>
      </w:r>
      <w:proofErr w:type="spellEnd"/>
      <w:r w:rsidR="00CE4B4E" w:rsidRPr="00CE4B4E">
        <w:rPr>
          <w:rFonts w:asciiTheme="majorBidi" w:eastAsia="SimSun" w:hAnsiTheme="majorBidi" w:cstheme="majorBidi"/>
          <w:sz w:val="20"/>
          <w:szCs w:val="20"/>
        </w:rPr>
        <w:t xml:space="preserve"> était le plus thrombogène concordant avec les données de la </w:t>
      </w:r>
      <w:r w:rsidR="00F45BE7" w:rsidRPr="00CE4B4E">
        <w:rPr>
          <w:rFonts w:asciiTheme="majorBidi" w:eastAsia="SimSun" w:hAnsiTheme="majorBidi" w:cstheme="majorBidi"/>
          <w:sz w:val="20"/>
          <w:szCs w:val="20"/>
        </w:rPr>
        <w:t>littérature</w:t>
      </w:r>
      <w:r w:rsidR="00F45BE7">
        <w:rPr>
          <w:rFonts w:asciiTheme="majorBidi" w:eastAsia="SimSun" w:hAnsiTheme="majorBidi" w:cstheme="majorBidi"/>
          <w:sz w:val="20"/>
          <w:szCs w:val="20"/>
        </w:rPr>
        <w:t xml:space="preserve"> [</w:t>
      </w:r>
      <w:r w:rsidR="00CE4B4E">
        <w:rPr>
          <w:rFonts w:asciiTheme="majorBidi" w:eastAsia="SimSun" w:hAnsiTheme="majorBidi" w:cstheme="majorBidi"/>
          <w:sz w:val="20"/>
          <w:szCs w:val="20"/>
        </w:rPr>
        <w:t>4]</w:t>
      </w:r>
      <w:r w:rsidR="00CE4B4E" w:rsidRPr="00CE4B4E">
        <w:rPr>
          <w:rFonts w:asciiTheme="majorBidi" w:eastAsia="SimSun" w:hAnsiTheme="majorBidi" w:cstheme="majorBidi"/>
          <w:sz w:val="20"/>
          <w:szCs w:val="20"/>
        </w:rPr>
        <w:t>. La dilatation de l’AG estimé par SMAG était le paramètre le moins efficace pour prédire la formation thrombotique</w:t>
      </w:r>
      <w:r w:rsidR="00CE4B4E">
        <w:rPr>
          <w:rFonts w:asciiTheme="majorBidi" w:eastAsia="SimSun" w:hAnsiTheme="majorBidi" w:cstheme="majorBidi"/>
          <w:sz w:val="20"/>
          <w:szCs w:val="20"/>
        </w:rPr>
        <w:t xml:space="preserve"> </w:t>
      </w:r>
      <w:r w:rsidR="00F66927">
        <w:rPr>
          <w:rFonts w:asciiTheme="majorBidi" w:eastAsia="SimSun" w:hAnsiTheme="majorBidi" w:cstheme="majorBidi"/>
          <w:sz w:val="20"/>
          <w:szCs w:val="20"/>
        </w:rPr>
        <w:t xml:space="preserve">avec une faible significativité statistique (p : 0.157). </w:t>
      </w:r>
      <w:r w:rsidR="00F45BE7">
        <w:rPr>
          <w:rFonts w:asciiTheme="majorBidi" w:eastAsia="SimSun" w:hAnsiTheme="majorBidi" w:cstheme="majorBidi"/>
          <w:sz w:val="20"/>
          <w:szCs w:val="20"/>
        </w:rPr>
        <w:t>O</w:t>
      </w:r>
      <w:r w:rsidR="00F66927">
        <w:rPr>
          <w:rFonts w:asciiTheme="majorBidi" w:eastAsia="SimSun" w:hAnsiTheme="majorBidi" w:cstheme="majorBidi"/>
          <w:sz w:val="20"/>
          <w:szCs w:val="20"/>
        </w:rPr>
        <w:t xml:space="preserve">n </w:t>
      </w:r>
      <w:r w:rsidR="00F45BE7">
        <w:rPr>
          <w:rFonts w:asciiTheme="majorBidi" w:eastAsia="SimSun" w:hAnsiTheme="majorBidi" w:cstheme="majorBidi"/>
          <w:sz w:val="20"/>
          <w:szCs w:val="20"/>
        </w:rPr>
        <w:t>propose</w:t>
      </w:r>
      <w:r w:rsidR="00F66927">
        <w:rPr>
          <w:rFonts w:asciiTheme="majorBidi" w:eastAsia="SimSun" w:hAnsiTheme="majorBidi" w:cstheme="majorBidi"/>
          <w:sz w:val="20"/>
          <w:szCs w:val="20"/>
        </w:rPr>
        <w:t xml:space="preserve"> de revoir le seuil </w:t>
      </w:r>
      <w:r w:rsidR="001E390A">
        <w:rPr>
          <w:rFonts w:asciiTheme="majorBidi" w:eastAsia="SimSun" w:hAnsiTheme="majorBidi" w:cstheme="majorBidi"/>
          <w:sz w:val="20"/>
          <w:szCs w:val="20"/>
        </w:rPr>
        <w:t>de la SMAG à la hausse de 11cm² (p:</w:t>
      </w:r>
      <w:r w:rsidR="00F66927">
        <w:rPr>
          <w:rFonts w:asciiTheme="majorBidi" w:eastAsia="SimSun" w:hAnsiTheme="majorBidi" w:cstheme="majorBidi"/>
          <w:sz w:val="20"/>
          <w:szCs w:val="20"/>
        </w:rPr>
        <w:t xml:space="preserve">0.021). </w:t>
      </w:r>
    </w:p>
    <w:p w:rsidR="004E6BB5" w:rsidRDefault="00841B24" w:rsidP="001E390A">
      <w:pPr>
        <w:tabs>
          <w:tab w:val="left" w:pos="6011"/>
        </w:tabs>
        <w:rPr>
          <w:rFonts w:asciiTheme="majorBidi" w:eastAsia="SimSun" w:hAnsiTheme="majorBidi" w:cstheme="majorBidi"/>
          <w:sz w:val="20"/>
          <w:szCs w:val="20"/>
        </w:rPr>
      </w:pPr>
      <w:r>
        <w:rPr>
          <w:rFonts w:asciiTheme="majorBidi" w:hAnsiTheme="majorBidi" w:cstheme="majorBidi"/>
          <w:noProof/>
          <w:sz w:val="20"/>
          <w:lang w:eastAsia="fr-FR"/>
        </w:rPr>
        <w:pict>
          <v:rect id="_x0000_s1027" alt="" style="position:absolute;margin-left:-2.5pt;margin-top:152.45pt;width:249.95pt;height:274.85pt;z-index:251654139;mso-wrap-style:square;mso-wrap-edited:f;mso-width-percent:0;mso-height-percent:0;mso-width-percent:0;mso-height-percent:0;v-text-anchor:top" fillcolor="#0f243e [1615]" strokecolor="#8db3e2 [1311]" strokeweight=".25pt">
            <v:textbox style="mso-next-textbox:#_x0000_s1027">
              <w:txbxContent>
                <w:p w:rsidR="00137606" w:rsidRPr="0049258E" w:rsidRDefault="00137606" w:rsidP="0095501A">
                  <w:pPr>
                    <w:rPr>
                      <w:b/>
                      <w:bCs/>
                      <w:color w:val="FFFFFF" w:themeColor="background1"/>
                      <w:sz w:val="20"/>
                      <w:szCs w:val="20"/>
                    </w:rPr>
                  </w:pPr>
                  <w:r w:rsidRPr="0049258E">
                    <w:rPr>
                      <w:b/>
                      <w:bCs/>
                      <w:color w:val="FFFFFF" w:themeColor="background1"/>
                      <w:sz w:val="20"/>
                      <w:szCs w:val="20"/>
                    </w:rPr>
                    <w:t xml:space="preserve">Tableau </w:t>
                  </w:r>
                  <w:r>
                    <w:rPr>
                      <w:b/>
                      <w:bCs/>
                      <w:color w:val="FFFFFF" w:themeColor="background1"/>
                      <w:sz w:val="20"/>
                      <w:szCs w:val="20"/>
                    </w:rPr>
                    <w:t>2</w:t>
                  </w:r>
                  <w:r w:rsidRPr="0049258E">
                    <w:rPr>
                      <w:b/>
                      <w:bCs/>
                      <w:color w:val="FFFFFF" w:themeColor="background1"/>
                      <w:sz w:val="20"/>
                      <w:szCs w:val="20"/>
                    </w:rPr>
                    <w:t xml:space="preserve"> : </w:t>
                  </w:r>
                  <w:r>
                    <w:rPr>
                      <w:b/>
                      <w:bCs/>
                      <w:color w:val="FFFFFF" w:themeColor="background1"/>
                      <w:sz w:val="20"/>
                      <w:szCs w:val="20"/>
                    </w:rPr>
                    <w:t>Résultats</w:t>
                  </w:r>
                  <w:r w:rsidRPr="0049258E">
                    <w:rPr>
                      <w:b/>
                      <w:bCs/>
                      <w:color w:val="FFFFFF" w:themeColor="background1"/>
                      <w:sz w:val="20"/>
                      <w:szCs w:val="20"/>
                    </w:rPr>
                    <w:t xml:space="preserve"> d’étude</w:t>
                  </w:r>
                  <w:r>
                    <w:rPr>
                      <w:b/>
                      <w:bCs/>
                      <w:color w:val="FFFFFF" w:themeColor="background1"/>
                      <w:sz w:val="20"/>
                      <w:szCs w:val="20"/>
                    </w:rPr>
                    <w:t xml:space="preserve"> – 1</w:t>
                  </w:r>
                  <w:r w:rsidRPr="0049258E">
                    <w:rPr>
                      <w:b/>
                      <w:bCs/>
                      <w:color w:val="FFFFFF" w:themeColor="background1"/>
                      <w:sz w:val="20"/>
                      <w:szCs w:val="20"/>
                    </w:rP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2"/>
                    <w:gridCol w:w="850"/>
                    <w:gridCol w:w="735"/>
                    <w:gridCol w:w="485"/>
                    <w:gridCol w:w="490"/>
                    <w:gridCol w:w="652"/>
                  </w:tblGrid>
                  <w:tr w:rsidR="00137606" w:rsidRPr="007F7703" w:rsidTr="0073076A">
                    <w:trPr>
                      <w:jc w:val="center"/>
                    </w:trPr>
                    <w:tc>
                      <w:tcPr>
                        <w:tcW w:w="2552" w:type="dxa"/>
                        <w:gridSpan w:val="2"/>
                        <w:shd w:val="clear" w:color="auto" w:fill="17365D" w:themeFill="text2" w:themeFillShade="BF"/>
                      </w:tcPr>
                      <w:p w:rsidR="00137606" w:rsidRPr="007F7703" w:rsidRDefault="00137606" w:rsidP="007B729E">
                        <w:pPr>
                          <w:rPr>
                            <w:b/>
                            <w:bCs/>
                            <w:lang w:val="fr-FR"/>
                          </w:rPr>
                        </w:pPr>
                        <w:r w:rsidRPr="007F7703">
                          <w:rPr>
                            <w:b/>
                            <w:bCs/>
                            <w:color w:val="FFFFFF" w:themeColor="background1"/>
                            <w:lang w:val="fr-FR"/>
                          </w:rPr>
                          <w:t>Objectif  Principal</w:t>
                        </w:r>
                      </w:p>
                    </w:tc>
                    <w:tc>
                      <w:tcPr>
                        <w:tcW w:w="2362" w:type="dxa"/>
                        <w:gridSpan w:val="4"/>
                        <w:shd w:val="clear" w:color="auto" w:fill="17365D" w:themeFill="text2" w:themeFillShade="BF"/>
                      </w:tcPr>
                      <w:p w:rsidR="00137606" w:rsidRPr="007F7703" w:rsidRDefault="00137606" w:rsidP="007B729E">
                        <w:pPr>
                          <w:rPr>
                            <w:b/>
                            <w:bCs/>
                            <w:lang w:val="fr-FR"/>
                          </w:rPr>
                        </w:pPr>
                      </w:p>
                    </w:tc>
                  </w:tr>
                  <w:tr w:rsidR="00137606" w:rsidRPr="00882640" w:rsidTr="00CE4B4E">
                    <w:trPr>
                      <w:jc w:val="center"/>
                    </w:trPr>
                    <w:tc>
                      <w:tcPr>
                        <w:tcW w:w="1702" w:type="dxa"/>
                        <w:shd w:val="clear" w:color="auto" w:fill="548DD4" w:themeFill="text2" w:themeFillTint="99"/>
                      </w:tcPr>
                      <w:p w:rsidR="00137606" w:rsidRPr="007F7703" w:rsidRDefault="00137606" w:rsidP="007B729E">
                        <w:pPr>
                          <w:rPr>
                            <w:b/>
                            <w:bCs/>
                            <w:color w:val="FFFFFF" w:themeColor="background1"/>
                            <w:sz w:val="16"/>
                            <w:szCs w:val="16"/>
                            <w:lang w:val="fr-FR"/>
                          </w:rPr>
                        </w:pPr>
                        <w:r w:rsidRPr="007F7703">
                          <w:rPr>
                            <w:b/>
                            <w:bCs/>
                            <w:color w:val="FFFFFF" w:themeColor="background1"/>
                            <w:sz w:val="16"/>
                            <w:szCs w:val="16"/>
                            <w:lang w:val="fr-FR"/>
                          </w:rPr>
                          <w:t>Morphotype de l’AG</w:t>
                        </w:r>
                        <w:r>
                          <w:rPr>
                            <w:b/>
                            <w:bCs/>
                            <w:color w:val="FFFFFF" w:themeColor="background1"/>
                            <w:sz w:val="16"/>
                            <w:szCs w:val="16"/>
                            <w:lang w:val="fr-FR"/>
                          </w:rPr>
                          <w:t>*</w:t>
                        </w:r>
                        <w:r w:rsidRPr="007F7703">
                          <w:rPr>
                            <w:b/>
                            <w:bCs/>
                            <w:color w:val="FFFFFF" w:themeColor="background1"/>
                            <w:sz w:val="16"/>
                            <w:szCs w:val="16"/>
                            <w:lang w:val="fr-FR"/>
                          </w:rPr>
                          <w:t xml:space="preserve"> : </w:t>
                        </w:r>
                      </w:p>
                    </w:tc>
                    <w:tc>
                      <w:tcPr>
                        <w:tcW w:w="850" w:type="dxa"/>
                        <w:shd w:val="clear" w:color="auto" w:fill="548DD4" w:themeFill="text2" w:themeFillTint="99"/>
                      </w:tcPr>
                      <w:p w:rsidR="00137606" w:rsidRPr="007F7703" w:rsidRDefault="00137606" w:rsidP="007B729E">
                        <w:pPr>
                          <w:rPr>
                            <w:b/>
                            <w:bCs/>
                            <w:color w:val="FFFFFF" w:themeColor="background1"/>
                            <w:sz w:val="16"/>
                            <w:szCs w:val="16"/>
                            <w:lang w:val="fr-FR"/>
                          </w:rPr>
                        </w:pPr>
                        <w:r w:rsidRPr="007F7703">
                          <w:rPr>
                            <w:b/>
                            <w:bCs/>
                            <w:color w:val="FFFFFF" w:themeColor="background1"/>
                            <w:sz w:val="16"/>
                            <w:szCs w:val="16"/>
                            <w:lang w:val="fr-FR"/>
                          </w:rPr>
                          <w:t xml:space="preserve">Nombre </w:t>
                        </w:r>
                      </w:p>
                    </w:tc>
                    <w:tc>
                      <w:tcPr>
                        <w:tcW w:w="2362" w:type="dxa"/>
                        <w:gridSpan w:val="4"/>
                        <w:shd w:val="clear" w:color="auto" w:fill="548DD4" w:themeFill="text2" w:themeFillTint="99"/>
                      </w:tcPr>
                      <w:p w:rsidR="00137606" w:rsidRPr="00DB07B7" w:rsidRDefault="00137606" w:rsidP="002C2F49">
                        <w:pPr>
                          <w:rPr>
                            <w:b/>
                            <w:bCs/>
                            <w:color w:val="FFFFFF" w:themeColor="background1"/>
                            <w:sz w:val="16"/>
                            <w:szCs w:val="16"/>
                            <w:lang w:val="en-US"/>
                          </w:rPr>
                        </w:pPr>
                        <w:r w:rsidRPr="00DB07B7">
                          <w:rPr>
                            <w:b/>
                            <w:bCs/>
                            <w:color w:val="FFFFFF" w:themeColor="background1"/>
                            <w:sz w:val="16"/>
                            <w:szCs w:val="16"/>
                            <w:lang w:val="en-US"/>
                          </w:rPr>
                          <w:t xml:space="preserve">Thrombus AG* </w:t>
                        </w:r>
                        <w:r w:rsidRPr="00F63410">
                          <w:rPr>
                            <w:b/>
                            <w:bCs/>
                            <w:color w:val="FFFFFF" w:themeColor="background1"/>
                            <w:sz w:val="12"/>
                            <w:szCs w:val="12"/>
                            <w:lang w:val="en-US"/>
                          </w:rPr>
                          <w:t xml:space="preserve">n,(n/N%) </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proofErr w:type="spellStart"/>
                        <w:r w:rsidRPr="007F7703">
                          <w:rPr>
                            <w:b/>
                            <w:bCs/>
                            <w:sz w:val="14"/>
                            <w:szCs w:val="14"/>
                            <w:lang w:val="fr-FR"/>
                          </w:rPr>
                          <w:t>Windsock</w:t>
                        </w:r>
                        <w:proofErr w:type="spellEnd"/>
                        <w:r w:rsidRPr="007F7703">
                          <w:rPr>
                            <w:b/>
                            <w:bCs/>
                            <w:sz w:val="14"/>
                            <w:szCs w:val="14"/>
                            <w:lang w:val="fr-FR"/>
                          </w:rPr>
                          <w:t xml:space="preserve"> – no,(%)</w:t>
                        </w:r>
                      </w:p>
                    </w:tc>
                    <w:tc>
                      <w:tcPr>
                        <w:tcW w:w="850"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35,(48.61)</w:t>
                        </w:r>
                      </w:p>
                    </w:tc>
                    <w:tc>
                      <w:tcPr>
                        <w:tcW w:w="2362" w:type="dxa"/>
                        <w:gridSpan w:val="4"/>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4,(11.4)</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Cactus – no,(%)</w:t>
                        </w:r>
                      </w:p>
                    </w:tc>
                    <w:tc>
                      <w:tcPr>
                        <w:tcW w:w="850"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16,(22.22)</w:t>
                        </w:r>
                      </w:p>
                    </w:tc>
                    <w:tc>
                      <w:tcPr>
                        <w:tcW w:w="2362" w:type="dxa"/>
                        <w:gridSpan w:val="4"/>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2,(12.5)</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proofErr w:type="spellStart"/>
                        <w:r w:rsidRPr="007F7703">
                          <w:rPr>
                            <w:b/>
                            <w:bCs/>
                            <w:sz w:val="14"/>
                            <w:szCs w:val="14"/>
                            <w:lang w:val="fr-FR"/>
                          </w:rPr>
                          <w:t>Chicken-wing</w:t>
                        </w:r>
                        <w:proofErr w:type="spellEnd"/>
                        <w:r w:rsidRPr="007F7703">
                          <w:rPr>
                            <w:b/>
                            <w:bCs/>
                            <w:sz w:val="14"/>
                            <w:szCs w:val="14"/>
                            <w:lang w:val="fr-FR"/>
                          </w:rPr>
                          <w:t xml:space="preserve"> – no,(%)</w:t>
                        </w:r>
                      </w:p>
                    </w:tc>
                    <w:tc>
                      <w:tcPr>
                        <w:tcW w:w="850"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13,(18.06)</w:t>
                        </w:r>
                      </w:p>
                    </w:tc>
                    <w:tc>
                      <w:tcPr>
                        <w:tcW w:w="2362" w:type="dxa"/>
                        <w:gridSpan w:val="4"/>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2,(15.4)</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proofErr w:type="spellStart"/>
                        <w:r w:rsidRPr="007F7703">
                          <w:rPr>
                            <w:b/>
                            <w:bCs/>
                            <w:sz w:val="14"/>
                            <w:szCs w:val="14"/>
                            <w:lang w:val="fr-FR"/>
                          </w:rPr>
                          <w:t>Cauliflower</w:t>
                        </w:r>
                        <w:proofErr w:type="spellEnd"/>
                        <w:r w:rsidRPr="007F7703">
                          <w:rPr>
                            <w:b/>
                            <w:bCs/>
                            <w:sz w:val="14"/>
                            <w:szCs w:val="14"/>
                            <w:lang w:val="fr-FR"/>
                          </w:rPr>
                          <w:t>– no,(%)</w:t>
                        </w:r>
                      </w:p>
                    </w:tc>
                    <w:tc>
                      <w:tcPr>
                        <w:tcW w:w="850"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9,(12.5)</w:t>
                        </w:r>
                      </w:p>
                    </w:tc>
                    <w:tc>
                      <w:tcPr>
                        <w:tcW w:w="2362" w:type="dxa"/>
                        <w:gridSpan w:val="4"/>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4,(44.4)</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Total – no</w:t>
                        </w:r>
                      </w:p>
                    </w:tc>
                    <w:tc>
                      <w:tcPr>
                        <w:tcW w:w="850"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72</w:t>
                        </w:r>
                      </w:p>
                    </w:tc>
                    <w:tc>
                      <w:tcPr>
                        <w:tcW w:w="2362" w:type="dxa"/>
                        <w:gridSpan w:val="4"/>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12</w:t>
                        </w:r>
                      </w:p>
                    </w:tc>
                  </w:tr>
                  <w:tr w:rsidR="00137606" w:rsidRPr="007F7703" w:rsidTr="00CE4B4E">
                    <w:trPr>
                      <w:jc w:val="center"/>
                    </w:trPr>
                    <w:tc>
                      <w:tcPr>
                        <w:tcW w:w="1702" w:type="dxa"/>
                        <w:shd w:val="clear" w:color="auto" w:fill="548DD4" w:themeFill="text2" w:themeFillTint="99"/>
                        <w:vAlign w:val="center"/>
                      </w:tcPr>
                      <w:p w:rsidR="00137606" w:rsidRPr="007F7703" w:rsidRDefault="00137606" w:rsidP="00FD5CDF">
                        <w:pPr>
                          <w:rPr>
                            <w:b/>
                            <w:bCs/>
                            <w:color w:val="FFFFFF" w:themeColor="background1"/>
                            <w:sz w:val="16"/>
                            <w:szCs w:val="16"/>
                            <w:lang w:val="fr-FR"/>
                          </w:rPr>
                        </w:pPr>
                        <w:r w:rsidRPr="007F7703">
                          <w:rPr>
                            <w:b/>
                            <w:bCs/>
                            <w:color w:val="FFFFFF" w:themeColor="background1"/>
                            <w:sz w:val="16"/>
                            <w:szCs w:val="16"/>
                            <w:lang w:val="fr-FR"/>
                          </w:rPr>
                          <w:t>SMGA</w:t>
                        </w:r>
                        <w:r>
                          <w:rPr>
                            <w:b/>
                            <w:bCs/>
                            <w:color w:val="FFFFFF" w:themeColor="background1"/>
                            <w:sz w:val="16"/>
                            <w:szCs w:val="16"/>
                            <w:lang w:val="fr-FR"/>
                          </w:rPr>
                          <w:t>-AG*</w:t>
                        </w:r>
                        <w:r w:rsidRPr="007F7703">
                          <w:rPr>
                            <w:b/>
                            <w:bCs/>
                            <w:color w:val="FFFFFF" w:themeColor="background1"/>
                            <w:sz w:val="16"/>
                            <w:szCs w:val="16"/>
                            <w:lang w:val="fr-FR"/>
                          </w:rPr>
                          <w:t>:</w:t>
                        </w:r>
                      </w:p>
                    </w:tc>
                    <w:tc>
                      <w:tcPr>
                        <w:tcW w:w="850" w:type="dxa"/>
                        <w:shd w:val="clear" w:color="auto" w:fill="548DD4" w:themeFill="text2" w:themeFillTint="99"/>
                        <w:vAlign w:val="center"/>
                      </w:tcPr>
                      <w:p w:rsidR="00137606" w:rsidRPr="007F7703" w:rsidRDefault="00137606" w:rsidP="00FD70B5">
                        <w:pPr>
                          <w:rPr>
                            <w:b/>
                            <w:bCs/>
                            <w:sz w:val="16"/>
                            <w:szCs w:val="16"/>
                            <w:lang w:val="fr-FR"/>
                          </w:rPr>
                        </w:pPr>
                        <w:r w:rsidRPr="007F7703">
                          <w:rPr>
                            <w:b/>
                            <w:bCs/>
                            <w:color w:val="FFFFFF" w:themeColor="background1"/>
                            <w:sz w:val="16"/>
                            <w:szCs w:val="16"/>
                            <w:lang w:val="fr-FR"/>
                          </w:rPr>
                          <w:t>Nombre</w:t>
                        </w:r>
                      </w:p>
                    </w:tc>
                    <w:tc>
                      <w:tcPr>
                        <w:tcW w:w="735" w:type="dxa"/>
                        <w:shd w:val="clear" w:color="auto" w:fill="548DD4" w:themeFill="text2" w:themeFillTint="99"/>
                        <w:vAlign w:val="center"/>
                      </w:tcPr>
                      <w:p w:rsidR="00137606" w:rsidRPr="007F7703" w:rsidRDefault="00137606" w:rsidP="00FD70B5">
                        <w:pPr>
                          <w:rPr>
                            <w:b/>
                            <w:bCs/>
                            <w:sz w:val="16"/>
                            <w:szCs w:val="16"/>
                            <w:lang w:val="fr-FR"/>
                          </w:rPr>
                        </w:pPr>
                        <w:proofErr w:type="spellStart"/>
                        <w:r w:rsidRPr="007F7703">
                          <w:rPr>
                            <w:b/>
                            <w:bCs/>
                            <w:color w:val="FFFFFF" w:themeColor="background1"/>
                            <w:sz w:val="14"/>
                            <w:szCs w:val="14"/>
                            <w:lang w:val="fr-FR"/>
                          </w:rPr>
                          <w:t>Tmb</w:t>
                        </w:r>
                        <w:proofErr w:type="spellEnd"/>
                        <w:r w:rsidRPr="007F7703">
                          <w:rPr>
                            <w:b/>
                            <w:bCs/>
                            <w:color w:val="FFFFFF" w:themeColor="background1"/>
                            <w:sz w:val="14"/>
                            <w:szCs w:val="14"/>
                            <w:lang w:val="fr-FR"/>
                          </w:rPr>
                          <w:t xml:space="preserve"> AG* </w:t>
                        </w:r>
                        <w:r w:rsidRPr="00F63410">
                          <w:rPr>
                            <w:b/>
                            <w:bCs/>
                            <w:color w:val="FFFFFF" w:themeColor="background1"/>
                            <w:sz w:val="12"/>
                            <w:szCs w:val="12"/>
                            <w:lang w:val="fr-FR"/>
                          </w:rPr>
                          <w:t>n,(n/N%)</w:t>
                        </w:r>
                      </w:p>
                    </w:tc>
                    <w:tc>
                      <w:tcPr>
                        <w:tcW w:w="485" w:type="dxa"/>
                        <w:shd w:val="clear" w:color="auto" w:fill="943634" w:themeFill="accent2" w:themeFillShade="BF"/>
                        <w:vAlign w:val="center"/>
                      </w:tcPr>
                      <w:p w:rsidR="00137606" w:rsidRPr="00FD70B5" w:rsidRDefault="00137606" w:rsidP="00FD70B5">
                        <w:pPr>
                          <w:rPr>
                            <w:b/>
                            <w:bCs/>
                            <w:color w:val="FFFFFF" w:themeColor="background1"/>
                            <w:sz w:val="14"/>
                            <w:szCs w:val="14"/>
                            <w:lang w:val="fr-FR"/>
                          </w:rPr>
                        </w:pPr>
                        <w:r w:rsidRPr="00FD70B5">
                          <w:rPr>
                            <w:b/>
                            <w:bCs/>
                            <w:color w:val="FFFFFF" w:themeColor="background1"/>
                            <w:sz w:val="14"/>
                            <w:szCs w:val="14"/>
                            <w:lang w:val="fr-FR"/>
                          </w:rPr>
                          <w:t>Se</w:t>
                        </w:r>
                        <w:r>
                          <w:rPr>
                            <w:b/>
                            <w:bCs/>
                            <w:color w:val="FFFFFF" w:themeColor="background1"/>
                            <w:sz w:val="14"/>
                            <w:szCs w:val="14"/>
                            <w:lang w:val="fr-FR"/>
                          </w:rPr>
                          <w:t>*</w:t>
                        </w:r>
                        <w:r w:rsidRPr="00FD70B5">
                          <w:rPr>
                            <w:b/>
                            <w:bCs/>
                            <w:color w:val="FFFFFF" w:themeColor="background1"/>
                            <w:sz w:val="14"/>
                            <w:szCs w:val="14"/>
                            <w:lang w:val="fr-FR"/>
                          </w:rPr>
                          <w:t xml:space="preserve"> (%)</w:t>
                        </w:r>
                      </w:p>
                    </w:tc>
                    <w:tc>
                      <w:tcPr>
                        <w:tcW w:w="490" w:type="dxa"/>
                        <w:shd w:val="clear" w:color="auto" w:fill="943634" w:themeFill="accent2" w:themeFillShade="BF"/>
                        <w:vAlign w:val="center"/>
                      </w:tcPr>
                      <w:p w:rsidR="00137606" w:rsidRPr="00FD70B5" w:rsidRDefault="00137606" w:rsidP="00FD70B5">
                        <w:pPr>
                          <w:rPr>
                            <w:b/>
                            <w:bCs/>
                            <w:color w:val="FFFFFF" w:themeColor="background1"/>
                            <w:sz w:val="14"/>
                            <w:szCs w:val="14"/>
                            <w:lang w:val="fr-FR"/>
                          </w:rPr>
                        </w:pPr>
                        <w:r w:rsidRPr="00FD70B5">
                          <w:rPr>
                            <w:b/>
                            <w:bCs/>
                            <w:color w:val="FFFFFF" w:themeColor="background1"/>
                            <w:sz w:val="14"/>
                            <w:szCs w:val="14"/>
                            <w:lang w:val="fr-FR"/>
                          </w:rPr>
                          <w:t>Sp</w:t>
                        </w:r>
                        <w:r>
                          <w:rPr>
                            <w:b/>
                            <w:bCs/>
                            <w:color w:val="FFFFFF" w:themeColor="background1"/>
                            <w:sz w:val="14"/>
                            <w:szCs w:val="14"/>
                            <w:lang w:val="fr-FR"/>
                          </w:rPr>
                          <w:t>*</w:t>
                        </w:r>
                        <w:r w:rsidRPr="00FD70B5">
                          <w:rPr>
                            <w:b/>
                            <w:bCs/>
                            <w:color w:val="FFFFFF" w:themeColor="background1"/>
                            <w:sz w:val="14"/>
                            <w:szCs w:val="14"/>
                            <w:lang w:val="fr-FR"/>
                          </w:rPr>
                          <w:t xml:space="preserve"> (%)</w:t>
                        </w:r>
                      </w:p>
                    </w:tc>
                    <w:tc>
                      <w:tcPr>
                        <w:tcW w:w="652" w:type="dxa"/>
                        <w:shd w:val="clear" w:color="auto" w:fill="943634" w:themeFill="accent2" w:themeFillShade="BF"/>
                        <w:vAlign w:val="center"/>
                      </w:tcPr>
                      <w:p w:rsidR="00137606" w:rsidRPr="00FD70B5" w:rsidRDefault="00137606" w:rsidP="00FD70B5">
                        <w:pPr>
                          <w:rPr>
                            <w:b/>
                            <w:bCs/>
                            <w:color w:val="FFFFFF" w:themeColor="background1"/>
                            <w:sz w:val="14"/>
                            <w:szCs w:val="14"/>
                            <w:lang w:val="fr-FR"/>
                          </w:rPr>
                        </w:pPr>
                        <w:r w:rsidRPr="00FD70B5">
                          <w:rPr>
                            <w:b/>
                            <w:bCs/>
                            <w:color w:val="FFFFFF" w:themeColor="background1"/>
                            <w:sz w:val="14"/>
                            <w:szCs w:val="14"/>
                            <w:lang w:val="fr-FR"/>
                          </w:rPr>
                          <w:t>VPP</w:t>
                        </w:r>
                        <w:r>
                          <w:rPr>
                            <w:b/>
                            <w:bCs/>
                            <w:color w:val="FFFFFF" w:themeColor="background1"/>
                            <w:sz w:val="14"/>
                            <w:szCs w:val="14"/>
                            <w:lang w:val="fr-FR"/>
                          </w:rPr>
                          <w:t>*</w:t>
                        </w:r>
                        <w:r w:rsidRPr="00FD70B5">
                          <w:rPr>
                            <w:b/>
                            <w:bCs/>
                            <w:color w:val="FFFFFF" w:themeColor="background1"/>
                            <w:sz w:val="14"/>
                            <w:szCs w:val="14"/>
                            <w:lang w:val="fr-FR"/>
                          </w:rPr>
                          <w:t xml:space="preserve"> (%)</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 xml:space="preserve">Moyenne </w:t>
                        </w:r>
                        <w:r>
                          <w:rPr>
                            <w:b/>
                            <w:bCs/>
                            <w:sz w:val="14"/>
                            <w:szCs w:val="14"/>
                            <w:lang w:val="fr-FR"/>
                          </w:rPr>
                          <w:t>(cm²)</w:t>
                        </w:r>
                      </w:p>
                    </w:tc>
                    <w:tc>
                      <w:tcPr>
                        <w:tcW w:w="850"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5,89±2.55</w:t>
                        </w:r>
                      </w:p>
                    </w:tc>
                    <w:tc>
                      <w:tcPr>
                        <w:tcW w:w="735" w:type="dxa"/>
                        <w:shd w:val="clear" w:color="auto" w:fill="C6D9F1" w:themeFill="text2" w:themeFillTint="33"/>
                      </w:tcPr>
                      <w:p w:rsidR="00137606" w:rsidRPr="007F7703" w:rsidRDefault="00137606" w:rsidP="00FD70B5">
                        <w:pPr>
                          <w:rPr>
                            <w:b/>
                            <w:bCs/>
                            <w:sz w:val="14"/>
                            <w:szCs w:val="14"/>
                            <w:lang w:val="fr-FR"/>
                          </w:rPr>
                        </w:pPr>
                      </w:p>
                    </w:tc>
                    <w:tc>
                      <w:tcPr>
                        <w:tcW w:w="485" w:type="dxa"/>
                        <w:shd w:val="clear" w:color="auto" w:fill="C6D9F1" w:themeFill="text2" w:themeFillTint="33"/>
                      </w:tcPr>
                      <w:p w:rsidR="00137606" w:rsidRPr="007F7703" w:rsidRDefault="00137606" w:rsidP="00FD70B5">
                        <w:pPr>
                          <w:rPr>
                            <w:b/>
                            <w:bCs/>
                            <w:sz w:val="14"/>
                            <w:szCs w:val="14"/>
                            <w:lang w:val="fr-FR"/>
                          </w:rPr>
                        </w:pPr>
                      </w:p>
                    </w:tc>
                    <w:tc>
                      <w:tcPr>
                        <w:tcW w:w="490" w:type="dxa"/>
                        <w:shd w:val="clear" w:color="auto" w:fill="C6D9F1" w:themeFill="text2" w:themeFillTint="33"/>
                      </w:tcPr>
                      <w:p w:rsidR="00137606" w:rsidRPr="007F7703" w:rsidRDefault="00137606" w:rsidP="00FD70B5">
                        <w:pPr>
                          <w:rPr>
                            <w:b/>
                            <w:bCs/>
                            <w:sz w:val="14"/>
                            <w:szCs w:val="14"/>
                            <w:lang w:val="fr-FR"/>
                          </w:rPr>
                        </w:pPr>
                      </w:p>
                    </w:tc>
                    <w:tc>
                      <w:tcPr>
                        <w:tcW w:w="652" w:type="dxa"/>
                        <w:shd w:val="clear" w:color="auto" w:fill="C6D9F1" w:themeFill="text2" w:themeFillTint="33"/>
                      </w:tcPr>
                      <w:p w:rsidR="00137606" w:rsidRPr="007F7703" w:rsidRDefault="00137606" w:rsidP="00FD70B5">
                        <w:pPr>
                          <w:rPr>
                            <w:b/>
                            <w:bCs/>
                            <w:sz w:val="14"/>
                            <w:szCs w:val="14"/>
                            <w:lang w:val="fr-FR"/>
                          </w:rPr>
                        </w:pP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 xml:space="preserve">Min </w:t>
                        </w:r>
                        <w:r>
                          <w:rPr>
                            <w:b/>
                            <w:bCs/>
                            <w:sz w:val="14"/>
                            <w:szCs w:val="14"/>
                            <w:lang w:val="fr-FR"/>
                          </w:rPr>
                          <w:t>–</w:t>
                        </w:r>
                        <w:r w:rsidRPr="007F7703">
                          <w:rPr>
                            <w:b/>
                            <w:bCs/>
                            <w:sz w:val="14"/>
                            <w:szCs w:val="14"/>
                            <w:lang w:val="fr-FR"/>
                          </w:rPr>
                          <w:t xml:space="preserve"> Max</w:t>
                        </w:r>
                        <w:r>
                          <w:rPr>
                            <w:b/>
                            <w:bCs/>
                            <w:sz w:val="14"/>
                            <w:szCs w:val="14"/>
                            <w:lang w:val="fr-FR"/>
                          </w:rPr>
                          <w:t xml:space="preserve"> (cm²)</w:t>
                        </w:r>
                      </w:p>
                    </w:tc>
                    <w:tc>
                      <w:tcPr>
                        <w:tcW w:w="850"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1.48 – 12.3</w:t>
                        </w:r>
                      </w:p>
                    </w:tc>
                    <w:tc>
                      <w:tcPr>
                        <w:tcW w:w="735" w:type="dxa"/>
                        <w:shd w:val="clear" w:color="auto" w:fill="C6D9F1" w:themeFill="text2" w:themeFillTint="33"/>
                      </w:tcPr>
                      <w:p w:rsidR="00137606" w:rsidRPr="007F7703" w:rsidRDefault="00137606" w:rsidP="00FD70B5">
                        <w:pPr>
                          <w:rPr>
                            <w:b/>
                            <w:bCs/>
                            <w:sz w:val="14"/>
                            <w:szCs w:val="14"/>
                            <w:lang w:val="fr-FR"/>
                          </w:rPr>
                        </w:pPr>
                      </w:p>
                    </w:tc>
                    <w:tc>
                      <w:tcPr>
                        <w:tcW w:w="485" w:type="dxa"/>
                        <w:shd w:val="clear" w:color="auto" w:fill="C6D9F1" w:themeFill="text2" w:themeFillTint="33"/>
                      </w:tcPr>
                      <w:p w:rsidR="00137606" w:rsidRPr="007F7703" w:rsidRDefault="00137606" w:rsidP="00FD70B5">
                        <w:pPr>
                          <w:rPr>
                            <w:b/>
                            <w:bCs/>
                            <w:sz w:val="14"/>
                            <w:szCs w:val="14"/>
                            <w:lang w:val="fr-FR"/>
                          </w:rPr>
                        </w:pPr>
                      </w:p>
                    </w:tc>
                    <w:tc>
                      <w:tcPr>
                        <w:tcW w:w="490" w:type="dxa"/>
                        <w:shd w:val="clear" w:color="auto" w:fill="C6D9F1" w:themeFill="text2" w:themeFillTint="33"/>
                      </w:tcPr>
                      <w:p w:rsidR="00137606" w:rsidRPr="007F7703" w:rsidRDefault="00137606" w:rsidP="00FD70B5">
                        <w:pPr>
                          <w:rPr>
                            <w:b/>
                            <w:bCs/>
                            <w:sz w:val="14"/>
                            <w:szCs w:val="14"/>
                            <w:lang w:val="fr-FR"/>
                          </w:rPr>
                        </w:pPr>
                      </w:p>
                    </w:tc>
                    <w:tc>
                      <w:tcPr>
                        <w:tcW w:w="652" w:type="dxa"/>
                        <w:shd w:val="clear" w:color="auto" w:fill="C6D9F1" w:themeFill="text2" w:themeFillTint="33"/>
                      </w:tcPr>
                      <w:p w:rsidR="00137606" w:rsidRPr="007F7703" w:rsidRDefault="00137606" w:rsidP="00FD70B5">
                        <w:pPr>
                          <w:rPr>
                            <w:b/>
                            <w:bCs/>
                            <w:sz w:val="14"/>
                            <w:szCs w:val="14"/>
                            <w:lang w:val="fr-FR"/>
                          </w:rPr>
                        </w:pP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&gt;6 cm² – no,(%)</w:t>
                        </w:r>
                      </w:p>
                    </w:tc>
                    <w:tc>
                      <w:tcPr>
                        <w:tcW w:w="850"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30,(41.66)</w:t>
                        </w:r>
                      </w:p>
                    </w:tc>
                    <w:tc>
                      <w:tcPr>
                        <w:tcW w:w="735" w:type="dxa"/>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8,(26.7)</w:t>
                        </w:r>
                      </w:p>
                    </w:tc>
                    <w:tc>
                      <w:tcPr>
                        <w:tcW w:w="485" w:type="dxa"/>
                        <w:shd w:val="clear" w:color="auto" w:fill="F2DBDB" w:themeFill="accent2" w:themeFillTint="33"/>
                      </w:tcPr>
                      <w:p w:rsidR="00137606" w:rsidRPr="007F7703" w:rsidRDefault="00137606" w:rsidP="00FD70B5">
                        <w:pPr>
                          <w:rPr>
                            <w:b/>
                            <w:bCs/>
                            <w:sz w:val="14"/>
                            <w:szCs w:val="14"/>
                            <w:lang w:val="fr-FR"/>
                          </w:rPr>
                        </w:pPr>
                        <w:r w:rsidRPr="007F7703">
                          <w:rPr>
                            <w:b/>
                            <w:bCs/>
                            <w:sz w:val="14"/>
                            <w:szCs w:val="14"/>
                            <w:lang w:val="fr-FR"/>
                          </w:rPr>
                          <w:t>66.6</w:t>
                        </w:r>
                      </w:p>
                    </w:tc>
                    <w:tc>
                      <w:tcPr>
                        <w:tcW w:w="490" w:type="dxa"/>
                        <w:shd w:val="clear" w:color="auto" w:fill="F2DBDB" w:themeFill="accent2" w:themeFillTint="33"/>
                      </w:tcPr>
                      <w:p w:rsidR="00137606" w:rsidRPr="007F7703" w:rsidRDefault="00137606" w:rsidP="00FD70B5">
                        <w:pPr>
                          <w:rPr>
                            <w:b/>
                            <w:bCs/>
                            <w:sz w:val="14"/>
                            <w:szCs w:val="14"/>
                            <w:lang w:val="fr-FR"/>
                          </w:rPr>
                        </w:pPr>
                        <w:r w:rsidRPr="007F7703">
                          <w:rPr>
                            <w:b/>
                            <w:bCs/>
                            <w:sz w:val="14"/>
                            <w:szCs w:val="14"/>
                            <w:lang w:val="fr-FR"/>
                          </w:rPr>
                          <w:t>63.6</w:t>
                        </w:r>
                      </w:p>
                    </w:tc>
                    <w:tc>
                      <w:tcPr>
                        <w:tcW w:w="652" w:type="dxa"/>
                        <w:shd w:val="clear" w:color="auto" w:fill="F2DBDB" w:themeFill="accent2" w:themeFillTint="33"/>
                      </w:tcPr>
                      <w:p w:rsidR="00137606" w:rsidRPr="007F7703" w:rsidRDefault="00137606" w:rsidP="00FD70B5">
                        <w:pPr>
                          <w:rPr>
                            <w:b/>
                            <w:bCs/>
                            <w:sz w:val="14"/>
                            <w:szCs w:val="14"/>
                            <w:lang w:val="fr-FR"/>
                          </w:rPr>
                        </w:pPr>
                        <w:r w:rsidRPr="007F7703">
                          <w:rPr>
                            <w:b/>
                            <w:bCs/>
                            <w:sz w:val="14"/>
                            <w:szCs w:val="14"/>
                            <w:lang w:val="fr-FR"/>
                          </w:rPr>
                          <w:t>21</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rPr>
                        </w:pPr>
                        <w:r>
                          <w:rPr>
                            <w:b/>
                            <w:bCs/>
                            <w:sz w:val="14"/>
                            <w:szCs w:val="14"/>
                          </w:rPr>
                          <w:t>&gt;6cm²</w:t>
                        </w:r>
                      </w:p>
                    </w:tc>
                    <w:tc>
                      <w:tcPr>
                        <w:tcW w:w="2070" w:type="dxa"/>
                        <w:gridSpan w:val="3"/>
                        <w:shd w:val="clear" w:color="auto" w:fill="C6D9F1" w:themeFill="text2" w:themeFillTint="33"/>
                      </w:tcPr>
                      <w:p w:rsidR="00137606" w:rsidRPr="007F7703" w:rsidRDefault="00137606" w:rsidP="00FD70B5">
                        <w:pPr>
                          <w:rPr>
                            <w:b/>
                            <w:bCs/>
                            <w:sz w:val="14"/>
                            <w:szCs w:val="14"/>
                          </w:rPr>
                        </w:pPr>
                        <w:r>
                          <w:rPr>
                            <w:b/>
                            <w:bCs/>
                            <w:sz w:val="14"/>
                            <w:szCs w:val="14"/>
                          </w:rPr>
                          <w:t>6.00 (IC 95%, p: 0.156)</w:t>
                        </w:r>
                      </w:p>
                    </w:tc>
                    <w:tc>
                      <w:tcPr>
                        <w:tcW w:w="490" w:type="dxa"/>
                        <w:shd w:val="clear" w:color="auto" w:fill="C6D9F1" w:themeFill="text2" w:themeFillTint="33"/>
                      </w:tcPr>
                      <w:p w:rsidR="00137606" w:rsidRPr="007F7703" w:rsidRDefault="00137606" w:rsidP="00FD70B5">
                        <w:pPr>
                          <w:rPr>
                            <w:b/>
                            <w:bCs/>
                            <w:sz w:val="14"/>
                            <w:szCs w:val="14"/>
                          </w:rPr>
                        </w:pPr>
                      </w:p>
                    </w:tc>
                    <w:tc>
                      <w:tcPr>
                        <w:tcW w:w="652" w:type="dxa"/>
                        <w:shd w:val="clear" w:color="auto" w:fill="C6D9F1" w:themeFill="text2" w:themeFillTint="33"/>
                      </w:tcPr>
                      <w:p w:rsidR="00137606" w:rsidRPr="007F7703" w:rsidRDefault="00137606" w:rsidP="00FD70B5">
                        <w:pPr>
                          <w:rPr>
                            <w:b/>
                            <w:bCs/>
                            <w:sz w:val="14"/>
                            <w:szCs w:val="14"/>
                          </w:rPr>
                        </w:pP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Seuil Maximal</w:t>
                        </w:r>
                      </w:p>
                    </w:tc>
                    <w:tc>
                      <w:tcPr>
                        <w:tcW w:w="3212" w:type="dxa"/>
                        <w:gridSpan w:val="5"/>
                        <w:shd w:val="clear" w:color="auto" w:fill="C6D9F1" w:themeFill="text2" w:themeFillTint="33"/>
                      </w:tcPr>
                      <w:p w:rsidR="00137606" w:rsidRPr="007F7703" w:rsidRDefault="00137606" w:rsidP="00FD70B5">
                        <w:pPr>
                          <w:rPr>
                            <w:b/>
                            <w:bCs/>
                            <w:sz w:val="14"/>
                            <w:szCs w:val="14"/>
                            <w:lang w:val="fr-FR"/>
                          </w:rPr>
                        </w:pPr>
                        <w:r w:rsidRPr="007F7703">
                          <w:rPr>
                            <w:b/>
                            <w:bCs/>
                            <w:sz w:val="14"/>
                            <w:szCs w:val="14"/>
                            <w:lang w:val="fr-FR"/>
                          </w:rPr>
                          <w:t xml:space="preserve">11.00 (IC 95%, </w:t>
                        </w:r>
                        <w:r>
                          <w:rPr>
                            <w:b/>
                            <w:bCs/>
                            <w:sz w:val="14"/>
                            <w:szCs w:val="14"/>
                            <w:lang w:val="fr-FR"/>
                          </w:rPr>
                          <w:t>p</w:t>
                        </w:r>
                        <w:r w:rsidRPr="007F7703">
                          <w:rPr>
                            <w:b/>
                            <w:bCs/>
                            <w:sz w:val="14"/>
                            <w:szCs w:val="14"/>
                            <w:lang w:val="fr-FR"/>
                          </w:rPr>
                          <w:t>:0.02</w:t>
                        </w:r>
                        <w:r>
                          <w:rPr>
                            <w:b/>
                            <w:bCs/>
                            <w:sz w:val="14"/>
                            <w:szCs w:val="14"/>
                            <w:lang w:val="fr-FR"/>
                          </w:rPr>
                          <w:t>1</w:t>
                        </w:r>
                        <w:r w:rsidRPr="007F7703">
                          <w:rPr>
                            <w:b/>
                            <w:bCs/>
                            <w:sz w:val="14"/>
                            <w:szCs w:val="14"/>
                            <w:lang w:val="fr-FR"/>
                          </w:rPr>
                          <w:t>)</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Pr>
                            <w:b/>
                            <w:bCs/>
                            <w:sz w:val="14"/>
                            <w:szCs w:val="14"/>
                            <w:lang w:val="fr-FR"/>
                          </w:rPr>
                          <w:t>Seuil Minimal</w:t>
                        </w:r>
                      </w:p>
                    </w:tc>
                    <w:tc>
                      <w:tcPr>
                        <w:tcW w:w="3212" w:type="dxa"/>
                        <w:gridSpan w:val="5"/>
                        <w:shd w:val="clear" w:color="auto" w:fill="C6D9F1" w:themeFill="text2" w:themeFillTint="33"/>
                      </w:tcPr>
                      <w:p w:rsidR="00137606" w:rsidRPr="007F7703" w:rsidRDefault="00137606" w:rsidP="00FD70B5">
                        <w:pPr>
                          <w:rPr>
                            <w:b/>
                            <w:bCs/>
                            <w:sz w:val="14"/>
                            <w:szCs w:val="14"/>
                            <w:lang w:val="fr-FR"/>
                          </w:rPr>
                        </w:pPr>
                        <w:r>
                          <w:rPr>
                            <w:b/>
                            <w:bCs/>
                            <w:sz w:val="14"/>
                            <w:szCs w:val="14"/>
                            <w:lang w:val="fr-FR"/>
                          </w:rPr>
                          <w:t>0.78 (IC95%, p :0.021)</w:t>
                        </w:r>
                      </w:p>
                    </w:tc>
                  </w:tr>
                  <w:tr w:rsidR="00137606" w:rsidRPr="007F7703" w:rsidTr="00CE4B4E">
                    <w:trPr>
                      <w:jc w:val="center"/>
                    </w:trPr>
                    <w:tc>
                      <w:tcPr>
                        <w:tcW w:w="1702" w:type="dxa"/>
                        <w:shd w:val="clear" w:color="auto" w:fill="548DD4" w:themeFill="text2" w:themeFillTint="99"/>
                      </w:tcPr>
                      <w:p w:rsidR="00137606" w:rsidRPr="007F7703" w:rsidRDefault="00137606" w:rsidP="007B729E">
                        <w:pPr>
                          <w:rPr>
                            <w:b/>
                            <w:bCs/>
                            <w:color w:val="FFFFFF" w:themeColor="background1"/>
                            <w:sz w:val="16"/>
                            <w:szCs w:val="16"/>
                            <w:lang w:val="fr-FR"/>
                          </w:rPr>
                        </w:pPr>
                        <w:r w:rsidRPr="007F7703">
                          <w:rPr>
                            <w:b/>
                            <w:bCs/>
                            <w:color w:val="FFFFFF" w:themeColor="background1"/>
                            <w:sz w:val="16"/>
                            <w:szCs w:val="16"/>
                            <w:lang w:val="fr-FR"/>
                          </w:rPr>
                          <w:t>VVM</w:t>
                        </w:r>
                        <w:r>
                          <w:rPr>
                            <w:b/>
                            <w:bCs/>
                            <w:color w:val="FFFFFF" w:themeColor="background1"/>
                            <w:sz w:val="16"/>
                            <w:szCs w:val="16"/>
                            <w:lang w:val="fr-FR"/>
                          </w:rPr>
                          <w:t>-AG*</w:t>
                        </w:r>
                        <w:r w:rsidRPr="007F7703">
                          <w:rPr>
                            <w:b/>
                            <w:bCs/>
                            <w:color w:val="FFFFFF" w:themeColor="background1"/>
                            <w:sz w:val="16"/>
                            <w:szCs w:val="16"/>
                            <w:lang w:val="fr-FR"/>
                          </w:rPr>
                          <w:t xml:space="preserve">: </w:t>
                        </w:r>
                      </w:p>
                    </w:tc>
                    <w:tc>
                      <w:tcPr>
                        <w:tcW w:w="850" w:type="dxa"/>
                        <w:shd w:val="clear" w:color="auto" w:fill="548DD4" w:themeFill="text2" w:themeFillTint="99"/>
                      </w:tcPr>
                      <w:p w:rsidR="00137606" w:rsidRPr="007F7703" w:rsidRDefault="00137606" w:rsidP="00FD70B5">
                        <w:pPr>
                          <w:rPr>
                            <w:b/>
                            <w:bCs/>
                            <w:sz w:val="16"/>
                            <w:szCs w:val="16"/>
                            <w:lang w:val="fr-FR"/>
                          </w:rPr>
                        </w:pPr>
                      </w:p>
                    </w:tc>
                    <w:tc>
                      <w:tcPr>
                        <w:tcW w:w="735" w:type="dxa"/>
                        <w:shd w:val="clear" w:color="auto" w:fill="548DD4" w:themeFill="text2" w:themeFillTint="99"/>
                      </w:tcPr>
                      <w:p w:rsidR="00137606" w:rsidRPr="007F7703" w:rsidRDefault="00137606" w:rsidP="00FD70B5">
                        <w:pPr>
                          <w:rPr>
                            <w:b/>
                            <w:bCs/>
                            <w:sz w:val="16"/>
                            <w:szCs w:val="16"/>
                            <w:lang w:val="fr-FR"/>
                          </w:rPr>
                        </w:pPr>
                      </w:p>
                    </w:tc>
                    <w:tc>
                      <w:tcPr>
                        <w:tcW w:w="485" w:type="dxa"/>
                        <w:shd w:val="clear" w:color="auto" w:fill="548DD4" w:themeFill="text2" w:themeFillTint="99"/>
                      </w:tcPr>
                      <w:p w:rsidR="00137606" w:rsidRPr="007F7703" w:rsidRDefault="00137606" w:rsidP="00FD70B5">
                        <w:pPr>
                          <w:rPr>
                            <w:b/>
                            <w:bCs/>
                            <w:sz w:val="16"/>
                            <w:szCs w:val="16"/>
                            <w:lang w:val="fr-FR"/>
                          </w:rPr>
                        </w:pPr>
                      </w:p>
                    </w:tc>
                    <w:tc>
                      <w:tcPr>
                        <w:tcW w:w="490" w:type="dxa"/>
                        <w:shd w:val="clear" w:color="auto" w:fill="548DD4" w:themeFill="text2" w:themeFillTint="99"/>
                      </w:tcPr>
                      <w:p w:rsidR="00137606" w:rsidRPr="007F7703" w:rsidRDefault="00137606" w:rsidP="00FD70B5">
                        <w:pPr>
                          <w:rPr>
                            <w:b/>
                            <w:bCs/>
                            <w:sz w:val="16"/>
                            <w:szCs w:val="16"/>
                            <w:lang w:val="fr-FR"/>
                          </w:rPr>
                        </w:pPr>
                      </w:p>
                    </w:tc>
                    <w:tc>
                      <w:tcPr>
                        <w:tcW w:w="652" w:type="dxa"/>
                        <w:shd w:val="clear" w:color="auto" w:fill="548DD4" w:themeFill="text2" w:themeFillTint="99"/>
                      </w:tcPr>
                      <w:p w:rsidR="00137606" w:rsidRPr="007F7703" w:rsidRDefault="00137606" w:rsidP="00FD70B5">
                        <w:pPr>
                          <w:rPr>
                            <w:b/>
                            <w:bCs/>
                            <w:sz w:val="16"/>
                            <w:szCs w:val="16"/>
                            <w:lang w:val="fr-FR"/>
                          </w:rPr>
                        </w:pP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 xml:space="preserve">Moyenne </w:t>
                        </w:r>
                        <w:r>
                          <w:rPr>
                            <w:b/>
                            <w:bCs/>
                            <w:sz w:val="14"/>
                            <w:szCs w:val="14"/>
                            <w:lang w:val="fr-FR"/>
                          </w:rPr>
                          <w:t>(cm/s)</w:t>
                        </w:r>
                      </w:p>
                    </w:tc>
                    <w:tc>
                      <w:tcPr>
                        <w:tcW w:w="1585" w:type="dxa"/>
                        <w:gridSpan w:val="2"/>
                        <w:shd w:val="clear" w:color="auto" w:fill="C6D9F1" w:themeFill="text2" w:themeFillTint="33"/>
                      </w:tcPr>
                      <w:p w:rsidR="00137606" w:rsidRPr="007F7703" w:rsidRDefault="00137606" w:rsidP="00FD70B5">
                        <w:pPr>
                          <w:rPr>
                            <w:b/>
                            <w:bCs/>
                            <w:sz w:val="14"/>
                            <w:szCs w:val="14"/>
                          </w:rPr>
                        </w:pPr>
                        <w:r w:rsidRPr="007F7703">
                          <w:rPr>
                            <w:b/>
                            <w:bCs/>
                            <w:sz w:val="14"/>
                            <w:szCs w:val="14"/>
                          </w:rPr>
                          <w:t>39.3</w:t>
                        </w:r>
                        <w:r>
                          <w:rPr>
                            <w:b/>
                            <w:bCs/>
                            <w:sz w:val="14"/>
                            <w:szCs w:val="14"/>
                          </w:rPr>
                          <w:t>±21.79</w:t>
                        </w:r>
                      </w:p>
                    </w:tc>
                    <w:tc>
                      <w:tcPr>
                        <w:tcW w:w="485" w:type="dxa"/>
                        <w:shd w:val="clear" w:color="auto" w:fill="C6D9F1" w:themeFill="text2" w:themeFillTint="33"/>
                      </w:tcPr>
                      <w:p w:rsidR="00137606" w:rsidRPr="007F7703" w:rsidRDefault="00137606" w:rsidP="00FD70B5">
                        <w:pPr>
                          <w:rPr>
                            <w:b/>
                            <w:bCs/>
                            <w:sz w:val="14"/>
                            <w:szCs w:val="14"/>
                          </w:rPr>
                        </w:pPr>
                      </w:p>
                    </w:tc>
                    <w:tc>
                      <w:tcPr>
                        <w:tcW w:w="490" w:type="dxa"/>
                        <w:shd w:val="clear" w:color="auto" w:fill="C6D9F1" w:themeFill="text2" w:themeFillTint="33"/>
                      </w:tcPr>
                      <w:p w:rsidR="00137606" w:rsidRPr="007F7703" w:rsidRDefault="00137606" w:rsidP="00FD70B5">
                        <w:pPr>
                          <w:rPr>
                            <w:b/>
                            <w:bCs/>
                            <w:sz w:val="14"/>
                            <w:szCs w:val="14"/>
                          </w:rPr>
                        </w:pPr>
                      </w:p>
                    </w:tc>
                    <w:tc>
                      <w:tcPr>
                        <w:tcW w:w="652" w:type="dxa"/>
                        <w:shd w:val="clear" w:color="auto" w:fill="C6D9F1" w:themeFill="text2" w:themeFillTint="33"/>
                      </w:tcPr>
                      <w:p w:rsidR="00137606" w:rsidRPr="007F7703" w:rsidRDefault="00137606" w:rsidP="00FD70B5">
                        <w:pPr>
                          <w:rPr>
                            <w:b/>
                            <w:bCs/>
                            <w:sz w:val="14"/>
                            <w:szCs w:val="14"/>
                          </w:rPr>
                        </w:pP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 xml:space="preserve">Min </w:t>
                        </w:r>
                        <w:r>
                          <w:rPr>
                            <w:b/>
                            <w:bCs/>
                            <w:sz w:val="14"/>
                            <w:szCs w:val="14"/>
                            <w:lang w:val="fr-FR"/>
                          </w:rPr>
                          <w:t>–</w:t>
                        </w:r>
                        <w:r w:rsidRPr="007F7703">
                          <w:rPr>
                            <w:b/>
                            <w:bCs/>
                            <w:sz w:val="14"/>
                            <w:szCs w:val="14"/>
                            <w:lang w:val="fr-FR"/>
                          </w:rPr>
                          <w:t xml:space="preserve"> Max</w:t>
                        </w:r>
                        <w:r>
                          <w:rPr>
                            <w:b/>
                            <w:bCs/>
                            <w:sz w:val="14"/>
                            <w:szCs w:val="14"/>
                            <w:lang w:val="fr-FR"/>
                          </w:rPr>
                          <w:t xml:space="preserve"> (cm/s)</w:t>
                        </w:r>
                      </w:p>
                    </w:tc>
                    <w:tc>
                      <w:tcPr>
                        <w:tcW w:w="850" w:type="dxa"/>
                        <w:shd w:val="clear" w:color="auto" w:fill="C6D9F1" w:themeFill="text2" w:themeFillTint="33"/>
                      </w:tcPr>
                      <w:p w:rsidR="00137606" w:rsidRPr="007F7703" w:rsidRDefault="00137606" w:rsidP="00FD70B5">
                        <w:pPr>
                          <w:rPr>
                            <w:b/>
                            <w:bCs/>
                            <w:sz w:val="14"/>
                            <w:szCs w:val="14"/>
                          </w:rPr>
                        </w:pPr>
                        <w:r>
                          <w:rPr>
                            <w:b/>
                            <w:bCs/>
                            <w:sz w:val="14"/>
                            <w:szCs w:val="14"/>
                          </w:rPr>
                          <w:t>7 -105</w:t>
                        </w:r>
                      </w:p>
                    </w:tc>
                    <w:tc>
                      <w:tcPr>
                        <w:tcW w:w="735" w:type="dxa"/>
                        <w:shd w:val="clear" w:color="auto" w:fill="C6D9F1" w:themeFill="text2" w:themeFillTint="33"/>
                      </w:tcPr>
                      <w:p w:rsidR="00137606" w:rsidRPr="007F7703" w:rsidRDefault="00137606" w:rsidP="00FD70B5">
                        <w:pPr>
                          <w:rPr>
                            <w:b/>
                            <w:bCs/>
                            <w:sz w:val="14"/>
                            <w:szCs w:val="14"/>
                          </w:rPr>
                        </w:pPr>
                      </w:p>
                    </w:tc>
                    <w:tc>
                      <w:tcPr>
                        <w:tcW w:w="485" w:type="dxa"/>
                        <w:shd w:val="clear" w:color="auto" w:fill="C6D9F1" w:themeFill="text2" w:themeFillTint="33"/>
                      </w:tcPr>
                      <w:p w:rsidR="00137606" w:rsidRPr="007F7703" w:rsidRDefault="00137606" w:rsidP="00FD70B5">
                        <w:pPr>
                          <w:rPr>
                            <w:b/>
                            <w:bCs/>
                            <w:sz w:val="14"/>
                            <w:szCs w:val="14"/>
                          </w:rPr>
                        </w:pPr>
                      </w:p>
                    </w:tc>
                    <w:tc>
                      <w:tcPr>
                        <w:tcW w:w="490" w:type="dxa"/>
                        <w:shd w:val="clear" w:color="auto" w:fill="C6D9F1" w:themeFill="text2" w:themeFillTint="33"/>
                      </w:tcPr>
                      <w:p w:rsidR="00137606" w:rsidRPr="007F7703" w:rsidRDefault="00137606" w:rsidP="00FD70B5">
                        <w:pPr>
                          <w:rPr>
                            <w:b/>
                            <w:bCs/>
                            <w:sz w:val="14"/>
                            <w:szCs w:val="14"/>
                          </w:rPr>
                        </w:pPr>
                      </w:p>
                    </w:tc>
                    <w:tc>
                      <w:tcPr>
                        <w:tcW w:w="652" w:type="dxa"/>
                        <w:shd w:val="clear" w:color="auto" w:fill="C6D9F1" w:themeFill="text2" w:themeFillTint="33"/>
                      </w:tcPr>
                      <w:p w:rsidR="00137606" w:rsidRPr="007F7703" w:rsidRDefault="00137606" w:rsidP="00FD70B5">
                        <w:pPr>
                          <w:rPr>
                            <w:b/>
                            <w:bCs/>
                            <w:sz w:val="14"/>
                            <w:szCs w:val="14"/>
                          </w:rPr>
                        </w:pP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lang w:val="fr-FR"/>
                          </w:rPr>
                        </w:pPr>
                        <w:r w:rsidRPr="007F7703">
                          <w:rPr>
                            <w:b/>
                            <w:bCs/>
                            <w:sz w:val="14"/>
                            <w:szCs w:val="14"/>
                            <w:lang w:val="fr-FR"/>
                          </w:rPr>
                          <w:t>&lt;25 cm/s – no,(%)</w:t>
                        </w:r>
                      </w:p>
                    </w:tc>
                    <w:tc>
                      <w:tcPr>
                        <w:tcW w:w="850" w:type="dxa"/>
                        <w:shd w:val="clear" w:color="auto" w:fill="C6D9F1" w:themeFill="text2" w:themeFillTint="33"/>
                      </w:tcPr>
                      <w:p w:rsidR="00137606" w:rsidRPr="007F7703" w:rsidRDefault="00137606" w:rsidP="00FD70B5">
                        <w:pPr>
                          <w:rPr>
                            <w:b/>
                            <w:bCs/>
                            <w:sz w:val="14"/>
                            <w:szCs w:val="14"/>
                            <w:lang w:val="fr-FR"/>
                          </w:rPr>
                        </w:pPr>
                        <w:r>
                          <w:rPr>
                            <w:b/>
                            <w:bCs/>
                            <w:sz w:val="14"/>
                            <w:szCs w:val="14"/>
                            <w:lang w:val="fr-FR"/>
                          </w:rPr>
                          <w:t>22,(30.55)</w:t>
                        </w:r>
                      </w:p>
                    </w:tc>
                    <w:tc>
                      <w:tcPr>
                        <w:tcW w:w="735" w:type="dxa"/>
                        <w:shd w:val="clear" w:color="auto" w:fill="C6D9F1" w:themeFill="text2" w:themeFillTint="33"/>
                      </w:tcPr>
                      <w:p w:rsidR="00137606" w:rsidRPr="007F7703" w:rsidRDefault="00137606" w:rsidP="00FD70B5">
                        <w:pPr>
                          <w:rPr>
                            <w:b/>
                            <w:bCs/>
                            <w:sz w:val="14"/>
                            <w:szCs w:val="14"/>
                            <w:lang w:val="fr-FR"/>
                          </w:rPr>
                        </w:pPr>
                        <w:r>
                          <w:rPr>
                            <w:b/>
                            <w:bCs/>
                            <w:sz w:val="14"/>
                            <w:szCs w:val="14"/>
                            <w:lang w:val="fr-FR"/>
                          </w:rPr>
                          <w:t>12,(54.5)</w:t>
                        </w:r>
                      </w:p>
                    </w:tc>
                    <w:tc>
                      <w:tcPr>
                        <w:tcW w:w="485" w:type="dxa"/>
                        <w:shd w:val="clear" w:color="auto" w:fill="F2DBDB" w:themeFill="accent2" w:themeFillTint="33"/>
                      </w:tcPr>
                      <w:p w:rsidR="00137606" w:rsidRPr="007F7703" w:rsidRDefault="00137606" w:rsidP="00FD70B5">
                        <w:pPr>
                          <w:rPr>
                            <w:b/>
                            <w:bCs/>
                            <w:sz w:val="14"/>
                            <w:szCs w:val="14"/>
                            <w:lang w:val="fr-FR"/>
                          </w:rPr>
                        </w:pPr>
                        <w:r>
                          <w:rPr>
                            <w:b/>
                            <w:bCs/>
                            <w:sz w:val="14"/>
                            <w:szCs w:val="14"/>
                            <w:lang w:val="fr-FR"/>
                          </w:rPr>
                          <w:t>100</w:t>
                        </w:r>
                      </w:p>
                    </w:tc>
                    <w:tc>
                      <w:tcPr>
                        <w:tcW w:w="490" w:type="dxa"/>
                        <w:shd w:val="clear" w:color="auto" w:fill="F2DBDB" w:themeFill="accent2" w:themeFillTint="33"/>
                      </w:tcPr>
                      <w:p w:rsidR="00137606" w:rsidRPr="007F7703" w:rsidRDefault="00137606" w:rsidP="00FD70B5">
                        <w:pPr>
                          <w:rPr>
                            <w:b/>
                            <w:bCs/>
                            <w:sz w:val="14"/>
                            <w:szCs w:val="14"/>
                            <w:lang w:val="fr-FR"/>
                          </w:rPr>
                        </w:pPr>
                        <w:r>
                          <w:rPr>
                            <w:b/>
                            <w:bCs/>
                            <w:sz w:val="14"/>
                            <w:szCs w:val="14"/>
                            <w:lang w:val="fr-FR"/>
                          </w:rPr>
                          <w:t>83.3</w:t>
                        </w:r>
                      </w:p>
                    </w:tc>
                    <w:tc>
                      <w:tcPr>
                        <w:tcW w:w="652" w:type="dxa"/>
                        <w:shd w:val="clear" w:color="auto" w:fill="F2DBDB" w:themeFill="accent2" w:themeFillTint="33"/>
                      </w:tcPr>
                      <w:p w:rsidR="00137606" w:rsidRPr="007F7703" w:rsidRDefault="00137606" w:rsidP="00FD70B5">
                        <w:pPr>
                          <w:rPr>
                            <w:b/>
                            <w:bCs/>
                            <w:sz w:val="14"/>
                            <w:szCs w:val="14"/>
                            <w:lang w:val="fr-FR"/>
                          </w:rPr>
                        </w:pPr>
                        <w:r>
                          <w:rPr>
                            <w:b/>
                            <w:bCs/>
                            <w:sz w:val="14"/>
                            <w:szCs w:val="14"/>
                            <w:lang w:val="fr-FR"/>
                          </w:rPr>
                          <w:t>35</w:t>
                        </w:r>
                      </w:p>
                    </w:tc>
                  </w:tr>
                  <w:tr w:rsidR="00137606" w:rsidRPr="007F7703" w:rsidTr="00CE4B4E">
                    <w:trPr>
                      <w:jc w:val="center"/>
                    </w:trPr>
                    <w:tc>
                      <w:tcPr>
                        <w:tcW w:w="1702" w:type="dxa"/>
                        <w:shd w:val="clear" w:color="auto" w:fill="C6D9F1" w:themeFill="text2" w:themeFillTint="33"/>
                      </w:tcPr>
                      <w:p w:rsidR="00137606" w:rsidRPr="007F7703" w:rsidRDefault="00137606" w:rsidP="00DB07B7">
                        <w:pPr>
                          <w:rPr>
                            <w:b/>
                            <w:bCs/>
                            <w:sz w:val="14"/>
                            <w:szCs w:val="14"/>
                          </w:rPr>
                        </w:pPr>
                        <w:r>
                          <w:rPr>
                            <w:b/>
                            <w:bCs/>
                            <w:sz w:val="14"/>
                            <w:szCs w:val="14"/>
                          </w:rPr>
                          <w:t>&lt;25 cm/s</w:t>
                        </w:r>
                      </w:p>
                    </w:tc>
                    <w:tc>
                      <w:tcPr>
                        <w:tcW w:w="2070" w:type="dxa"/>
                        <w:gridSpan w:val="3"/>
                        <w:shd w:val="clear" w:color="auto" w:fill="C6D9F1" w:themeFill="text2" w:themeFillTint="33"/>
                      </w:tcPr>
                      <w:p w:rsidR="00137606" w:rsidRDefault="00137606" w:rsidP="00FD70B5">
                        <w:pPr>
                          <w:rPr>
                            <w:b/>
                            <w:bCs/>
                            <w:sz w:val="14"/>
                            <w:szCs w:val="14"/>
                          </w:rPr>
                        </w:pPr>
                        <w:r>
                          <w:rPr>
                            <w:b/>
                            <w:bCs/>
                            <w:sz w:val="14"/>
                            <w:szCs w:val="14"/>
                          </w:rPr>
                          <w:t>25.00 (IC 95%, p: 0.0147)</w:t>
                        </w:r>
                      </w:p>
                    </w:tc>
                    <w:tc>
                      <w:tcPr>
                        <w:tcW w:w="490" w:type="dxa"/>
                        <w:shd w:val="clear" w:color="auto" w:fill="C6D9F1" w:themeFill="text2" w:themeFillTint="33"/>
                      </w:tcPr>
                      <w:p w:rsidR="00137606" w:rsidRDefault="00137606" w:rsidP="00FD70B5">
                        <w:pPr>
                          <w:rPr>
                            <w:b/>
                            <w:bCs/>
                            <w:sz w:val="14"/>
                            <w:szCs w:val="14"/>
                          </w:rPr>
                        </w:pPr>
                      </w:p>
                    </w:tc>
                    <w:tc>
                      <w:tcPr>
                        <w:tcW w:w="652" w:type="dxa"/>
                        <w:shd w:val="clear" w:color="auto" w:fill="C6D9F1" w:themeFill="text2" w:themeFillTint="33"/>
                      </w:tcPr>
                      <w:p w:rsidR="00137606" w:rsidRDefault="00137606" w:rsidP="00FD70B5">
                        <w:pPr>
                          <w:rPr>
                            <w:b/>
                            <w:bCs/>
                            <w:sz w:val="14"/>
                            <w:szCs w:val="14"/>
                          </w:rPr>
                        </w:pPr>
                      </w:p>
                    </w:tc>
                  </w:tr>
                  <w:tr w:rsidR="00137606" w:rsidRPr="007F7703" w:rsidTr="00CE4B4E">
                    <w:trPr>
                      <w:jc w:val="center"/>
                    </w:trPr>
                    <w:tc>
                      <w:tcPr>
                        <w:tcW w:w="1702" w:type="dxa"/>
                        <w:shd w:val="clear" w:color="auto" w:fill="548DD4" w:themeFill="text2" w:themeFillTint="99"/>
                      </w:tcPr>
                      <w:p w:rsidR="00137606" w:rsidRPr="007F7703" w:rsidRDefault="00137606" w:rsidP="007B729E">
                        <w:pPr>
                          <w:rPr>
                            <w:b/>
                            <w:bCs/>
                            <w:color w:val="FFFFFF" w:themeColor="background1"/>
                            <w:sz w:val="16"/>
                            <w:szCs w:val="16"/>
                            <w:lang w:val="fr-FR"/>
                          </w:rPr>
                        </w:pPr>
                        <w:r>
                          <w:rPr>
                            <w:b/>
                            <w:bCs/>
                            <w:color w:val="FFFFFF" w:themeColor="background1"/>
                            <w:sz w:val="16"/>
                            <w:szCs w:val="16"/>
                            <w:lang w:val="fr-FR"/>
                          </w:rPr>
                          <w:t>Ratio VVM/SMGA</w:t>
                        </w:r>
                      </w:p>
                    </w:tc>
                    <w:tc>
                      <w:tcPr>
                        <w:tcW w:w="850" w:type="dxa"/>
                        <w:shd w:val="clear" w:color="auto" w:fill="548DD4" w:themeFill="text2" w:themeFillTint="99"/>
                      </w:tcPr>
                      <w:p w:rsidR="00137606" w:rsidRPr="007F7703" w:rsidRDefault="00137606" w:rsidP="00FD70B5">
                        <w:pPr>
                          <w:rPr>
                            <w:b/>
                            <w:bCs/>
                            <w:sz w:val="16"/>
                            <w:szCs w:val="16"/>
                            <w:lang w:val="fr-FR"/>
                          </w:rPr>
                        </w:pPr>
                      </w:p>
                    </w:tc>
                    <w:tc>
                      <w:tcPr>
                        <w:tcW w:w="735" w:type="dxa"/>
                        <w:shd w:val="clear" w:color="auto" w:fill="548DD4" w:themeFill="text2" w:themeFillTint="99"/>
                      </w:tcPr>
                      <w:p w:rsidR="00137606" w:rsidRPr="007F7703" w:rsidRDefault="00137606" w:rsidP="00FD70B5">
                        <w:pPr>
                          <w:rPr>
                            <w:b/>
                            <w:bCs/>
                            <w:sz w:val="16"/>
                            <w:szCs w:val="16"/>
                            <w:lang w:val="fr-FR"/>
                          </w:rPr>
                        </w:pPr>
                      </w:p>
                    </w:tc>
                    <w:tc>
                      <w:tcPr>
                        <w:tcW w:w="485" w:type="dxa"/>
                        <w:shd w:val="clear" w:color="auto" w:fill="548DD4" w:themeFill="text2" w:themeFillTint="99"/>
                      </w:tcPr>
                      <w:p w:rsidR="00137606" w:rsidRPr="007F7703" w:rsidRDefault="00137606" w:rsidP="00FD70B5">
                        <w:pPr>
                          <w:rPr>
                            <w:b/>
                            <w:bCs/>
                            <w:sz w:val="16"/>
                            <w:szCs w:val="16"/>
                            <w:lang w:val="fr-FR"/>
                          </w:rPr>
                        </w:pPr>
                      </w:p>
                    </w:tc>
                    <w:tc>
                      <w:tcPr>
                        <w:tcW w:w="490" w:type="dxa"/>
                        <w:shd w:val="clear" w:color="auto" w:fill="548DD4" w:themeFill="text2" w:themeFillTint="99"/>
                      </w:tcPr>
                      <w:p w:rsidR="00137606" w:rsidRPr="007F7703" w:rsidRDefault="00137606" w:rsidP="00FD70B5">
                        <w:pPr>
                          <w:rPr>
                            <w:b/>
                            <w:bCs/>
                            <w:sz w:val="16"/>
                            <w:szCs w:val="16"/>
                            <w:lang w:val="fr-FR"/>
                          </w:rPr>
                        </w:pPr>
                      </w:p>
                    </w:tc>
                    <w:tc>
                      <w:tcPr>
                        <w:tcW w:w="652" w:type="dxa"/>
                        <w:shd w:val="clear" w:color="auto" w:fill="548DD4" w:themeFill="text2" w:themeFillTint="99"/>
                      </w:tcPr>
                      <w:p w:rsidR="00137606" w:rsidRPr="007F7703" w:rsidRDefault="00137606" w:rsidP="00FD70B5">
                        <w:pPr>
                          <w:rPr>
                            <w:b/>
                            <w:bCs/>
                            <w:sz w:val="16"/>
                            <w:szCs w:val="16"/>
                            <w:lang w:val="fr-FR"/>
                          </w:rPr>
                        </w:pPr>
                      </w:p>
                    </w:tc>
                  </w:tr>
                  <w:tr w:rsidR="00137606" w:rsidRPr="007F7703" w:rsidTr="00CE4B4E">
                    <w:trPr>
                      <w:jc w:val="center"/>
                    </w:trPr>
                    <w:tc>
                      <w:tcPr>
                        <w:tcW w:w="1702" w:type="dxa"/>
                        <w:shd w:val="clear" w:color="auto" w:fill="C6D9F1" w:themeFill="text2" w:themeFillTint="33"/>
                      </w:tcPr>
                      <w:p w:rsidR="00137606" w:rsidRPr="00DB07B7" w:rsidRDefault="00137606" w:rsidP="00DB07B7">
                        <w:pPr>
                          <w:rPr>
                            <w:b/>
                            <w:bCs/>
                            <w:sz w:val="14"/>
                            <w:szCs w:val="14"/>
                            <w:lang w:val="fr-FR"/>
                          </w:rPr>
                        </w:pPr>
                        <w:r w:rsidRPr="00DB07B7">
                          <w:rPr>
                            <w:b/>
                            <w:bCs/>
                            <w:sz w:val="14"/>
                            <w:szCs w:val="14"/>
                            <w:lang w:val="fr-FR"/>
                          </w:rPr>
                          <w:t>Moyenne (cm.s</w:t>
                        </w:r>
                        <w:r w:rsidRPr="00DB07B7">
                          <w:rPr>
                            <w:b/>
                            <w:bCs/>
                            <w:sz w:val="14"/>
                            <w:szCs w:val="14"/>
                            <w:vertAlign w:val="superscript"/>
                            <w:lang w:val="fr-FR"/>
                          </w:rPr>
                          <w:t>-1</w:t>
                        </w:r>
                        <w:r w:rsidRPr="00DB07B7">
                          <w:rPr>
                            <w:b/>
                            <w:bCs/>
                            <w:sz w:val="14"/>
                            <w:szCs w:val="14"/>
                            <w:lang w:val="fr-FR"/>
                          </w:rPr>
                          <w:t>)</w:t>
                        </w:r>
                      </w:p>
                    </w:tc>
                    <w:tc>
                      <w:tcPr>
                        <w:tcW w:w="850" w:type="dxa"/>
                        <w:shd w:val="clear" w:color="auto" w:fill="C6D9F1" w:themeFill="text2" w:themeFillTint="33"/>
                      </w:tcPr>
                      <w:p w:rsidR="00137606" w:rsidRPr="00DB07B7" w:rsidRDefault="00137606" w:rsidP="00FD70B5">
                        <w:pPr>
                          <w:rPr>
                            <w:b/>
                            <w:bCs/>
                            <w:sz w:val="14"/>
                            <w:szCs w:val="14"/>
                            <w:lang w:val="fr-FR"/>
                          </w:rPr>
                        </w:pPr>
                        <w:r>
                          <w:rPr>
                            <w:b/>
                            <w:bCs/>
                            <w:sz w:val="14"/>
                            <w:szCs w:val="14"/>
                            <w:lang w:val="fr-FR"/>
                          </w:rPr>
                          <w:t>8.78±7.79</w:t>
                        </w:r>
                      </w:p>
                    </w:tc>
                    <w:tc>
                      <w:tcPr>
                        <w:tcW w:w="735" w:type="dxa"/>
                        <w:shd w:val="clear" w:color="auto" w:fill="C6D9F1" w:themeFill="text2" w:themeFillTint="33"/>
                      </w:tcPr>
                      <w:p w:rsidR="00137606" w:rsidRPr="00DB07B7" w:rsidRDefault="00137606" w:rsidP="00FD70B5">
                        <w:pPr>
                          <w:rPr>
                            <w:b/>
                            <w:bCs/>
                            <w:sz w:val="14"/>
                            <w:szCs w:val="14"/>
                            <w:lang w:val="fr-FR"/>
                          </w:rPr>
                        </w:pPr>
                      </w:p>
                    </w:tc>
                    <w:tc>
                      <w:tcPr>
                        <w:tcW w:w="485" w:type="dxa"/>
                        <w:shd w:val="clear" w:color="auto" w:fill="C6D9F1" w:themeFill="text2" w:themeFillTint="33"/>
                      </w:tcPr>
                      <w:p w:rsidR="00137606" w:rsidRPr="00DB07B7" w:rsidRDefault="00137606" w:rsidP="00FD70B5">
                        <w:pPr>
                          <w:rPr>
                            <w:b/>
                            <w:bCs/>
                            <w:sz w:val="14"/>
                            <w:szCs w:val="14"/>
                            <w:lang w:val="fr-FR"/>
                          </w:rPr>
                        </w:pPr>
                      </w:p>
                    </w:tc>
                    <w:tc>
                      <w:tcPr>
                        <w:tcW w:w="490" w:type="dxa"/>
                        <w:shd w:val="clear" w:color="auto" w:fill="C6D9F1" w:themeFill="text2" w:themeFillTint="33"/>
                      </w:tcPr>
                      <w:p w:rsidR="00137606" w:rsidRPr="00DB07B7" w:rsidRDefault="00137606" w:rsidP="00FD70B5">
                        <w:pPr>
                          <w:rPr>
                            <w:b/>
                            <w:bCs/>
                            <w:sz w:val="14"/>
                            <w:szCs w:val="14"/>
                            <w:lang w:val="fr-FR"/>
                          </w:rPr>
                        </w:pPr>
                      </w:p>
                    </w:tc>
                    <w:tc>
                      <w:tcPr>
                        <w:tcW w:w="652" w:type="dxa"/>
                        <w:shd w:val="clear" w:color="auto" w:fill="C6D9F1" w:themeFill="text2" w:themeFillTint="33"/>
                      </w:tcPr>
                      <w:p w:rsidR="00137606" w:rsidRPr="00DB07B7" w:rsidRDefault="00137606" w:rsidP="00FD70B5">
                        <w:pPr>
                          <w:rPr>
                            <w:b/>
                            <w:bCs/>
                            <w:sz w:val="14"/>
                            <w:szCs w:val="14"/>
                            <w:lang w:val="fr-FR"/>
                          </w:rPr>
                        </w:pPr>
                      </w:p>
                    </w:tc>
                  </w:tr>
                  <w:tr w:rsidR="00137606" w:rsidRPr="007F7703" w:rsidTr="00CE4B4E">
                    <w:trPr>
                      <w:jc w:val="center"/>
                    </w:trPr>
                    <w:tc>
                      <w:tcPr>
                        <w:tcW w:w="1702" w:type="dxa"/>
                        <w:shd w:val="clear" w:color="auto" w:fill="DBE5F1" w:themeFill="accent1" w:themeFillTint="33"/>
                      </w:tcPr>
                      <w:p w:rsidR="00137606" w:rsidRPr="00DB07B7" w:rsidRDefault="00137606" w:rsidP="00DB07B7">
                        <w:pPr>
                          <w:rPr>
                            <w:b/>
                            <w:bCs/>
                            <w:sz w:val="14"/>
                            <w:szCs w:val="14"/>
                            <w:lang w:val="fr-FR"/>
                          </w:rPr>
                        </w:pPr>
                        <w:r w:rsidRPr="00DB07B7">
                          <w:rPr>
                            <w:b/>
                            <w:bCs/>
                            <w:sz w:val="14"/>
                            <w:szCs w:val="14"/>
                            <w:lang w:val="fr-FR"/>
                          </w:rPr>
                          <w:t>Min – Max (cm.s</w:t>
                        </w:r>
                        <w:r w:rsidRPr="00DB07B7">
                          <w:rPr>
                            <w:b/>
                            <w:bCs/>
                            <w:sz w:val="14"/>
                            <w:szCs w:val="14"/>
                            <w:vertAlign w:val="superscript"/>
                            <w:lang w:val="fr-FR"/>
                          </w:rPr>
                          <w:t>-1</w:t>
                        </w:r>
                        <w:r w:rsidRPr="00DB07B7">
                          <w:rPr>
                            <w:b/>
                            <w:bCs/>
                            <w:sz w:val="14"/>
                            <w:szCs w:val="14"/>
                            <w:lang w:val="fr-FR"/>
                          </w:rPr>
                          <w:t>)</w:t>
                        </w:r>
                      </w:p>
                    </w:tc>
                    <w:tc>
                      <w:tcPr>
                        <w:tcW w:w="1585" w:type="dxa"/>
                        <w:gridSpan w:val="2"/>
                        <w:shd w:val="clear" w:color="auto" w:fill="DBE5F1" w:themeFill="accent1" w:themeFillTint="33"/>
                      </w:tcPr>
                      <w:p w:rsidR="00137606" w:rsidRPr="00DB07B7" w:rsidRDefault="00137606" w:rsidP="00FD70B5">
                        <w:pPr>
                          <w:rPr>
                            <w:b/>
                            <w:bCs/>
                            <w:sz w:val="14"/>
                            <w:szCs w:val="14"/>
                            <w:lang w:val="fr-FR"/>
                          </w:rPr>
                        </w:pPr>
                        <w:r>
                          <w:rPr>
                            <w:b/>
                            <w:bCs/>
                            <w:sz w:val="14"/>
                            <w:szCs w:val="14"/>
                            <w:lang w:val="fr-FR"/>
                          </w:rPr>
                          <w:t>1.16 – 48.58</w:t>
                        </w:r>
                      </w:p>
                    </w:tc>
                    <w:tc>
                      <w:tcPr>
                        <w:tcW w:w="485" w:type="dxa"/>
                        <w:shd w:val="clear" w:color="auto" w:fill="C6D9F1" w:themeFill="text2" w:themeFillTint="33"/>
                      </w:tcPr>
                      <w:p w:rsidR="00137606" w:rsidRPr="00DB07B7" w:rsidRDefault="00137606" w:rsidP="00FD70B5">
                        <w:pPr>
                          <w:rPr>
                            <w:b/>
                            <w:bCs/>
                            <w:sz w:val="14"/>
                            <w:szCs w:val="14"/>
                            <w:lang w:val="fr-FR"/>
                          </w:rPr>
                        </w:pPr>
                      </w:p>
                    </w:tc>
                    <w:tc>
                      <w:tcPr>
                        <w:tcW w:w="490" w:type="dxa"/>
                        <w:shd w:val="clear" w:color="auto" w:fill="C6D9F1" w:themeFill="text2" w:themeFillTint="33"/>
                      </w:tcPr>
                      <w:p w:rsidR="00137606" w:rsidRPr="00DB07B7" w:rsidRDefault="00137606" w:rsidP="00FD70B5">
                        <w:pPr>
                          <w:rPr>
                            <w:b/>
                            <w:bCs/>
                            <w:sz w:val="14"/>
                            <w:szCs w:val="14"/>
                            <w:lang w:val="fr-FR"/>
                          </w:rPr>
                        </w:pPr>
                      </w:p>
                    </w:tc>
                    <w:tc>
                      <w:tcPr>
                        <w:tcW w:w="652" w:type="dxa"/>
                        <w:shd w:val="clear" w:color="auto" w:fill="C6D9F1" w:themeFill="text2" w:themeFillTint="33"/>
                      </w:tcPr>
                      <w:p w:rsidR="00137606" w:rsidRPr="00DB07B7" w:rsidRDefault="00137606" w:rsidP="00FD70B5">
                        <w:pPr>
                          <w:rPr>
                            <w:b/>
                            <w:bCs/>
                            <w:sz w:val="14"/>
                            <w:szCs w:val="14"/>
                            <w:lang w:val="fr-FR"/>
                          </w:rPr>
                        </w:pPr>
                      </w:p>
                    </w:tc>
                  </w:tr>
                  <w:tr w:rsidR="00137606" w:rsidRPr="007F7703" w:rsidTr="00CE4B4E">
                    <w:trPr>
                      <w:jc w:val="center"/>
                    </w:trPr>
                    <w:tc>
                      <w:tcPr>
                        <w:tcW w:w="1702" w:type="dxa"/>
                        <w:shd w:val="clear" w:color="auto" w:fill="DBE5F1" w:themeFill="accent1" w:themeFillTint="33"/>
                      </w:tcPr>
                      <w:p w:rsidR="00137606" w:rsidRPr="00DB07B7" w:rsidRDefault="00137606" w:rsidP="00DB07B7">
                        <w:pPr>
                          <w:rPr>
                            <w:b/>
                            <w:bCs/>
                            <w:sz w:val="14"/>
                            <w:szCs w:val="14"/>
                            <w:lang w:val="fr-FR"/>
                          </w:rPr>
                        </w:pPr>
                        <w:r>
                          <w:rPr>
                            <w:b/>
                            <w:bCs/>
                            <w:sz w:val="14"/>
                            <w:szCs w:val="14"/>
                            <w:lang w:val="fr-FR"/>
                          </w:rPr>
                          <w:t>&lt;1.7</w:t>
                        </w:r>
                        <w:r w:rsidRPr="007F7703">
                          <w:rPr>
                            <w:b/>
                            <w:bCs/>
                            <w:sz w:val="14"/>
                            <w:szCs w:val="14"/>
                            <w:lang w:val="fr-FR"/>
                          </w:rPr>
                          <w:t>– no,(%)</w:t>
                        </w:r>
                      </w:p>
                    </w:tc>
                    <w:tc>
                      <w:tcPr>
                        <w:tcW w:w="850" w:type="dxa"/>
                        <w:shd w:val="clear" w:color="auto" w:fill="DBE5F1" w:themeFill="accent1" w:themeFillTint="33"/>
                      </w:tcPr>
                      <w:p w:rsidR="00137606" w:rsidRPr="00DB07B7" w:rsidRDefault="00137606" w:rsidP="00FD70B5">
                        <w:pPr>
                          <w:rPr>
                            <w:b/>
                            <w:bCs/>
                            <w:sz w:val="14"/>
                            <w:szCs w:val="14"/>
                            <w:lang w:val="fr-FR"/>
                          </w:rPr>
                        </w:pPr>
                        <w:r>
                          <w:rPr>
                            <w:b/>
                            <w:bCs/>
                            <w:sz w:val="14"/>
                            <w:szCs w:val="14"/>
                            <w:lang w:val="fr-FR"/>
                          </w:rPr>
                          <w:t>9,(12.5)</w:t>
                        </w:r>
                      </w:p>
                    </w:tc>
                    <w:tc>
                      <w:tcPr>
                        <w:tcW w:w="735" w:type="dxa"/>
                        <w:shd w:val="clear" w:color="auto" w:fill="DBE5F1" w:themeFill="accent1" w:themeFillTint="33"/>
                      </w:tcPr>
                      <w:p w:rsidR="00137606" w:rsidRPr="00DB07B7" w:rsidRDefault="00137606" w:rsidP="00FD70B5">
                        <w:pPr>
                          <w:rPr>
                            <w:b/>
                            <w:bCs/>
                            <w:sz w:val="14"/>
                            <w:szCs w:val="14"/>
                            <w:lang w:val="fr-FR"/>
                          </w:rPr>
                        </w:pPr>
                        <w:r>
                          <w:rPr>
                            <w:b/>
                            <w:bCs/>
                            <w:sz w:val="14"/>
                            <w:szCs w:val="14"/>
                            <w:lang w:val="fr-FR"/>
                          </w:rPr>
                          <w:t>8,(88.9)</w:t>
                        </w:r>
                      </w:p>
                    </w:tc>
                    <w:tc>
                      <w:tcPr>
                        <w:tcW w:w="485" w:type="dxa"/>
                        <w:shd w:val="clear" w:color="auto" w:fill="F2DBDB" w:themeFill="accent2" w:themeFillTint="33"/>
                      </w:tcPr>
                      <w:p w:rsidR="00137606" w:rsidRPr="00DB07B7" w:rsidRDefault="00137606" w:rsidP="00FD70B5">
                        <w:pPr>
                          <w:rPr>
                            <w:b/>
                            <w:bCs/>
                            <w:sz w:val="14"/>
                            <w:szCs w:val="14"/>
                            <w:lang w:val="fr-FR"/>
                          </w:rPr>
                        </w:pPr>
                        <w:r>
                          <w:rPr>
                            <w:b/>
                            <w:bCs/>
                            <w:sz w:val="14"/>
                            <w:szCs w:val="14"/>
                            <w:lang w:val="fr-FR"/>
                          </w:rPr>
                          <w:t>66.7</w:t>
                        </w:r>
                      </w:p>
                    </w:tc>
                    <w:tc>
                      <w:tcPr>
                        <w:tcW w:w="490" w:type="dxa"/>
                        <w:shd w:val="clear" w:color="auto" w:fill="F2DBDB" w:themeFill="accent2" w:themeFillTint="33"/>
                      </w:tcPr>
                      <w:p w:rsidR="00137606" w:rsidRPr="00DB07B7" w:rsidRDefault="00137606" w:rsidP="00FD70B5">
                        <w:pPr>
                          <w:rPr>
                            <w:b/>
                            <w:bCs/>
                            <w:sz w:val="14"/>
                            <w:szCs w:val="14"/>
                            <w:lang w:val="fr-FR"/>
                          </w:rPr>
                        </w:pPr>
                        <w:r>
                          <w:rPr>
                            <w:b/>
                            <w:bCs/>
                            <w:sz w:val="14"/>
                            <w:szCs w:val="14"/>
                            <w:lang w:val="fr-FR"/>
                          </w:rPr>
                          <w:t>98.3</w:t>
                        </w:r>
                      </w:p>
                    </w:tc>
                    <w:tc>
                      <w:tcPr>
                        <w:tcW w:w="652" w:type="dxa"/>
                        <w:shd w:val="clear" w:color="auto" w:fill="F2DBDB" w:themeFill="accent2" w:themeFillTint="33"/>
                      </w:tcPr>
                      <w:p w:rsidR="00137606" w:rsidRPr="00DB07B7" w:rsidRDefault="00137606" w:rsidP="00FD70B5">
                        <w:pPr>
                          <w:rPr>
                            <w:b/>
                            <w:bCs/>
                            <w:sz w:val="14"/>
                            <w:szCs w:val="14"/>
                            <w:lang w:val="fr-FR"/>
                          </w:rPr>
                        </w:pPr>
                        <w:r>
                          <w:rPr>
                            <w:b/>
                            <w:bCs/>
                            <w:sz w:val="14"/>
                            <w:szCs w:val="14"/>
                            <w:lang w:val="fr-FR"/>
                          </w:rPr>
                          <w:t>47</w:t>
                        </w:r>
                      </w:p>
                    </w:tc>
                  </w:tr>
                  <w:tr w:rsidR="00137606" w:rsidRPr="007F7703" w:rsidTr="00CE4B4E">
                    <w:trPr>
                      <w:jc w:val="center"/>
                    </w:trPr>
                    <w:tc>
                      <w:tcPr>
                        <w:tcW w:w="1702" w:type="dxa"/>
                        <w:shd w:val="clear" w:color="auto" w:fill="DBE5F1" w:themeFill="accent1" w:themeFillTint="33"/>
                      </w:tcPr>
                      <w:p w:rsidR="00137606" w:rsidRPr="00FD70B5" w:rsidRDefault="00137606" w:rsidP="00FD70B5">
                        <w:pPr>
                          <w:rPr>
                            <w:b/>
                            <w:bCs/>
                            <w:sz w:val="14"/>
                            <w:szCs w:val="14"/>
                            <w:lang w:val="fr-FR"/>
                          </w:rPr>
                        </w:pPr>
                        <w:r w:rsidRPr="00FD70B5">
                          <w:rPr>
                            <w:b/>
                            <w:bCs/>
                            <w:sz w:val="14"/>
                            <w:szCs w:val="14"/>
                            <w:lang w:val="fr-FR"/>
                          </w:rPr>
                          <w:t xml:space="preserve">&lt;1.7 </w:t>
                        </w:r>
                        <w:r w:rsidRPr="00DB07B7">
                          <w:rPr>
                            <w:b/>
                            <w:bCs/>
                            <w:sz w:val="14"/>
                            <w:szCs w:val="14"/>
                            <w:lang w:val="fr-FR"/>
                          </w:rPr>
                          <w:t>(cm.s</w:t>
                        </w:r>
                        <w:r w:rsidRPr="00FD70B5">
                          <w:rPr>
                            <w:b/>
                            <w:bCs/>
                            <w:sz w:val="14"/>
                            <w:szCs w:val="14"/>
                            <w:lang w:val="fr-FR"/>
                          </w:rPr>
                          <w:t>-1</w:t>
                        </w:r>
                        <w:r w:rsidRPr="00DB07B7">
                          <w:rPr>
                            <w:b/>
                            <w:bCs/>
                            <w:sz w:val="14"/>
                            <w:szCs w:val="14"/>
                            <w:lang w:val="fr-FR"/>
                          </w:rPr>
                          <w:t>)</w:t>
                        </w:r>
                      </w:p>
                    </w:tc>
                    <w:tc>
                      <w:tcPr>
                        <w:tcW w:w="2560" w:type="dxa"/>
                        <w:gridSpan w:val="4"/>
                        <w:shd w:val="clear" w:color="auto" w:fill="DBE5F1" w:themeFill="accent1" w:themeFillTint="33"/>
                      </w:tcPr>
                      <w:p w:rsidR="00137606" w:rsidRPr="00FD70B5" w:rsidRDefault="00137606" w:rsidP="00FD70B5">
                        <w:pPr>
                          <w:rPr>
                            <w:b/>
                            <w:bCs/>
                            <w:sz w:val="14"/>
                            <w:szCs w:val="14"/>
                            <w:lang w:val="fr-FR"/>
                          </w:rPr>
                        </w:pPr>
                        <w:r w:rsidRPr="00FD70B5">
                          <w:rPr>
                            <w:b/>
                            <w:bCs/>
                            <w:sz w:val="14"/>
                            <w:szCs w:val="14"/>
                            <w:lang w:val="fr-FR"/>
                          </w:rPr>
                          <w:t>1.70 (IC 95%, p :0.0338</w:t>
                        </w:r>
                      </w:p>
                    </w:tc>
                    <w:tc>
                      <w:tcPr>
                        <w:tcW w:w="652" w:type="dxa"/>
                        <w:shd w:val="clear" w:color="auto" w:fill="DBE5F1" w:themeFill="accent1" w:themeFillTint="33"/>
                      </w:tcPr>
                      <w:p w:rsidR="00137606" w:rsidRPr="00FD70B5" w:rsidRDefault="00137606" w:rsidP="00FD70B5">
                        <w:pPr>
                          <w:rPr>
                            <w:b/>
                            <w:bCs/>
                            <w:sz w:val="14"/>
                            <w:szCs w:val="14"/>
                            <w:lang w:val="fr-FR"/>
                          </w:rPr>
                        </w:pPr>
                      </w:p>
                    </w:tc>
                  </w:tr>
                </w:tbl>
                <w:p w:rsidR="00137606" w:rsidRPr="00F9333B" w:rsidRDefault="00137606" w:rsidP="00FD70B5">
                  <w:pPr>
                    <w:rPr>
                      <w:b/>
                      <w:bCs/>
                      <w:sz w:val="16"/>
                      <w:szCs w:val="16"/>
                    </w:rPr>
                  </w:pPr>
                  <w:r w:rsidRPr="00F9333B">
                    <w:rPr>
                      <w:b/>
                      <w:bCs/>
                      <w:sz w:val="16"/>
                      <w:szCs w:val="16"/>
                    </w:rPr>
                    <w:t xml:space="preserve">   *Abréviations : AG : Auricule gauche, SMGA : surface maximal en grand axe, VVM : Vitesse de vidange maximale. Se : Sensibilité, Sp : Spécificité, VPP : Valeur prédictive positive. </w:t>
                  </w:r>
                </w:p>
              </w:txbxContent>
            </v:textbox>
            <w10:wrap type="square"/>
          </v:rect>
        </w:pict>
      </w:r>
      <w:r w:rsidR="00F66927">
        <w:rPr>
          <w:rFonts w:asciiTheme="majorBidi" w:eastAsia="SimSun" w:hAnsiTheme="majorBidi" w:cstheme="majorBidi"/>
          <w:sz w:val="20"/>
          <w:szCs w:val="20"/>
        </w:rPr>
        <w:t>P</w:t>
      </w:r>
      <w:r w:rsidR="00CE4B4E" w:rsidRPr="00CE4B4E">
        <w:rPr>
          <w:rFonts w:asciiTheme="majorBidi" w:eastAsia="SimSun" w:hAnsiTheme="majorBidi" w:cstheme="majorBidi"/>
          <w:sz w:val="20"/>
          <w:szCs w:val="20"/>
        </w:rPr>
        <w:t>ar contre l’évaluation de la contraction AG par VVM avait une la meilleure sensibilité pour la détections de thrombi comparée au autres paramètres</w:t>
      </w:r>
      <w:r w:rsidR="00F66927">
        <w:rPr>
          <w:rFonts w:asciiTheme="majorBidi" w:eastAsia="SimSun" w:hAnsiTheme="majorBidi" w:cstheme="majorBidi"/>
          <w:sz w:val="20"/>
          <w:szCs w:val="20"/>
        </w:rPr>
        <w:t xml:space="preserve"> avec un</w:t>
      </w:r>
      <w:r w:rsidR="001E390A">
        <w:rPr>
          <w:rFonts w:asciiTheme="majorBidi" w:eastAsia="SimSun" w:hAnsiTheme="majorBidi" w:cstheme="majorBidi"/>
          <w:sz w:val="20"/>
          <w:szCs w:val="20"/>
        </w:rPr>
        <w:t>e</w:t>
      </w:r>
      <w:r w:rsidR="00F66927">
        <w:rPr>
          <w:rFonts w:asciiTheme="majorBidi" w:eastAsia="SimSun" w:hAnsiTheme="majorBidi" w:cstheme="majorBidi"/>
          <w:sz w:val="20"/>
          <w:szCs w:val="20"/>
        </w:rPr>
        <w:t xml:space="preserve"> bonne</w:t>
      </w:r>
      <w:r w:rsidR="001E390A">
        <w:rPr>
          <w:rFonts w:asciiTheme="majorBidi" w:eastAsia="SimSun" w:hAnsiTheme="majorBidi" w:cstheme="majorBidi"/>
          <w:sz w:val="20"/>
          <w:szCs w:val="20"/>
        </w:rPr>
        <w:t xml:space="preserve"> significativité statistique (p</w:t>
      </w:r>
      <w:r w:rsidR="00F66927">
        <w:rPr>
          <w:rFonts w:asciiTheme="majorBidi" w:eastAsia="SimSun" w:hAnsiTheme="majorBidi" w:cstheme="majorBidi"/>
          <w:sz w:val="20"/>
          <w:szCs w:val="20"/>
        </w:rPr>
        <w:t>:0.0147)</w:t>
      </w:r>
      <w:r w:rsidR="00CE4B4E" w:rsidRPr="00CE4B4E">
        <w:rPr>
          <w:rFonts w:asciiTheme="majorBidi" w:eastAsia="SimSun" w:hAnsiTheme="majorBidi" w:cstheme="majorBidi"/>
          <w:sz w:val="20"/>
          <w:szCs w:val="20"/>
        </w:rPr>
        <w:t>. Le rapport de vitesse/surface &lt; 1.7 avec sa spécificité élevée peut être considéré comme un paramètre éliminant la présenc</w:t>
      </w:r>
      <w:r w:rsidR="00F66927">
        <w:rPr>
          <w:rFonts w:asciiTheme="majorBidi" w:eastAsia="SimSun" w:hAnsiTheme="majorBidi" w:cstheme="majorBidi"/>
          <w:sz w:val="20"/>
          <w:szCs w:val="20"/>
        </w:rPr>
        <w:t>e de thrombi allant jusqu'à 98.3</w:t>
      </w:r>
      <w:r w:rsidR="00CE4B4E" w:rsidRPr="00CE4B4E">
        <w:rPr>
          <w:rFonts w:asciiTheme="majorBidi" w:eastAsia="SimSun" w:hAnsiTheme="majorBidi" w:cstheme="majorBidi"/>
          <w:sz w:val="20"/>
          <w:szCs w:val="20"/>
        </w:rPr>
        <w:t>% des cas</w:t>
      </w:r>
      <w:r w:rsidR="001E390A">
        <w:rPr>
          <w:rFonts w:asciiTheme="majorBidi" w:eastAsia="SimSun" w:hAnsiTheme="majorBidi" w:cstheme="majorBidi"/>
          <w:sz w:val="20"/>
          <w:szCs w:val="20"/>
        </w:rPr>
        <w:t xml:space="preserve"> (p</w:t>
      </w:r>
      <w:r w:rsidR="00F66927">
        <w:rPr>
          <w:rFonts w:asciiTheme="majorBidi" w:eastAsia="SimSun" w:hAnsiTheme="majorBidi" w:cstheme="majorBidi"/>
          <w:sz w:val="20"/>
          <w:szCs w:val="20"/>
        </w:rPr>
        <w:t>:0.038).</w:t>
      </w:r>
      <w:r w:rsidR="00CE4B4E" w:rsidRPr="00CE4B4E">
        <w:rPr>
          <w:rFonts w:asciiTheme="majorBidi" w:eastAsia="SimSun" w:hAnsiTheme="majorBidi" w:cstheme="majorBidi"/>
          <w:sz w:val="20"/>
          <w:szCs w:val="20"/>
        </w:rPr>
        <w:t xml:space="preserve"> </w:t>
      </w:r>
      <w:r w:rsidR="00F66927">
        <w:rPr>
          <w:rFonts w:asciiTheme="majorBidi" w:eastAsia="SimSun" w:hAnsiTheme="majorBidi" w:cstheme="majorBidi"/>
          <w:sz w:val="20"/>
          <w:szCs w:val="20"/>
        </w:rPr>
        <w:t>Mais ce dernier n’est</w:t>
      </w:r>
      <w:r w:rsidR="00CE4B4E" w:rsidRPr="00CE4B4E">
        <w:rPr>
          <w:rFonts w:asciiTheme="majorBidi" w:eastAsia="SimSun" w:hAnsiTheme="majorBidi" w:cstheme="majorBidi"/>
          <w:sz w:val="20"/>
          <w:szCs w:val="20"/>
        </w:rPr>
        <w:t xml:space="preserve"> pas autant</w:t>
      </w:r>
      <w:r w:rsidR="00F66927">
        <w:rPr>
          <w:rFonts w:asciiTheme="majorBidi" w:eastAsia="SimSun" w:hAnsiTheme="majorBidi" w:cstheme="majorBidi"/>
          <w:sz w:val="20"/>
          <w:szCs w:val="20"/>
        </w:rPr>
        <w:t xml:space="preserve"> efficace</w:t>
      </w:r>
      <w:r w:rsidR="00CE4B4E" w:rsidRPr="00CE4B4E">
        <w:rPr>
          <w:rFonts w:asciiTheme="majorBidi" w:eastAsia="SimSun" w:hAnsiTheme="majorBidi" w:cstheme="majorBidi"/>
          <w:sz w:val="20"/>
          <w:szCs w:val="20"/>
        </w:rPr>
        <w:t xml:space="preserve"> avec le morphotype </w:t>
      </w:r>
      <w:proofErr w:type="spellStart"/>
      <w:r w:rsidR="00CE4B4E" w:rsidRPr="00CE4B4E">
        <w:rPr>
          <w:rFonts w:asciiTheme="majorBidi" w:eastAsia="SimSun" w:hAnsiTheme="majorBidi" w:cstheme="majorBidi"/>
          <w:sz w:val="20"/>
          <w:szCs w:val="20"/>
        </w:rPr>
        <w:t>Cauliflower</w:t>
      </w:r>
      <w:proofErr w:type="spellEnd"/>
      <w:r w:rsidR="00CE4B4E" w:rsidRPr="00CE4B4E">
        <w:rPr>
          <w:rFonts w:asciiTheme="majorBidi" w:eastAsia="SimSun" w:hAnsiTheme="majorBidi" w:cstheme="majorBidi"/>
          <w:sz w:val="20"/>
          <w:szCs w:val="20"/>
        </w:rPr>
        <w:t xml:space="preserve"> où la spécificité diminue. On l’explique probablement par la complexité géométrique de ce dernier</w:t>
      </w:r>
      <w:r w:rsidR="00A40098">
        <w:rPr>
          <w:rFonts w:asciiTheme="majorBidi" w:eastAsia="SimSun" w:hAnsiTheme="majorBidi" w:cstheme="majorBidi"/>
          <w:sz w:val="20"/>
          <w:szCs w:val="20"/>
        </w:rPr>
        <w:t xml:space="preserve"> (plusieurs lobes et cryptes)</w:t>
      </w:r>
      <w:r w:rsidR="00CE4B4E" w:rsidRPr="00CE4B4E">
        <w:rPr>
          <w:rFonts w:asciiTheme="majorBidi" w:eastAsia="SimSun" w:hAnsiTheme="majorBidi" w:cstheme="majorBidi"/>
          <w:sz w:val="20"/>
          <w:szCs w:val="20"/>
        </w:rPr>
        <w:t>.</w:t>
      </w:r>
    </w:p>
    <w:p w:rsidR="00CE4B4E" w:rsidRPr="00CE4B4E" w:rsidRDefault="00CE4B4E" w:rsidP="00A6737C">
      <w:pPr>
        <w:tabs>
          <w:tab w:val="left" w:pos="6011"/>
        </w:tabs>
        <w:rPr>
          <w:rFonts w:asciiTheme="majorBidi" w:eastAsia="SimSun" w:hAnsiTheme="majorBidi" w:cstheme="majorBidi"/>
          <w:sz w:val="20"/>
          <w:szCs w:val="20"/>
        </w:rPr>
      </w:pPr>
      <w:r w:rsidRPr="00CE4B4E">
        <w:rPr>
          <w:rFonts w:asciiTheme="majorBidi" w:eastAsia="SimSun" w:hAnsiTheme="majorBidi" w:cstheme="majorBidi"/>
          <w:sz w:val="20"/>
          <w:szCs w:val="20"/>
        </w:rPr>
        <w:t xml:space="preserve">Secondairement, et en termes de répartition selon le sexe, les femmes semblent avoir une plus grande incidence de </w:t>
      </w:r>
      <w:proofErr w:type="spellStart"/>
      <w:r w:rsidRPr="00CE4B4E">
        <w:rPr>
          <w:rFonts w:asciiTheme="majorBidi" w:eastAsia="SimSun" w:hAnsiTheme="majorBidi" w:cstheme="majorBidi"/>
          <w:sz w:val="20"/>
          <w:szCs w:val="20"/>
        </w:rPr>
        <w:t>thrombi</w:t>
      </w:r>
      <w:proofErr w:type="spellEnd"/>
      <w:r w:rsidRPr="00CE4B4E">
        <w:rPr>
          <w:rFonts w:asciiTheme="majorBidi" w:eastAsia="SimSun" w:hAnsiTheme="majorBidi" w:cstheme="majorBidi"/>
          <w:sz w:val="20"/>
          <w:szCs w:val="20"/>
        </w:rPr>
        <w:t xml:space="preserve"> </w:t>
      </w:r>
      <w:proofErr w:type="spellStart"/>
      <w:r w:rsidRPr="00CE4B4E">
        <w:rPr>
          <w:rFonts w:asciiTheme="majorBidi" w:eastAsia="SimSun" w:hAnsiTheme="majorBidi" w:cstheme="majorBidi"/>
          <w:sz w:val="20"/>
          <w:szCs w:val="20"/>
        </w:rPr>
        <w:t>AGs</w:t>
      </w:r>
      <w:proofErr w:type="spellEnd"/>
      <w:r w:rsidRPr="00CE4B4E">
        <w:rPr>
          <w:rFonts w:asciiTheme="majorBidi" w:eastAsia="SimSun" w:hAnsiTheme="majorBidi" w:cstheme="majorBidi"/>
          <w:sz w:val="20"/>
          <w:szCs w:val="20"/>
        </w:rPr>
        <w:t xml:space="preserve"> que les hom</w:t>
      </w:r>
      <w:r w:rsidR="00A6737C">
        <w:rPr>
          <w:rFonts w:asciiTheme="majorBidi" w:eastAsia="SimSun" w:hAnsiTheme="majorBidi" w:cstheme="majorBidi"/>
          <w:sz w:val="20"/>
          <w:szCs w:val="20"/>
        </w:rPr>
        <w:t>mes avec un sexe ratio F/H à 5.50</w:t>
      </w:r>
      <w:r w:rsidRPr="00CE4B4E">
        <w:rPr>
          <w:rFonts w:asciiTheme="majorBidi" w:eastAsia="SimSun" w:hAnsiTheme="majorBidi" w:cstheme="majorBidi"/>
          <w:sz w:val="20"/>
          <w:szCs w:val="20"/>
        </w:rPr>
        <w:t>. On n’a pas constaté de différence</w:t>
      </w:r>
      <w:r w:rsidR="00A6737C">
        <w:rPr>
          <w:rFonts w:asciiTheme="majorBidi" w:eastAsia="SimSun" w:hAnsiTheme="majorBidi" w:cstheme="majorBidi"/>
          <w:sz w:val="20"/>
          <w:szCs w:val="20"/>
        </w:rPr>
        <w:t xml:space="preserve"> significative</w:t>
      </w:r>
      <w:r w:rsidRPr="00CE4B4E">
        <w:rPr>
          <w:rFonts w:asciiTheme="majorBidi" w:eastAsia="SimSun" w:hAnsiTheme="majorBidi" w:cstheme="majorBidi"/>
          <w:sz w:val="20"/>
          <w:szCs w:val="20"/>
        </w:rPr>
        <w:t xml:space="preserve"> en matière de dysfonction contractile AG</w:t>
      </w:r>
      <w:r w:rsidR="0055231E">
        <w:rPr>
          <w:rFonts w:asciiTheme="majorBidi" w:eastAsia="SimSun" w:hAnsiTheme="majorBidi" w:cstheme="majorBidi"/>
          <w:sz w:val="20"/>
          <w:szCs w:val="20"/>
        </w:rPr>
        <w:t xml:space="preserve"> (Tableau 3)</w:t>
      </w:r>
      <w:r w:rsidRPr="00CE4B4E">
        <w:rPr>
          <w:rFonts w:asciiTheme="majorBidi" w:eastAsia="SimSun" w:hAnsiTheme="majorBidi" w:cstheme="majorBidi"/>
          <w:sz w:val="20"/>
          <w:szCs w:val="20"/>
        </w:rPr>
        <w:t>.</w:t>
      </w:r>
    </w:p>
    <w:p w:rsidR="00CE4B4E" w:rsidRPr="00CE4B4E" w:rsidRDefault="00CE4B4E" w:rsidP="00C079BD">
      <w:pPr>
        <w:tabs>
          <w:tab w:val="left" w:pos="6011"/>
        </w:tabs>
        <w:rPr>
          <w:rFonts w:asciiTheme="majorBidi" w:eastAsia="SimSun" w:hAnsiTheme="majorBidi" w:cstheme="majorBidi"/>
          <w:sz w:val="20"/>
          <w:szCs w:val="20"/>
        </w:rPr>
      </w:pPr>
      <w:r w:rsidRPr="00CE4B4E">
        <w:rPr>
          <w:rFonts w:asciiTheme="majorBidi" w:eastAsia="SimSun" w:hAnsiTheme="majorBidi" w:cstheme="majorBidi"/>
          <w:sz w:val="20"/>
          <w:szCs w:val="20"/>
        </w:rPr>
        <w:t>Si on considère le rythme cardiaque, on constate que la FA est associée à 45% de formation thrombotique, et augmente ce risque jusqu'à 7.</w:t>
      </w:r>
      <w:r w:rsidR="00A6737C">
        <w:rPr>
          <w:rFonts w:asciiTheme="majorBidi" w:eastAsia="SimSun" w:hAnsiTheme="majorBidi" w:cstheme="majorBidi"/>
          <w:sz w:val="20"/>
          <w:szCs w:val="20"/>
        </w:rPr>
        <w:t>80</w:t>
      </w:r>
      <w:r w:rsidRPr="00CE4B4E">
        <w:rPr>
          <w:rFonts w:asciiTheme="majorBidi" w:eastAsia="SimSun" w:hAnsiTheme="majorBidi" w:cstheme="majorBidi"/>
          <w:sz w:val="20"/>
          <w:szCs w:val="20"/>
        </w:rPr>
        <w:t xml:space="preserve"> fois plus qu’en RS</w:t>
      </w:r>
      <w:r w:rsidR="0055231E">
        <w:rPr>
          <w:rFonts w:asciiTheme="majorBidi" w:eastAsia="SimSun" w:hAnsiTheme="majorBidi" w:cstheme="majorBidi"/>
          <w:sz w:val="20"/>
          <w:szCs w:val="20"/>
        </w:rPr>
        <w:t xml:space="preserve"> (Tableau 3)</w:t>
      </w:r>
      <w:r w:rsidRPr="00CE4B4E">
        <w:rPr>
          <w:rFonts w:asciiTheme="majorBidi" w:eastAsia="SimSun" w:hAnsiTheme="majorBidi" w:cstheme="majorBidi"/>
          <w:sz w:val="20"/>
          <w:szCs w:val="20"/>
        </w:rPr>
        <w:t xml:space="preserve">, un chiffre un peu plus élevé que ceux des données de la littérature </w:t>
      </w:r>
      <w:r w:rsidR="00A6737C">
        <w:rPr>
          <w:rFonts w:asciiTheme="majorBidi" w:eastAsia="SimSun" w:hAnsiTheme="majorBidi" w:cstheme="majorBidi"/>
          <w:sz w:val="20"/>
          <w:szCs w:val="20"/>
        </w:rPr>
        <w:t>[5]</w:t>
      </w:r>
      <w:r w:rsidR="002C319D">
        <w:rPr>
          <w:rFonts w:asciiTheme="majorBidi" w:eastAsia="SimSun" w:hAnsiTheme="majorBidi" w:cstheme="majorBidi"/>
          <w:sz w:val="20"/>
          <w:szCs w:val="20"/>
        </w:rPr>
        <w:t>,</w:t>
      </w:r>
      <w:r w:rsidR="00A6737C">
        <w:rPr>
          <w:rFonts w:asciiTheme="majorBidi" w:eastAsia="SimSun" w:hAnsiTheme="majorBidi" w:cstheme="majorBidi"/>
          <w:sz w:val="20"/>
          <w:szCs w:val="20"/>
        </w:rPr>
        <w:t xml:space="preserve"> </w:t>
      </w:r>
      <w:r w:rsidRPr="00CE4B4E">
        <w:rPr>
          <w:rFonts w:asciiTheme="majorBidi" w:eastAsia="SimSun" w:hAnsiTheme="majorBidi" w:cstheme="majorBidi"/>
          <w:sz w:val="20"/>
          <w:szCs w:val="20"/>
        </w:rPr>
        <w:t xml:space="preserve">mais peut être explique que la majorité des FA </w:t>
      </w:r>
      <w:r w:rsidRPr="00CE4B4E">
        <w:rPr>
          <w:rFonts w:asciiTheme="majorBidi" w:eastAsia="SimSun" w:hAnsiTheme="majorBidi" w:cstheme="majorBidi"/>
          <w:sz w:val="20"/>
          <w:szCs w:val="20"/>
        </w:rPr>
        <w:lastRenderedPageBreak/>
        <w:t xml:space="preserve">recrutée sont associé à un RM (pathologie la plus représentée dans cette investigation), </w:t>
      </w:r>
      <w:r w:rsidR="00C079BD">
        <w:rPr>
          <w:rFonts w:asciiTheme="majorBidi" w:eastAsia="SimSun" w:hAnsiTheme="majorBidi" w:cstheme="majorBidi"/>
          <w:sz w:val="20"/>
          <w:szCs w:val="20"/>
        </w:rPr>
        <w:t xml:space="preserve">avec </w:t>
      </w:r>
      <w:r w:rsidRPr="00CE4B4E">
        <w:rPr>
          <w:rFonts w:asciiTheme="majorBidi" w:eastAsia="SimSun" w:hAnsiTheme="majorBidi" w:cstheme="majorBidi"/>
          <w:sz w:val="20"/>
          <w:szCs w:val="20"/>
        </w:rPr>
        <w:t xml:space="preserve">5 cas de RM </w:t>
      </w:r>
      <w:r w:rsidR="00C079BD">
        <w:rPr>
          <w:rFonts w:asciiTheme="majorBidi" w:eastAsia="SimSun" w:hAnsiTheme="majorBidi" w:cstheme="majorBidi"/>
          <w:sz w:val="20"/>
          <w:szCs w:val="20"/>
        </w:rPr>
        <w:t>ayant des</w:t>
      </w:r>
      <w:r w:rsidRPr="00CE4B4E">
        <w:rPr>
          <w:rFonts w:asciiTheme="majorBidi" w:eastAsia="SimSun" w:hAnsiTheme="majorBidi" w:cstheme="majorBidi"/>
          <w:sz w:val="20"/>
          <w:szCs w:val="20"/>
        </w:rPr>
        <w:t xml:space="preserve"> thrombi AG détectés tous en FA. </w:t>
      </w:r>
    </w:p>
    <w:p w:rsidR="000D139D" w:rsidRDefault="00CE4B4E" w:rsidP="000D139D">
      <w:pPr>
        <w:tabs>
          <w:tab w:val="left" w:pos="6011"/>
        </w:tabs>
        <w:rPr>
          <w:rFonts w:asciiTheme="majorBidi" w:eastAsia="SimSun" w:hAnsiTheme="majorBidi" w:cstheme="majorBidi"/>
          <w:sz w:val="20"/>
          <w:szCs w:val="20"/>
        </w:rPr>
      </w:pPr>
      <w:r w:rsidRPr="00CE4B4E">
        <w:rPr>
          <w:rFonts w:asciiTheme="majorBidi" w:eastAsia="SimSun" w:hAnsiTheme="majorBidi" w:cstheme="majorBidi"/>
          <w:sz w:val="20"/>
          <w:szCs w:val="20"/>
        </w:rPr>
        <w:t>La dilatation AG est plus prononcée en FA av</w:t>
      </w:r>
      <w:r w:rsidR="000D139D">
        <w:rPr>
          <w:rFonts w:asciiTheme="majorBidi" w:eastAsia="SimSun" w:hAnsiTheme="majorBidi" w:cstheme="majorBidi"/>
          <w:sz w:val="20"/>
          <w:szCs w:val="20"/>
        </w:rPr>
        <w:t>ec un ratio modeste FA/RS de 1.73. L</w:t>
      </w:r>
      <w:r w:rsidRPr="00CE4B4E">
        <w:rPr>
          <w:rFonts w:asciiTheme="majorBidi" w:eastAsia="SimSun" w:hAnsiTheme="majorBidi" w:cstheme="majorBidi"/>
          <w:sz w:val="20"/>
          <w:szCs w:val="20"/>
        </w:rPr>
        <w:t>a fonction AG se trouve plus effondrée en FA avec un ratio de FA/RS 4.12, ces deux anomalies sont expliqué</w:t>
      </w:r>
      <w:r w:rsidR="000D139D">
        <w:rPr>
          <w:rFonts w:asciiTheme="majorBidi" w:eastAsia="SimSun" w:hAnsiTheme="majorBidi" w:cstheme="majorBidi"/>
          <w:sz w:val="20"/>
          <w:szCs w:val="20"/>
        </w:rPr>
        <w:t>es</w:t>
      </w:r>
      <w:r w:rsidRPr="00CE4B4E">
        <w:rPr>
          <w:rFonts w:asciiTheme="majorBidi" w:eastAsia="SimSun" w:hAnsiTheme="majorBidi" w:cstheme="majorBidi"/>
          <w:sz w:val="20"/>
          <w:szCs w:val="20"/>
        </w:rPr>
        <w:t xml:space="preserve"> par le remodelage lié à la cardiomyopathie atriale rythmique mais aussi à des pressions </w:t>
      </w:r>
      <w:r w:rsidR="00C079BD">
        <w:rPr>
          <w:rFonts w:asciiTheme="majorBidi" w:eastAsia="SimSun" w:hAnsiTheme="majorBidi" w:cstheme="majorBidi"/>
          <w:sz w:val="20"/>
          <w:szCs w:val="20"/>
        </w:rPr>
        <w:t xml:space="preserve">atriale </w:t>
      </w:r>
      <w:r w:rsidRPr="00CE4B4E">
        <w:rPr>
          <w:rFonts w:asciiTheme="majorBidi" w:eastAsia="SimSun" w:hAnsiTheme="majorBidi" w:cstheme="majorBidi"/>
          <w:sz w:val="20"/>
          <w:szCs w:val="20"/>
        </w:rPr>
        <w:t xml:space="preserve">de remplissage </w:t>
      </w:r>
      <w:r w:rsidR="00C079BD">
        <w:rPr>
          <w:rFonts w:asciiTheme="majorBidi" w:eastAsia="SimSun" w:hAnsiTheme="majorBidi" w:cstheme="majorBidi"/>
          <w:sz w:val="20"/>
          <w:szCs w:val="20"/>
        </w:rPr>
        <w:t xml:space="preserve">ventriculaire gauche </w:t>
      </w:r>
      <w:r w:rsidRPr="00CE4B4E">
        <w:rPr>
          <w:rFonts w:asciiTheme="majorBidi" w:eastAsia="SimSun" w:hAnsiTheme="majorBidi" w:cstheme="majorBidi"/>
          <w:sz w:val="20"/>
          <w:szCs w:val="20"/>
        </w:rPr>
        <w:t>élevées (pathologies valvulaires associés</w:t>
      </w:r>
      <w:r w:rsidR="000D139D">
        <w:rPr>
          <w:rFonts w:asciiTheme="majorBidi" w:eastAsia="SimSun" w:hAnsiTheme="majorBidi" w:cstheme="majorBidi"/>
          <w:sz w:val="20"/>
          <w:szCs w:val="20"/>
        </w:rPr>
        <w:t> : rétrécissement mitral en l’occurrence).</w:t>
      </w:r>
    </w:p>
    <w:p w:rsidR="000D139D" w:rsidRDefault="00841B24" w:rsidP="000D139D">
      <w:pPr>
        <w:tabs>
          <w:tab w:val="left" w:pos="6011"/>
        </w:tabs>
        <w:rPr>
          <w:rFonts w:asciiTheme="majorBidi" w:eastAsia="SimSun" w:hAnsiTheme="majorBidi" w:cstheme="majorBidi"/>
          <w:sz w:val="20"/>
          <w:szCs w:val="20"/>
        </w:rPr>
      </w:pPr>
      <w:r>
        <w:rPr>
          <w:rFonts w:asciiTheme="majorBidi" w:eastAsia="SimSun" w:hAnsiTheme="majorBidi" w:cstheme="majorBidi"/>
          <w:noProof/>
          <w:sz w:val="20"/>
          <w:szCs w:val="20"/>
          <w:lang w:eastAsia="fr-FR"/>
        </w:rPr>
        <w:pict>
          <v:rect id="_x0000_s1026" alt="" style="position:absolute;margin-left:-13.35pt;margin-top:11.65pt;width:223pt;height:258.05pt;z-index:251766784;mso-wrap-style:square;mso-wrap-edited:f;mso-width-percent:0;mso-height-percent:0;mso-width-percent:0;mso-height-percent:0;v-text-anchor:top" fillcolor="#0f243e [1615]" strokecolor="#8db3e2 [1311]" strokeweight=".25pt">
            <v:textbox style="mso-next-textbox:#_x0000_s1026">
              <w:txbxContent>
                <w:p w:rsidR="00137606" w:rsidRPr="0049258E" w:rsidRDefault="00137606" w:rsidP="00141612">
                  <w:pPr>
                    <w:rPr>
                      <w:b/>
                      <w:bCs/>
                      <w:color w:val="FFFFFF" w:themeColor="background1"/>
                      <w:sz w:val="20"/>
                      <w:szCs w:val="20"/>
                    </w:rPr>
                  </w:pPr>
                  <w:r w:rsidRPr="0049258E">
                    <w:rPr>
                      <w:b/>
                      <w:bCs/>
                      <w:color w:val="FFFFFF" w:themeColor="background1"/>
                      <w:sz w:val="20"/>
                      <w:szCs w:val="20"/>
                    </w:rPr>
                    <w:t xml:space="preserve">Tableau </w:t>
                  </w:r>
                  <w:r>
                    <w:rPr>
                      <w:b/>
                      <w:bCs/>
                      <w:color w:val="FFFFFF" w:themeColor="background1"/>
                      <w:sz w:val="20"/>
                      <w:szCs w:val="20"/>
                    </w:rPr>
                    <w:t>3</w:t>
                  </w:r>
                  <w:r w:rsidRPr="0049258E">
                    <w:rPr>
                      <w:b/>
                      <w:bCs/>
                      <w:color w:val="FFFFFF" w:themeColor="background1"/>
                      <w:sz w:val="20"/>
                      <w:szCs w:val="20"/>
                    </w:rPr>
                    <w:t xml:space="preserve">: </w:t>
                  </w:r>
                  <w:r>
                    <w:rPr>
                      <w:b/>
                      <w:bCs/>
                      <w:color w:val="FFFFFF" w:themeColor="background1"/>
                      <w:sz w:val="20"/>
                      <w:szCs w:val="20"/>
                    </w:rPr>
                    <w:t>Résultats</w:t>
                  </w:r>
                  <w:r w:rsidRPr="0049258E">
                    <w:rPr>
                      <w:b/>
                      <w:bCs/>
                      <w:color w:val="FFFFFF" w:themeColor="background1"/>
                      <w:sz w:val="20"/>
                      <w:szCs w:val="20"/>
                    </w:rPr>
                    <w:t xml:space="preserve"> d’étude</w:t>
                  </w:r>
                  <w:r>
                    <w:rPr>
                      <w:b/>
                      <w:bCs/>
                      <w:color w:val="FFFFFF" w:themeColor="background1"/>
                      <w:sz w:val="20"/>
                      <w:szCs w:val="20"/>
                    </w:rPr>
                    <w:t xml:space="preserve"> – 2</w:t>
                  </w:r>
                  <w:r w:rsidRPr="0049258E">
                    <w:rPr>
                      <w:b/>
                      <w:bCs/>
                      <w:color w:val="FFFFFF" w:themeColor="background1"/>
                      <w:sz w:val="20"/>
                      <w:szCs w:val="20"/>
                    </w:rPr>
                    <w:t>.</w:t>
                  </w:r>
                </w:p>
                <w:tbl>
                  <w:tblPr>
                    <w:tblStyle w:val="Grilledutableau"/>
                    <w:tblW w:w="4868" w:type="pct"/>
                    <w:jc w:val="center"/>
                    <w:tblLook w:val="04A0" w:firstRow="1" w:lastRow="0" w:firstColumn="1" w:lastColumn="0" w:noHBand="0" w:noVBand="1"/>
                  </w:tblPr>
                  <w:tblGrid>
                    <w:gridCol w:w="1132"/>
                    <w:gridCol w:w="883"/>
                    <w:gridCol w:w="883"/>
                    <w:gridCol w:w="1385"/>
                  </w:tblGrid>
                  <w:tr w:rsidR="00137606" w:rsidRPr="007F7703" w:rsidTr="00FC6B7C">
                    <w:trPr>
                      <w:trHeight w:val="186"/>
                      <w:jc w:val="center"/>
                    </w:trPr>
                    <w:tc>
                      <w:tcPr>
                        <w:tcW w:w="3383" w:type="pct"/>
                        <w:gridSpan w:val="3"/>
                        <w:shd w:val="clear" w:color="auto" w:fill="17365D" w:themeFill="text2" w:themeFillShade="BF"/>
                      </w:tcPr>
                      <w:p w:rsidR="00137606" w:rsidRPr="007F7703" w:rsidRDefault="00137606" w:rsidP="0073076A">
                        <w:pPr>
                          <w:rPr>
                            <w:b/>
                            <w:bCs/>
                            <w:lang w:val="fr-FR"/>
                          </w:rPr>
                        </w:pPr>
                        <w:r w:rsidRPr="007F7703">
                          <w:rPr>
                            <w:b/>
                            <w:bCs/>
                            <w:color w:val="FFFFFF" w:themeColor="background1"/>
                            <w:lang w:val="fr-FR"/>
                          </w:rPr>
                          <w:t xml:space="preserve">Objectif </w:t>
                        </w:r>
                        <w:r>
                          <w:rPr>
                            <w:b/>
                            <w:bCs/>
                            <w:color w:val="FFFFFF" w:themeColor="background1"/>
                            <w:lang w:val="fr-FR"/>
                          </w:rPr>
                          <w:t>s</w:t>
                        </w:r>
                        <w:r w:rsidRPr="007F7703">
                          <w:rPr>
                            <w:b/>
                            <w:bCs/>
                            <w:color w:val="FFFFFF" w:themeColor="background1"/>
                            <w:lang w:val="fr-FR"/>
                          </w:rPr>
                          <w:t xml:space="preserve"> </w:t>
                        </w:r>
                        <w:r>
                          <w:rPr>
                            <w:b/>
                            <w:bCs/>
                            <w:color w:val="FFFFFF" w:themeColor="background1"/>
                            <w:lang w:val="fr-FR"/>
                          </w:rPr>
                          <w:t>Secondaires</w:t>
                        </w:r>
                      </w:p>
                    </w:tc>
                    <w:tc>
                      <w:tcPr>
                        <w:tcW w:w="1617" w:type="pct"/>
                        <w:shd w:val="clear" w:color="auto" w:fill="17365D" w:themeFill="text2" w:themeFillShade="BF"/>
                      </w:tcPr>
                      <w:p w:rsidR="00137606" w:rsidRPr="007F7703" w:rsidRDefault="00137606" w:rsidP="0073076A">
                        <w:pPr>
                          <w:rPr>
                            <w:b/>
                            <w:bCs/>
                            <w:color w:val="FFFFFF" w:themeColor="background1"/>
                          </w:rPr>
                        </w:pPr>
                      </w:p>
                    </w:tc>
                  </w:tr>
                  <w:tr w:rsidR="00137606" w:rsidRPr="000B16FE" w:rsidTr="00FC6B7C">
                    <w:trPr>
                      <w:trHeight w:val="299"/>
                      <w:jc w:val="center"/>
                    </w:trPr>
                    <w:tc>
                      <w:tcPr>
                        <w:tcW w:w="1321" w:type="pct"/>
                        <w:shd w:val="clear" w:color="auto" w:fill="548DD4" w:themeFill="text2" w:themeFillTint="99"/>
                      </w:tcPr>
                      <w:p w:rsidR="00137606" w:rsidRPr="000B16FE" w:rsidRDefault="00137606" w:rsidP="0073076A">
                        <w:pPr>
                          <w:rPr>
                            <w:b/>
                            <w:bCs/>
                            <w:color w:val="FFFFFF" w:themeColor="background1"/>
                            <w:sz w:val="16"/>
                            <w:szCs w:val="16"/>
                            <w:lang w:val="fr-FR"/>
                          </w:rPr>
                        </w:pPr>
                        <w:r w:rsidRPr="00F52E37">
                          <w:rPr>
                            <w:b/>
                            <w:bCs/>
                            <w:color w:val="FFFFFF" w:themeColor="background1"/>
                            <w:sz w:val="22"/>
                            <w:szCs w:val="22"/>
                            <w:lang w:val="fr-FR"/>
                          </w:rPr>
                          <w:t xml:space="preserve">Sexe </w:t>
                        </w:r>
                      </w:p>
                    </w:tc>
                    <w:tc>
                      <w:tcPr>
                        <w:tcW w:w="1031" w:type="pct"/>
                        <w:shd w:val="clear" w:color="auto" w:fill="548DD4" w:themeFill="text2" w:themeFillTint="99"/>
                      </w:tcPr>
                      <w:p w:rsidR="00137606" w:rsidRPr="00F52E37" w:rsidRDefault="00137606" w:rsidP="0073076A">
                        <w:pPr>
                          <w:rPr>
                            <w:b/>
                            <w:bCs/>
                            <w:color w:val="FFFFFF" w:themeColor="background1"/>
                            <w:sz w:val="16"/>
                            <w:szCs w:val="16"/>
                            <w:lang w:val="fr-FR"/>
                          </w:rPr>
                        </w:pPr>
                        <w:r w:rsidRPr="00F52E37">
                          <w:rPr>
                            <w:b/>
                            <w:bCs/>
                            <w:color w:val="FFFFFF" w:themeColor="background1"/>
                            <w:sz w:val="16"/>
                            <w:szCs w:val="16"/>
                            <w:lang w:val="fr-FR"/>
                          </w:rPr>
                          <w:t xml:space="preserve">Féminin  – no,(%) </w:t>
                        </w:r>
                      </w:p>
                    </w:tc>
                    <w:tc>
                      <w:tcPr>
                        <w:tcW w:w="1031" w:type="pct"/>
                        <w:shd w:val="clear" w:color="auto" w:fill="548DD4" w:themeFill="text2" w:themeFillTint="99"/>
                      </w:tcPr>
                      <w:p w:rsidR="00137606" w:rsidRPr="00F52E37" w:rsidRDefault="00137606" w:rsidP="0073076A">
                        <w:pPr>
                          <w:rPr>
                            <w:b/>
                            <w:bCs/>
                            <w:color w:val="FFFFFF" w:themeColor="background1"/>
                            <w:sz w:val="16"/>
                            <w:szCs w:val="16"/>
                            <w:lang w:val="en-US"/>
                          </w:rPr>
                        </w:pPr>
                        <w:r w:rsidRPr="00F52E37">
                          <w:rPr>
                            <w:b/>
                            <w:bCs/>
                            <w:color w:val="FFFFFF" w:themeColor="background1"/>
                            <w:sz w:val="16"/>
                            <w:szCs w:val="16"/>
                            <w:lang w:val="fr-FR"/>
                          </w:rPr>
                          <w:t>Masculin – no,(%)</w:t>
                        </w:r>
                      </w:p>
                    </w:tc>
                    <w:tc>
                      <w:tcPr>
                        <w:tcW w:w="1617" w:type="pct"/>
                        <w:shd w:val="clear" w:color="auto" w:fill="548DD4" w:themeFill="text2" w:themeFillTint="99"/>
                      </w:tcPr>
                      <w:p w:rsidR="00137606" w:rsidRPr="00F52E37" w:rsidRDefault="00137606" w:rsidP="006040E6">
                        <w:pPr>
                          <w:rPr>
                            <w:b/>
                            <w:bCs/>
                            <w:color w:val="FFFFFF" w:themeColor="background1"/>
                            <w:sz w:val="16"/>
                            <w:szCs w:val="16"/>
                            <w:lang w:val="en-US"/>
                          </w:rPr>
                        </w:pPr>
                        <w:r w:rsidRPr="00F52E37">
                          <w:rPr>
                            <w:b/>
                            <w:bCs/>
                            <w:color w:val="FFFFFF" w:themeColor="background1"/>
                            <w:sz w:val="16"/>
                            <w:szCs w:val="16"/>
                            <w:lang w:val="fr-FR"/>
                          </w:rPr>
                          <w:t xml:space="preserve">Sexe ratio </w:t>
                        </w:r>
                      </w:p>
                    </w:tc>
                  </w:tr>
                  <w:tr w:rsidR="00137606" w:rsidRPr="000B16FE" w:rsidTr="00FC6B7C">
                    <w:trPr>
                      <w:trHeight w:val="145"/>
                      <w:jc w:val="center"/>
                    </w:trPr>
                    <w:tc>
                      <w:tcPr>
                        <w:tcW w:w="1321" w:type="pct"/>
                        <w:shd w:val="clear" w:color="auto" w:fill="C6D9F1" w:themeFill="text2" w:themeFillTint="33"/>
                      </w:tcPr>
                      <w:p w:rsidR="00137606" w:rsidRPr="006040E6" w:rsidRDefault="00137606" w:rsidP="0073076A">
                        <w:pPr>
                          <w:rPr>
                            <w:b/>
                            <w:bCs/>
                            <w:sz w:val="16"/>
                            <w:szCs w:val="16"/>
                            <w:lang w:val="en-US"/>
                          </w:rPr>
                        </w:pPr>
                        <w:r w:rsidRPr="006040E6">
                          <w:rPr>
                            <w:b/>
                            <w:bCs/>
                            <w:sz w:val="16"/>
                            <w:szCs w:val="16"/>
                            <w:lang w:val="fr-FR"/>
                          </w:rPr>
                          <w:t>Nombre</w:t>
                        </w:r>
                      </w:p>
                    </w:tc>
                    <w:tc>
                      <w:tcPr>
                        <w:tcW w:w="103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48,(66.66)</w:t>
                        </w:r>
                      </w:p>
                    </w:tc>
                    <w:tc>
                      <w:tcPr>
                        <w:tcW w:w="103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24,(33.33)</w:t>
                        </w:r>
                      </w:p>
                    </w:tc>
                    <w:tc>
                      <w:tcPr>
                        <w:tcW w:w="1617" w:type="pct"/>
                        <w:shd w:val="clear" w:color="auto" w:fill="C6D9F1" w:themeFill="text2" w:themeFillTint="33"/>
                      </w:tcPr>
                      <w:p w:rsidR="00137606" w:rsidRPr="006040E6" w:rsidRDefault="00137606" w:rsidP="0073076A">
                        <w:pPr>
                          <w:rPr>
                            <w:b/>
                            <w:bCs/>
                            <w:sz w:val="16"/>
                            <w:szCs w:val="16"/>
                          </w:rPr>
                        </w:pPr>
                        <w:r w:rsidRPr="006040E6">
                          <w:rPr>
                            <w:b/>
                            <w:bCs/>
                            <w:sz w:val="16"/>
                            <w:szCs w:val="16"/>
                            <w:lang w:val="fr-FR"/>
                          </w:rPr>
                          <w:t>2.00 (F/H)</w:t>
                        </w:r>
                      </w:p>
                    </w:tc>
                  </w:tr>
                  <w:tr w:rsidR="00137606" w:rsidRPr="000B16FE" w:rsidTr="00FC6B7C">
                    <w:trPr>
                      <w:trHeight w:val="299"/>
                      <w:jc w:val="center"/>
                    </w:trPr>
                    <w:tc>
                      <w:tcPr>
                        <w:tcW w:w="1321" w:type="pct"/>
                        <w:shd w:val="clear" w:color="auto" w:fill="C6D9F1" w:themeFill="text2" w:themeFillTint="33"/>
                      </w:tcPr>
                      <w:p w:rsidR="00137606" w:rsidRPr="006040E6" w:rsidRDefault="00137606" w:rsidP="0073076A">
                        <w:pPr>
                          <w:rPr>
                            <w:b/>
                            <w:bCs/>
                            <w:sz w:val="16"/>
                            <w:szCs w:val="16"/>
                            <w:lang w:val="en-US"/>
                          </w:rPr>
                        </w:pPr>
                        <w:r w:rsidRPr="006040E6">
                          <w:rPr>
                            <w:b/>
                            <w:bCs/>
                            <w:sz w:val="16"/>
                            <w:szCs w:val="16"/>
                            <w:lang w:val="en-US"/>
                          </w:rPr>
                          <w:t>Thrombus AG* n,(n/N%)</w:t>
                        </w:r>
                      </w:p>
                    </w:tc>
                    <w:tc>
                      <w:tcPr>
                        <w:tcW w:w="103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11,(22.9)</w:t>
                        </w:r>
                      </w:p>
                    </w:tc>
                    <w:tc>
                      <w:tcPr>
                        <w:tcW w:w="103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1,(4.16)</w:t>
                        </w:r>
                      </w:p>
                    </w:tc>
                    <w:tc>
                      <w:tcPr>
                        <w:tcW w:w="1617" w:type="pct"/>
                        <w:shd w:val="clear" w:color="auto" w:fill="C6D9F1" w:themeFill="text2" w:themeFillTint="33"/>
                      </w:tcPr>
                      <w:p w:rsidR="00137606" w:rsidRPr="006040E6" w:rsidRDefault="00137606" w:rsidP="0073076A">
                        <w:pPr>
                          <w:rPr>
                            <w:b/>
                            <w:bCs/>
                            <w:sz w:val="16"/>
                            <w:szCs w:val="16"/>
                          </w:rPr>
                        </w:pPr>
                        <w:r w:rsidRPr="006040E6">
                          <w:rPr>
                            <w:b/>
                            <w:bCs/>
                            <w:sz w:val="16"/>
                            <w:szCs w:val="16"/>
                            <w:lang w:val="fr-FR"/>
                          </w:rPr>
                          <w:t>5.50 (F%/H%)</w:t>
                        </w:r>
                      </w:p>
                    </w:tc>
                  </w:tr>
                  <w:tr w:rsidR="00137606" w:rsidRPr="000B16FE" w:rsidTr="00FC6B7C">
                    <w:trPr>
                      <w:trHeight w:val="299"/>
                      <w:jc w:val="center"/>
                    </w:trPr>
                    <w:tc>
                      <w:tcPr>
                        <w:tcW w:w="1321" w:type="pct"/>
                        <w:shd w:val="clear" w:color="auto" w:fill="C6D9F1" w:themeFill="text2" w:themeFillTint="33"/>
                      </w:tcPr>
                      <w:p w:rsidR="00137606" w:rsidRPr="006040E6" w:rsidRDefault="00137606" w:rsidP="00F52E37">
                        <w:pPr>
                          <w:rPr>
                            <w:b/>
                            <w:bCs/>
                            <w:sz w:val="16"/>
                            <w:szCs w:val="16"/>
                            <w:lang w:val="fr-FR"/>
                          </w:rPr>
                        </w:pPr>
                        <w:r w:rsidRPr="006040E6">
                          <w:rPr>
                            <w:b/>
                            <w:bCs/>
                            <w:sz w:val="16"/>
                            <w:szCs w:val="16"/>
                            <w:lang w:val="fr-FR"/>
                          </w:rPr>
                          <w:t xml:space="preserve">SMGA-AG*&gt;6cm² </w:t>
                        </w:r>
                      </w:p>
                    </w:tc>
                    <w:tc>
                      <w:tcPr>
                        <w:tcW w:w="103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16,(33.33)</w:t>
                        </w:r>
                      </w:p>
                    </w:tc>
                    <w:tc>
                      <w:tcPr>
                        <w:tcW w:w="103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14,(58.33)</w:t>
                        </w:r>
                      </w:p>
                    </w:tc>
                    <w:tc>
                      <w:tcPr>
                        <w:tcW w:w="1617" w:type="pct"/>
                        <w:shd w:val="clear" w:color="auto" w:fill="C6D9F1" w:themeFill="text2" w:themeFillTint="33"/>
                      </w:tcPr>
                      <w:p w:rsidR="00137606" w:rsidRPr="006040E6" w:rsidRDefault="00137606" w:rsidP="00F52E37">
                        <w:pPr>
                          <w:rPr>
                            <w:b/>
                            <w:bCs/>
                            <w:sz w:val="16"/>
                            <w:szCs w:val="16"/>
                          </w:rPr>
                        </w:pPr>
                        <w:r w:rsidRPr="006040E6">
                          <w:rPr>
                            <w:b/>
                            <w:bCs/>
                            <w:sz w:val="16"/>
                            <w:szCs w:val="16"/>
                            <w:lang w:val="fr-FR"/>
                          </w:rPr>
                          <w:t>0.57 (F%/H%)</w:t>
                        </w:r>
                      </w:p>
                    </w:tc>
                  </w:tr>
                  <w:tr w:rsidR="00137606" w:rsidRPr="000B16FE" w:rsidTr="00FC6B7C">
                    <w:trPr>
                      <w:trHeight w:val="153"/>
                      <w:jc w:val="center"/>
                    </w:trPr>
                    <w:tc>
                      <w:tcPr>
                        <w:tcW w:w="132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VVM-AG* &lt;25cm/s</w:t>
                        </w:r>
                      </w:p>
                    </w:tc>
                    <w:tc>
                      <w:tcPr>
                        <w:tcW w:w="103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17,(35)</w:t>
                        </w:r>
                      </w:p>
                    </w:tc>
                    <w:tc>
                      <w:tcPr>
                        <w:tcW w:w="103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6,(25)</w:t>
                        </w:r>
                      </w:p>
                    </w:tc>
                    <w:tc>
                      <w:tcPr>
                        <w:tcW w:w="1617" w:type="pct"/>
                        <w:shd w:val="clear" w:color="auto" w:fill="C6D9F1" w:themeFill="text2" w:themeFillTint="33"/>
                      </w:tcPr>
                      <w:p w:rsidR="00137606" w:rsidRPr="006040E6" w:rsidRDefault="00137606" w:rsidP="0073076A">
                        <w:pPr>
                          <w:rPr>
                            <w:b/>
                            <w:bCs/>
                            <w:sz w:val="16"/>
                            <w:szCs w:val="16"/>
                          </w:rPr>
                        </w:pPr>
                        <w:r w:rsidRPr="006040E6">
                          <w:rPr>
                            <w:b/>
                            <w:bCs/>
                            <w:sz w:val="16"/>
                            <w:szCs w:val="16"/>
                            <w:lang w:val="fr-FR"/>
                          </w:rPr>
                          <w:t>1.41 (F%/H%)</w:t>
                        </w:r>
                      </w:p>
                    </w:tc>
                  </w:tr>
                  <w:tr w:rsidR="00137606" w:rsidRPr="000B16FE" w:rsidTr="00FC6B7C">
                    <w:trPr>
                      <w:trHeight w:val="153"/>
                      <w:jc w:val="center"/>
                    </w:trPr>
                    <w:tc>
                      <w:tcPr>
                        <w:tcW w:w="1321" w:type="pct"/>
                        <w:shd w:val="clear" w:color="auto" w:fill="548DD4" w:themeFill="text2" w:themeFillTint="99"/>
                      </w:tcPr>
                      <w:p w:rsidR="00137606" w:rsidRPr="000B16FE" w:rsidRDefault="00137606" w:rsidP="0073076A">
                        <w:pPr>
                          <w:rPr>
                            <w:b/>
                            <w:bCs/>
                            <w:color w:val="FFFFFF" w:themeColor="background1"/>
                            <w:sz w:val="16"/>
                            <w:szCs w:val="16"/>
                            <w:lang w:val="fr-FR"/>
                          </w:rPr>
                        </w:pPr>
                        <w:r>
                          <w:rPr>
                            <w:b/>
                            <w:bCs/>
                            <w:color w:val="FFFFFF" w:themeColor="background1"/>
                            <w:sz w:val="22"/>
                            <w:szCs w:val="22"/>
                            <w:lang w:val="fr-FR"/>
                          </w:rPr>
                          <w:t>Rythme</w:t>
                        </w:r>
                      </w:p>
                    </w:tc>
                    <w:tc>
                      <w:tcPr>
                        <w:tcW w:w="1031" w:type="pct"/>
                        <w:shd w:val="clear" w:color="auto" w:fill="548DD4" w:themeFill="text2" w:themeFillTint="99"/>
                      </w:tcPr>
                      <w:p w:rsidR="00137606" w:rsidRPr="00F52E37" w:rsidRDefault="00137606" w:rsidP="0073076A">
                        <w:pPr>
                          <w:rPr>
                            <w:b/>
                            <w:bCs/>
                            <w:color w:val="FFFFFF" w:themeColor="background1"/>
                            <w:sz w:val="16"/>
                            <w:szCs w:val="16"/>
                            <w:lang w:val="fr-FR"/>
                          </w:rPr>
                        </w:pPr>
                        <w:r>
                          <w:rPr>
                            <w:b/>
                            <w:bCs/>
                            <w:color w:val="FFFFFF" w:themeColor="background1"/>
                            <w:sz w:val="16"/>
                            <w:szCs w:val="16"/>
                            <w:lang w:val="fr-FR"/>
                          </w:rPr>
                          <w:t>RS*</w:t>
                        </w:r>
                        <w:r w:rsidRPr="00F52E37">
                          <w:rPr>
                            <w:b/>
                            <w:bCs/>
                            <w:color w:val="FFFFFF" w:themeColor="background1"/>
                            <w:sz w:val="16"/>
                            <w:szCs w:val="16"/>
                            <w:lang w:val="fr-FR"/>
                          </w:rPr>
                          <w:t xml:space="preserve">  – no,(%) </w:t>
                        </w:r>
                      </w:p>
                    </w:tc>
                    <w:tc>
                      <w:tcPr>
                        <w:tcW w:w="1031" w:type="pct"/>
                        <w:shd w:val="clear" w:color="auto" w:fill="548DD4" w:themeFill="text2" w:themeFillTint="99"/>
                      </w:tcPr>
                      <w:p w:rsidR="00137606" w:rsidRPr="00F52E37" w:rsidRDefault="00137606" w:rsidP="0073076A">
                        <w:pPr>
                          <w:rPr>
                            <w:b/>
                            <w:bCs/>
                            <w:color w:val="FFFFFF" w:themeColor="background1"/>
                            <w:sz w:val="16"/>
                            <w:szCs w:val="16"/>
                            <w:lang w:val="en-US"/>
                          </w:rPr>
                        </w:pPr>
                        <w:r>
                          <w:rPr>
                            <w:b/>
                            <w:bCs/>
                            <w:color w:val="FFFFFF" w:themeColor="background1"/>
                            <w:sz w:val="16"/>
                            <w:szCs w:val="16"/>
                            <w:lang w:val="fr-FR"/>
                          </w:rPr>
                          <w:t>FA*</w:t>
                        </w:r>
                        <w:r w:rsidRPr="00F52E37">
                          <w:rPr>
                            <w:b/>
                            <w:bCs/>
                            <w:color w:val="FFFFFF" w:themeColor="background1"/>
                            <w:sz w:val="16"/>
                            <w:szCs w:val="16"/>
                            <w:lang w:val="fr-FR"/>
                          </w:rPr>
                          <w:t xml:space="preserve"> – no,(%)</w:t>
                        </w:r>
                      </w:p>
                    </w:tc>
                    <w:tc>
                      <w:tcPr>
                        <w:tcW w:w="1617" w:type="pct"/>
                        <w:shd w:val="clear" w:color="auto" w:fill="548DD4" w:themeFill="text2" w:themeFillTint="99"/>
                      </w:tcPr>
                      <w:p w:rsidR="00137606" w:rsidRPr="00F52E37" w:rsidRDefault="00137606" w:rsidP="006040E6">
                        <w:pPr>
                          <w:rPr>
                            <w:b/>
                            <w:bCs/>
                            <w:color w:val="FFFFFF" w:themeColor="background1"/>
                            <w:sz w:val="16"/>
                            <w:szCs w:val="16"/>
                            <w:lang w:val="en-US"/>
                          </w:rPr>
                        </w:pPr>
                        <w:r>
                          <w:rPr>
                            <w:b/>
                            <w:bCs/>
                            <w:color w:val="FFFFFF" w:themeColor="background1"/>
                            <w:sz w:val="16"/>
                            <w:szCs w:val="16"/>
                            <w:lang w:val="fr-FR"/>
                          </w:rPr>
                          <w:t>Rythme</w:t>
                        </w:r>
                        <w:r w:rsidRPr="00F52E37">
                          <w:rPr>
                            <w:b/>
                            <w:bCs/>
                            <w:color w:val="FFFFFF" w:themeColor="background1"/>
                            <w:sz w:val="16"/>
                            <w:szCs w:val="16"/>
                            <w:lang w:val="fr-FR"/>
                          </w:rPr>
                          <w:t xml:space="preserve"> ratio</w:t>
                        </w:r>
                      </w:p>
                    </w:tc>
                  </w:tr>
                  <w:tr w:rsidR="00137606" w:rsidRPr="000B16FE" w:rsidTr="00FC6B7C">
                    <w:trPr>
                      <w:trHeight w:val="153"/>
                      <w:jc w:val="center"/>
                    </w:trPr>
                    <w:tc>
                      <w:tcPr>
                        <w:tcW w:w="1321" w:type="pct"/>
                        <w:shd w:val="clear" w:color="auto" w:fill="C6D9F1" w:themeFill="text2" w:themeFillTint="33"/>
                      </w:tcPr>
                      <w:p w:rsidR="00137606" w:rsidRPr="006040E6" w:rsidRDefault="00137606" w:rsidP="0073076A">
                        <w:pPr>
                          <w:rPr>
                            <w:b/>
                            <w:bCs/>
                            <w:sz w:val="16"/>
                            <w:szCs w:val="16"/>
                            <w:lang w:val="en-US"/>
                          </w:rPr>
                        </w:pPr>
                        <w:r w:rsidRPr="006040E6">
                          <w:rPr>
                            <w:b/>
                            <w:bCs/>
                            <w:sz w:val="16"/>
                            <w:szCs w:val="16"/>
                            <w:lang w:val="fr-FR"/>
                          </w:rPr>
                          <w:t>Nombre</w:t>
                        </w:r>
                      </w:p>
                    </w:tc>
                    <w:tc>
                      <w:tcPr>
                        <w:tcW w:w="1031" w:type="pct"/>
                        <w:shd w:val="clear" w:color="auto" w:fill="C6D9F1" w:themeFill="text2" w:themeFillTint="33"/>
                      </w:tcPr>
                      <w:p w:rsidR="00137606" w:rsidRPr="006040E6" w:rsidRDefault="00137606" w:rsidP="0073076A">
                        <w:pPr>
                          <w:rPr>
                            <w:b/>
                            <w:bCs/>
                            <w:sz w:val="16"/>
                            <w:szCs w:val="16"/>
                          </w:rPr>
                        </w:pPr>
                        <w:r w:rsidRPr="006040E6">
                          <w:rPr>
                            <w:b/>
                            <w:bCs/>
                            <w:sz w:val="16"/>
                            <w:szCs w:val="16"/>
                          </w:rPr>
                          <w:t>52,(72)</w:t>
                        </w:r>
                      </w:p>
                    </w:tc>
                    <w:tc>
                      <w:tcPr>
                        <w:tcW w:w="1031" w:type="pct"/>
                        <w:shd w:val="clear" w:color="auto" w:fill="C6D9F1" w:themeFill="text2" w:themeFillTint="33"/>
                      </w:tcPr>
                      <w:p w:rsidR="00137606" w:rsidRPr="006040E6" w:rsidRDefault="00137606" w:rsidP="0073076A">
                        <w:pPr>
                          <w:rPr>
                            <w:b/>
                            <w:bCs/>
                            <w:sz w:val="16"/>
                            <w:szCs w:val="16"/>
                          </w:rPr>
                        </w:pPr>
                        <w:r w:rsidRPr="006040E6">
                          <w:rPr>
                            <w:b/>
                            <w:bCs/>
                            <w:sz w:val="16"/>
                            <w:szCs w:val="16"/>
                          </w:rPr>
                          <w:t>20,(27.77)</w:t>
                        </w:r>
                      </w:p>
                    </w:tc>
                    <w:tc>
                      <w:tcPr>
                        <w:tcW w:w="1617" w:type="pct"/>
                        <w:shd w:val="clear" w:color="auto" w:fill="C6D9F1" w:themeFill="text2" w:themeFillTint="33"/>
                      </w:tcPr>
                      <w:p w:rsidR="00137606" w:rsidRPr="006040E6" w:rsidRDefault="00137606" w:rsidP="006040E6">
                        <w:pPr>
                          <w:rPr>
                            <w:b/>
                            <w:bCs/>
                            <w:sz w:val="16"/>
                            <w:szCs w:val="16"/>
                          </w:rPr>
                        </w:pPr>
                        <w:r w:rsidRPr="006040E6">
                          <w:rPr>
                            <w:b/>
                            <w:bCs/>
                            <w:sz w:val="16"/>
                            <w:szCs w:val="16"/>
                            <w:lang w:val="fr-FR"/>
                          </w:rPr>
                          <w:t>0.38 (FA/RS)</w:t>
                        </w:r>
                      </w:p>
                    </w:tc>
                  </w:tr>
                  <w:tr w:rsidR="00137606" w:rsidRPr="006040E6" w:rsidTr="00FC6B7C">
                    <w:trPr>
                      <w:trHeight w:val="153"/>
                      <w:jc w:val="center"/>
                    </w:trPr>
                    <w:tc>
                      <w:tcPr>
                        <w:tcW w:w="1321" w:type="pct"/>
                        <w:shd w:val="clear" w:color="auto" w:fill="C6D9F1" w:themeFill="text2" w:themeFillTint="33"/>
                      </w:tcPr>
                      <w:p w:rsidR="00137606" w:rsidRPr="006040E6" w:rsidRDefault="00137606" w:rsidP="0073076A">
                        <w:pPr>
                          <w:rPr>
                            <w:b/>
                            <w:bCs/>
                            <w:sz w:val="16"/>
                            <w:szCs w:val="16"/>
                            <w:lang w:val="en-US"/>
                          </w:rPr>
                        </w:pPr>
                        <w:r w:rsidRPr="006040E6">
                          <w:rPr>
                            <w:b/>
                            <w:bCs/>
                            <w:sz w:val="16"/>
                            <w:szCs w:val="16"/>
                            <w:lang w:val="en-US"/>
                          </w:rPr>
                          <w:t>Thrombus AG* n,(n/N%)</w:t>
                        </w:r>
                      </w:p>
                    </w:tc>
                    <w:tc>
                      <w:tcPr>
                        <w:tcW w:w="1031" w:type="pct"/>
                        <w:shd w:val="clear" w:color="auto" w:fill="C6D9F1" w:themeFill="text2" w:themeFillTint="33"/>
                      </w:tcPr>
                      <w:p w:rsidR="00137606" w:rsidRPr="006040E6" w:rsidRDefault="00137606" w:rsidP="0073076A">
                        <w:pPr>
                          <w:rPr>
                            <w:b/>
                            <w:bCs/>
                            <w:sz w:val="16"/>
                            <w:szCs w:val="16"/>
                          </w:rPr>
                        </w:pPr>
                        <w:r w:rsidRPr="006040E6">
                          <w:rPr>
                            <w:b/>
                            <w:bCs/>
                            <w:sz w:val="16"/>
                            <w:szCs w:val="16"/>
                          </w:rPr>
                          <w:t>3,(5.76)</w:t>
                        </w:r>
                      </w:p>
                    </w:tc>
                    <w:tc>
                      <w:tcPr>
                        <w:tcW w:w="1031" w:type="pct"/>
                        <w:shd w:val="clear" w:color="auto" w:fill="C6D9F1" w:themeFill="text2" w:themeFillTint="33"/>
                      </w:tcPr>
                      <w:p w:rsidR="00137606" w:rsidRPr="006040E6" w:rsidRDefault="00137606" w:rsidP="0073076A">
                        <w:pPr>
                          <w:rPr>
                            <w:b/>
                            <w:bCs/>
                            <w:sz w:val="16"/>
                            <w:szCs w:val="16"/>
                          </w:rPr>
                        </w:pPr>
                        <w:r w:rsidRPr="006040E6">
                          <w:rPr>
                            <w:b/>
                            <w:bCs/>
                            <w:sz w:val="16"/>
                            <w:szCs w:val="16"/>
                          </w:rPr>
                          <w:t>9,(45)</w:t>
                        </w:r>
                      </w:p>
                    </w:tc>
                    <w:tc>
                      <w:tcPr>
                        <w:tcW w:w="1617" w:type="pct"/>
                        <w:shd w:val="clear" w:color="auto" w:fill="C6D9F1" w:themeFill="text2" w:themeFillTint="33"/>
                      </w:tcPr>
                      <w:p w:rsidR="00137606" w:rsidRPr="006040E6" w:rsidRDefault="00137606" w:rsidP="0073076A">
                        <w:pPr>
                          <w:rPr>
                            <w:b/>
                            <w:bCs/>
                            <w:sz w:val="16"/>
                            <w:szCs w:val="16"/>
                          </w:rPr>
                        </w:pPr>
                        <w:r w:rsidRPr="006040E6">
                          <w:rPr>
                            <w:b/>
                            <w:bCs/>
                            <w:sz w:val="16"/>
                            <w:szCs w:val="16"/>
                          </w:rPr>
                          <w:t>7.80</w:t>
                        </w:r>
                        <w:r w:rsidRPr="006040E6">
                          <w:rPr>
                            <w:b/>
                            <w:bCs/>
                            <w:sz w:val="16"/>
                            <w:szCs w:val="16"/>
                            <w:lang w:val="fr-FR"/>
                          </w:rPr>
                          <w:t>(FA%/RS%)</w:t>
                        </w:r>
                      </w:p>
                    </w:tc>
                  </w:tr>
                  <w:tr w:rsidR="00137606" w:rsidRPr="000B16FE" w:rsidTr="00FC6B7C">
                    <w:trPr>
                      <w:trHeight w:val="153"/>
                      <w:jc w:val="center"/>
                    </w:trPr>
                    <w:tc>
                      <w:tcPr>
                        <w:tcW w:w="132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 xml:space="preserve">SMGA-AG*&gt;6cm² </w:t>
                        </w:r>
                      </w:p>
                    </w:tc>
                    <w:tc>
                      <w:tcPr>
                        <w:tcW w:w="1031" w:type="pct"/>
                        <w:shd w:val="clear" w:color="auto" w:fill="C6D9F1" w:themeFill="text2" w:themeFillTint="33"/>
                      </w:tcPr>
                      <w:p w:rsidR="00137606" w:rsidRPr="006040E6" w:rsidRDefault="00137606" w:rsidP="0073076A">
                        <w:pPr>
                          <w:rPr>
                            <w:b/>
                            <w:bCs/>
                            <w:sz w:val="16"/>
                            <w:szCs w:val="16"/>
                          </w:rPr>
                        </w:pPr>
                        <w:r w:rsidRPr="006040E6">
                          <w:rPr>
                            <w:b/>
                            <w:bCs/>
                            <w:sz w:val="16"/>
                            <w:szCs w:val="16"/>
                          </w:rPr>
                          <w:t>18,(34.61)</w:t>
                        </w:r>
                      </w:p>
                    </w:tc>
                    <w:tc>
                      <w:tcPr>
                        <w:tcW w:w="1031" w:type="pct"/>
                        <w:shd w:val="clear" w:color="auto" w:fill="C6D9F1" w:themeFill="text2" w:themeFillTint="33"/>
                      </w:tcPr>
                      <w:p w:rsidR="00137606" w:rsidRPr="006040E6" w:rsidRDefault="00137606" w:rsidP="006040E6">
                        <w:pPr>
                          <w:rPr>
                            <w:b/>
                            <w:bCs/>
                            <w:sz w:val="16"/>
                            <w:szCs w:val="16"/>
                          </w:rPr>
                        </w:pPr>
                        <w:r w:rsidRPr="006040E6">
                          <w:rPr>
                            <w:b/>
                            <w:bCs/>
                            <w:sz w:val="16"/>
                            <w:szCs w:val="16"/>
                          </w:rPr>
                          <w:t>12,(60)</w:t>
                        </w:r>
                      </w:p>
                    </w:tc>
                    <w:tc>
                      <w:tcPr>
                        <w:tcW w:w="1617" w:type="pct"/>
                        <w:shd w:val="clear" w:color="auto" w:fill="C6D9F1" w:themeFill="text2" w:themeFillTint="33"/>
                      </w:tcPr>
                      <w:p w:rsidR="00137606" w:rsidRPr="006040E6" w:rsidRDefault="00137606" w:rsidP="0073076A">
                        <w:pPr>
                          <w:rPr>
                            <w:b/>
                            <w:bCs/>
                            <w:sz w:val="16"/>
                            <w:szCs w:val="16"/>
                          </w:rPr>
                        </w:pPr>
                        <w:r>
                          <w:rPr>
                            <w:b/>
                            <w:bCs/>
                            <w:sz w:val="16"/>
                            <w:szCs w:val="16"/>
                          </w:rPr>
                          <w:t>1.73</w:t>
                        </w:r>
                        <w:r w:rsidRPr="006040E6">
                          <w:rPr>
                            <w:b/>
                            <w:bCs/>
                            <w:sz w:val="16"/>
                            <w:szCs w:val="16"/>
                            <w:lang w:val="fr-FR"/>
                          </w:rPr>
                          <w:t>(FA%/RS%)</w:t>
                        </w:r>
                      </w:p>
                    </w:tc>
                  </w:tr>
                  <w:tr w:rsidR="00137606" w:rsidRPr="000B16FE" w:rsidTr="00FC6B7C">
                    <w:trPr>
                      <w:trHeight w:val="153"/>
                      <w:jc w:val="center"/>
                    </w:trPr>
                    <w:tc>
                      <w:tcPr>
                        <w:tcW w:w="1321" w:type="pct"/>
                        <w:shd w:val="clear" w:color="auto" w:fill="C6D9F1" w:themeFill="text2" w:themeFillTint="33"/>
                      </w:tcPr>
                      <w:p w:rsidR="00137606" w:rsidRPr="006040E6" w:rsidRDefault="00137606" w:rsidP="0073076A">
                        <w:pPr>
                          <w:rPr>
                            <w:b/>
                            <w:bCs/>
                            <w:sz w:val="16"/>
                            <w:szCs w:val="16"/>
                            <w:lang w:val="fr-FR"/>
                          </w:rPr>
                        </w:pPr>
                        <w:r w:rsidRPr="006040E6">
                          <w:rPr>
                            <w:b/>
                            <w:bCs/>
                            <w:sz w:val="16"/>
                            <w:szCs w:val="16"/>
                            <w:lang w:val="fr-FR"/>
                          </w:rPr>
                          <w:t>VVM-AG* &lt;25cm/s</w:t>
                        </w:r>
                      </w:p>
                    </w:tc>
                    <w:tc>
                      <w:tcPr>
                        <w:tcW w:w="1031" w:type="pct"/>
                        <w:shd w:val="clear" w:color="auto" w:fill="C6D9F1" w:themeFill="text2" w:themeFillTint="33"/>
                      </w:tcPr>
                      <w:p w:rsidR="00137606" w:rsidRPr="006040E6" w:rsidRDefault="00137606" w:rsidP="0073076A">
                        <w:pPr>
                          <w:rPr>
                            <w:b/>
                            <w:bCs/>
                            <w:sz w:val="16"/>
                            <w:szCs w:val="16"/>
                          </w:rPr>
                        </w:pPr>
                        <w:r>
                          <w:rPr>
                            <w:b/>
                            <w:bCs/>
                            <w:sz w:val="16"/>
                            <w:szCs w:val="16"/>
                          </w:rPr>
                          <w:t>9,(17)</w:t>
                        </w:r>
                      </w:p>
                    </w:tc>
                    <w:tc>
                      <w:tcPr>
                        <w:tcW w:w="1031" w:type="pct"/>
                        <w:shd w:val="clear" w:color="auto" w:fill="C6D9F1" w:themeFill="text2" w:themeFillTint="33"/>
                      </w:tcPr>
                      <w:p w:rsidR="00137606" w:rsidRPr="006040E6" w:rsidRDefault="00137606" w:rsidP="0073076A">
                        <w:pPr>
                          <w:rPr>
                            <w:b/>
                            <w:bCs/>
                            <w:sz w:val="16"/>
                            <w:szCs w:val="16"/>
                          </w:rPr>
                        </w:pPr>
                        <w:r>
                          <w:rPr>
                            <w:b/>
                            <w:bCs/>
                            <w:sz w:val="16"/>
                            <w:szCs w:val="16"/>
                          </w:rPr>
                          <w:t>14,(70)</w:t>
                        </w:r>
                      </w:p>
                    </w:tc>
                    <w:tc>
                      <w:tcPr>
                        <w:tcW w:w="1617" w:type="pct"/>
                        <w:shd w:val="clear" w:color="auto" w:fill="C6D9F1" w:themeFill="text2" w:themeFillTint="33"/>
                      </w:tcPr>
                      <w:p w:rsidR="00137606" w:rsidRPr="006040E6" w:rsidRDefault="00137606" w:rsidP="0073076A">
                        <w:pPr>
                          <w:rPr>
                            <w:b/>
                            <w:bCs/>
                            <w:sz w:val="16"/>
                            <w:szCs w:val="16"/>
                          </w:rPr>
                        </w:pPr>
                        <w:r>
                          <w:rPr>
                            <w:b/>
                            <w:bCs/>
                            <w:sz w:val="16"/>
                            <w:szCs w:val="16"/>
                          </w:rPr>
                          <w:t>4.12</w:t>
                        </w:r>
                        <w:r w:rsidRPr="006040E6">
                          <w:rPr>
                            <w:b/>
                            <w:bCs/>
                            <w:sz w:val="16"/>
                            <w:szCs w:val="16"/>
                            <w:lang w:val="fr-FR"/>
                          </w:rPr>
                          <w:t>(FA%/RS%)</w:t>
                        </w:r>
                      </w:p>
                    </w:tc>
                  </w:tr>
                </w:tbl>
                <w:p w:rsidR="00137606" w:rsidRDefault="00137606" w:rsidP="00FC6B7C">
                  <w:pPr>
                    <w:rPr>
                      <w:b/>
                      <w:bCs/>
                      <w:sz w:val="16"/>
                      <w:szCs w:val="16"/>
                    </w:rPr>
                  </w:pPr>
                  <w:r w:rsidRPr="000B16FE">
                    <w:rPr>
                      <w:b/>
                      <w:bCs/>
                      <w:sz w:val="16"/>
                      <w:szCs w:val="16"/>
                    </w:rPr>
                    <w:t xml:space="preserve">   </w:t>
                  </w:r>
                </w:p>
                <w:p w:rsidR="00137606" w:rsidRPr="00F9333B" w:rsidRDefault="00137606" w:rsidP="00FC6B7C">
                  <w:pPr>
                    <w:rPr>
                      <w:b/>
                      <w:bCs/>
                      <w:sz w:val="16"/>
                      <w:szCs w:val="16"/>
                    </w:rPr>
                  </w:pPr>
                  <w:r w:rsidRPr="000B16FE">
                    <w:rPr>
                      <w:b/>
                      <w:bCs/>
                      <w:sz w:val="16"/>
                      <w:szCs w:val="16"/>
                    </w:rPr>
                    <w:t>*Abréviations : AG : Auricule gauche, SMGA : surface maxima</w:t>
                  </w:r>
                  <w:r w:rsidRPr="00F9333B">
                    <w:rPr>
                      <w:b/>
                      <w:bCs/>
                      <w:sz w:val="16"/>
                      <w:szCs w:val="16"/>
                    </w:rPr>
                    <w:t xml:space="preserve">l en grand axe, VVM : Vitesse de vidange maximale. </w:t>
                  </w:r>
                  <w:r>
                    <w:rPr>
                      <w:b/>
                      <w:bCs/>
                      <w:sz w:val="16"/>
                      <w:szCs w:val="16"/>
                    </w:rPr>
                    <w:t>FA : fibrillation atriale, RS : rythme sinusal.</w:t>
                  </w:r>
                  <w:r w:rsidRPr="00F9333B">
                    <w:rPr>
                      <w:b/>
                      <w:bCs/>
                      <w:sz w:val="16"/>
                      <w:szCs w:val="16"/>
                    </w:rPr>
                    <w:t xml:space="preserve"> </w:t>
                  </w:r>
                </w:p>
              </w:txbxContent>
            </v:textbox>
            <w10:wrap type="square"/>
          </v:rect>
        </w:pict>
      </w:r>
    </w:p>
    <w:p w:rsidR="00CE4B4E" w:rsidRPr="00CE4B4E" w:rsidRDefault="00CE4B4E" w:rsidP="00CE4B4E">
      <w:pPr>
        <w:tabs>
          <w:tab w:val="left" w:pos="6011"/>
        </w:tabs>
        <w:rPr>
          <w:rFonts w:asciiTheme="majorBidi" w:eastAsia="SimSun" w:hAnsiTheme="majorBidi" w:cstheme="majorBidi"/>
          <w:sz w:val="20"/>
          <w:szCs w:val="20"/>
        </w:rPr>
      </w:pPr>
      <w:r w:rsidRPr="00CE4B4E">
        <w:rPr>
          <w:rFonts w:asciiTheme="majorBidi" w:eastAsia="SimSun" w:hAnsiTheme="majorBidi" w:cstheme="majorBidi"/>
          <w:sz w:val="20"/>
          <w:szCs w:val="20"/>
        </w:rPr>
        <w:t>Quelques limitations qu’on décrit à cette étude est le faible nombre de patients inclus. Principalement expliqué par la réduction de l’activité hospitalière d’exploration liée aux différentes vagues pandémiques du COVID-19 par soucis de contaminations</w:t>
      </w:r>
      <w:r w:rsidR="000D139D">
        <w:rPr>
          <w:rFonts w:asciiTheme="majorBidi" w:eastAsia="SimSun" w:hAnsiTheme="majorBidi" w:cstheme="majorBidi"/>
          <w:sz w:val="20"/>
          <w:szCs w:val="20"/>
        </w:rPr>
        <w:t xml:space="preserve"> des patients et du personnel soignant</w:t>
      </w:r>
      <w:r w:rsidRPr="00CE4B4E">
        <w:rPr>
          <w:rFonts w:asciiTheme="majorBidi" w:eastAsia="SimSun" w:hAnsiTheme="majorBidi" w:cstheme="majorBidi"/>
          <w:sz w:val="20"/>
          <w:szCs w:val="20"/>
        </w:rPr>
        <w:t xml:space="preserve">. </w:t>
      </w:r>
    </w:p>
    <w:p w:rsidR="00CE4B4E" w:rsidRPr="00CE4B4E" w:rsidRDefault="00F204FB" w:rsidP="0073076A">
      <w:pPr>
        <w:tabs>
          <w:tab w:val="left" w:pos="6011"/>
        </w:tabs>
        <w:rPr>
          <w:rFonts w:asciiTheme="majorBidi" w:eastAsia="SimSun" w:hAnsiTheme="majorBidi" w:cstheme="majorBidi"/>
          <w:sz w:val="20"/>
          <w:szCs w:val="20"/>
        </w:rPr>
      </w:pPr>
      <w:r>
        <w:rPr>
          <w:rFonts w:asciiTheme="majorBidi" w:eastAsia="SimSun" w:hAnsiTheme="majorBidi" w:cstheme="majorBidi"/>
          <w:sz w:val="20"/>
          <w:szCs w:val="20"/>
        </w:rPr>
        <w:t>Le manque d’</w:t>
      </w:r>
      <w:r w:rsidR="00CE4B4E" w:rsidRPr="00CE4B4E">
        <w:rPr>
          <w:rFonts w:asciiTheme="majorBidi" w:eastAsia="SimSun" w:hAnsiTheme="majorBidi" w:cstheme="majorBidi"/>
          <w:sz w:val="20"/>
          <w:szCs w:val="20"/>
        </w:rPr>
        <w:t>évalu</w:t>
      </w:r>
      <w:r>
        <w:rPr>
          <w:rFonts w:asciiTheme="majorBidi" w:eastAsia="SimSun" w:hAnsiTheme="majorBidi" w:cstheme="majorBidi"/>
          <w:sz w:val="20"/>
          <w:szCs w:val="20"/>
        </w:rPr>
        <w:t>ation de</w:t>
      </w:r>
      <w:r w:rsidR="00CE4B4E" w:rsidRPr="00CE4B4E">
        <w:rPr>
          <w:rFonts w:asciiTheme="majorBidi" w:eastAsia="SimSun" w:hAnsiTheme="majorBidi" w:cstheme="majorBidi"/>
          <w:sz w:val="20"/>
          <w:szCs w:val="20"/>
        </w:rPr>
        <w:t xml:space="preserve"> la taille des </w:t>
      </w:r>
      <w:proofErr w:type="spellStart"/>
      <w:r w:rsidR="00CE4B4E" w:rsidRPr="00CE4B4E">
        <w:rPr>
          <w:rFonts w:asciiTheme="majorBidi" w:eastAsia="SimSun" w:hAnsiTheme="majorBidi" w:cstheme="majorBidi"/>
          <w:sz w:val="20"/>
          <w:szCs w:val="20"/>
        </w:rPr>
        <w:t>AGs</w:t>
      </w:r>
      <w:proofErr w:type="spellEnd"/>
      <w:r w:rsidR="00CE4B4E" w:rsidRPr="00CE4B4E">
        <w:rPr>
          <w:rFonts w:asciiTheme="majorBidi" w:eastAsia="SimSun" w:hAnsiTheme="majorBidi" w:cstheme="majorBidi"/>
          <w:sz w:val="20"/>
          <w:szCs w:val="20"/>
        </w:rPr>
        <w:t xml:space="preserve"> en volume </w:t>
      </w:r>
      <w:r>
        <w:rPr>
          <w:rFonts w:asciiTheme="majorBidi" w:eastAsia="SimSun" w:hAnsiTheme="majorBidi" w:cstheme="majorBidi"/>
          <w:sz w:val="20"/>
          <w:szCs w:val="20"/>
        </w:rPr>
        <w:t xml:space="preserve">3D </w:t>
      </w:r>
      <w:r w:rsidR="00CE4B4E" w:rsidRPr="00CE4B4E">
        <w:rPr>
          <w:rFonts w:asciiTheme="majorBidi" w:eastAsia="SimSun" w:hAnsiTheme="majorBidi" w:cstheme="majorBidi"/>
          <w:sz w:val="20"/>
          <w:szCs w:val="20"/>
        </w:rPr>
        <w:t xml:space="preserve">au lieu de la surface, un paramètre plus robuste surtout si on calcule la </w:t>
      </w:r>
      <w:r>
        <w:rPr>
          <w:rFonts w:asciiTheme="majorBidi" w:eastAsia="SimSun" w:hAnsiTheme="majorBidi" w:cstheme="majorBidi"/>
          <w:sz w:val="20"/>
          <w:szCs w:val="20"/>
        </w:rPr>
        <w:t xml:space="preserve">fraction </w:t>
      </w:r>
      <w:r w:rsidR="0073076A">
        <w:rPr>
          <w:rFonts w:asciiTheme="majorBidi" w:eastAsia="SimSun" w:hAnsiTheme="majorBidi" w:cstheme="majorBidi"/>
          <w:sz w:val="20"/>
          <w:szCs w:val="20"/>
        </w:rPr>
        <w:t>de vidange</w:t>
      </w:r>
      <w:r>
        <w:rPr>
          <w:rFonts w:asciiTheme="majorBidi" w:eastAsia="SimSun" w:hAnsiTheme="majorBidi" w:cstheme="majorBidi"/>
          <w:sz w:val="20"/>
          <w:szCs w:val="20"/>
        </w:rPr>
        <w:t xml:space="preserve"> </w:t>
      </w:r>
      <w:r w:rsidR="00CE4B4E" w:rsidRPr="00CE4B4E">
        <w:rPr>
          <w:rFonts w:asciiTheme="majorBidi" w:eastAsia="SimSun" w:hAnsiTheme="majorBidi" w:cstheme="majorBidi"/>
          <w:sz w:val="20"/>
          <w:szCs w:val="20"/>
        </w:rPr>
        <w:t>AG</w:t>
      </w:r>
      <w:r w:rsidR="004068A0">
        <w:rPr>
          <w:rFonts w:asciiTheme="majorBidi" w:eastAsia="SimSun" w:hAnsiTheme="majorBidi" w:cstheme="majorBidi"/>
          <w:sz w:val="20"/>
          <w:szCs w:val="20"/>
        </w:rPr>
        <w:t xml:space="preserve"> [6</w:t>
      </w:r>
      <w:r w:rsidR="00CE4B4E" w:rsidRPr="00CE4B4E">
        <w:rPr>
          <w:rFonts w:asciiTheme="majorBidi" w:eastAsia="SimSun" w:hAnsiTheme="majorBidi" w:cstheme="majorBidi"/>
          <w:sz w:val="20"/>
          <w:szCs w:val="20"/>
        </w:rPr>
        <w:t>,</w:t>
      </w:r>
      <w:r w:rsidR="00C32B93">
        <w:rPr>
          <w:rFonts w:asciiTheme="majorBidi" w:eastAsia="SimSun" w:hAnsiTheme="majorBidi" w:cstheme="majorBidi"/>
          <w:sz w:val="20"/>
          <w:szCs w:val="20"/>
        </w:rPr>
        <w:t>7],</w:t>
      </w:r>
      <w:r w:rsidR="00CE4B4E" w:rsidRPr="00CE4B4E">
        <w:rPr>
          <w:rFonts w:asciiTheme="majorBidi" w:eastAsia="SimSun" w:hAnsiTheme="majorBidi" w:cstheme="majorBidi"/>
          <w:sz w:val="20"/>
          <w:szCs w:val="20"/>
        </w:rPr>
        <w:t xml:space="preserve"> et ce par défaut de software dédié au niveau de  la station (échographe) et en offline.</w:t>
      </w:r>
    </w:p>
    <w:p w:rsidR="00CE4B4E" w:rsidRPr="00CE4B4E" w:rsidRDefault="00CE4B4E" w:rsidP="0073076A">
      <w:pPr>
        <w:tabs>
          <w:tab w:val="left" w:pos="6011"/>
        </w:tabs>
        <w:rPr>
          <w:rFonts w:asciiTheme="majorBidi" w:eastAsia="SimSun" w:hAnsiTheme="majorBidi" w:cstheme="majorBidi"/>
          <w:sz w:val="20"/>
          <w:szCs w:val="20"/>
        </w:rPr>
      </w:pPr>
      <w:r w:rsidRPr="00CE4B4E">
        <w:rPr>
          <w:rFonts w:asciiTheme="majorBidi" w:eastAsia="SimSun" w:hAnsiTheme="majorBidi" w:cstheme="majorBidi"/>
          <w:sz w:val="20"/>
          <w:szCs w:val="20"/>
        </w:rPr>
        <w:t>Une corrélation en TDM ou IRM de contraste de l’AG étaient souhaitables, mais la non-disponibilité du matériel et de l’expertise locale éta</w:t>
      </w:r>
      <w:r w:rsidR="0073076A">
        <w:rPr>
          <w:rFonts w:asciiTheme="majorBidi" w:eastAsia="SimSun" w:hAnsiTheme="majorBidi" w:cstheme="majorBidi"/>
          <w:sz w:val="20"/>
          <w:szCs w:val="20"/>
        </w:rPr>
        <w:t xml:space="preserve">it un obstacle pour s’y </w:t>
      </w:r>
      <w:r w:rsidR="00887782">
        <w:rPr>
          <w:rFonts w:asciiTheme="majorBidi" w:eastAsia="SimSun" w:hAnsiTheme="majorBidi" w:cstheme="majorBidi"/>
          <w:sz w:val="20"/>
          <w:szCs w:val="20"/>
        </w:rPr>
        <w:t>investiguer</w:t>
      </w:r>
      <w:r w:rsidRPr="00CE4B4E">
        <w:rPr>
          <w:rFonts w:asciiTheme="majorBidi" w:eastAsia="SimSun" w:hAnsiTheme="majorBidi" w:cstheme="majorBidi"/>
          <w:sz w:val="20"/>
          <w:szCs w:val="20"/>
        </w:rPr>
        <w:t>.</w:t>
      </w:r>
    </w:p>
    <w:p w:rsidR="006729D4" w:rsidRPr="009879C3" w:rsidRDefault="006729D4" w:rsidP="006729D4">
      <w:pPr>
        <w:pStyle w:val="Els-body-text"/>
        <w:rPr>
          <w:rFonts w:asciiTheme="majorBidi" w:hAnsiTheme="majorBidi" w:cstheme="majorBidi"/>
          <w:sz w:val="20"/>
          <w:lang w:val="fr-FR"/>
        </w:rPr>
      </w:pPr>
    </w:p>
    <w:p w:rsidR="006729D4" w:rsidRPr="009879C3" w:rsidRDefault="006729D4" w:rsidP="006729D4">
      <w:pPr>
        <w:pStyle w:val="Els-1storder-head"/>
        <w:numPr>
          <w:ilvl w:val="0"/>
          <w:numId w:val="0"/>
        </w:numPr>
        <w:rPr>
          <w:rFonts w:asciiTheme="majorBidi" w:hAnsiTheme="majorBidi" w:cstheme="majorBidi"/>
          <w:sz w:val="20"/>
          <w:lang w:val="fr-FR"/>
        </w:rPr>
      </w:pPr>
      <w:r w:rsidRPr="009879C3">
        <w:rPr>
          <w:rFonts w:asciiTheme="majorBidi" w:hAnsiTheme="majorBidi" w:cstheme="majorBidi"/>
          <w:sz w:val="20"/>
          <w:lang w:val="fr-FR"/>
        </w:rPr>
        <w:t>Conclusion</w:t>
      </w:r>
    </w:p>
    <w:p w:rsidR="0073076A" w:rsidRPr="0073076A" w:rsidRDefault="0073076A" w:rsidP="005E3B2E">
      <w:pPr>
        <w:tabs>
          <w:tab w:val="left" w:pos="6011"/>
        </w:tabs>
        <w:rPr>
          <w:rFonts w:asciiTheme="majorBidi" w:eastAsia="SimSun" w:hAnsiTheme="majorBidi" w:cstheme="majorBidi"/>
          <w:sz w:val="20"/>
          <w:szCs w:val="20"/>
        </w:rPr>
      </w:pPr>
      <w:r w:rsidRPr="0073076A">
        <w:rPr>
          <w:rFonts w:asciiTheme="majorBidi" w:eastAsia="SimSun" w:hAnsiTheme="majorBidi" w:cstheme="majorBidi"/>
          <w:sz w:val="20"/>
          <w:szCs w:val="20"/>
        </w:rPr>
        <w:t xml:space="preserve">L’échocardiographie transœsophagienne tridimensionnelle couplée au doppler pulsé offre une meilleure approche diagnostique pour </w:t>
      </w:r>
      <w:r>
        <w:rPr>
          <w:rFonts w:asciiTheme="majorBidi" w:eastAsia="SimSun" w:hAnsiTheme="majorBidi" w:cstheme="majorBidi"/>
          <w:sz w:val="20"/>
          <w:szCs w:val="20"/>
        </w:rPr>
        <w:t>évaluer la thrombose</w:t>
      </w:r>
      <w:r w:rsidRPr="0073076A">
        <w:rPr>
          <w:rFonts w:asciiTheme="majorBidi" w:eastAsia="SimSun" w:hAnsiTheme="majorBidi" w:cstheme="majorBidi"/>
          <w:sz w:val="20"/>
          <w:szCs w:val="20"/>
        </w:rPr>
        <w:t xml:space="preserve"> de l’auricule gauche. Elle permet de </w:t>
      </w:r>
      <w:r w:rsidRPr="0073076A">
        <w:rPr>
          <w:rFonts w:asciiTheme="majorBidi" w:eastAsia="SimSun" w:hAnsiTheme="majorBidi" w:cstheme="majorBidi"/>
          <w:sz w:val="20"/>
          <w:szCs w:val="20"/>
        </w:rPr>
        <w:t xml:space="preserve">réconforter la visualisation directe des </w:t>
      </w:r>
      <w:proofErr w:type="spellStart"/>
      <w:r w:rsidRPr="0073076A">
        <w:rPr>
          <w:rFonts w:asciiTheme="majorBidi" w:eastAsia="SimSun" w:hAnsiTheme="majorBidi" w:cstheme="majorBidi"/>
          <w:sz w:val="20"/>
          <w:szCs w:val="20"/>
        </w:rPr>
        <w:t>thrombi</w:t>
      </w:r>
      <w:proofErr w:type="spellEnd"/>
      <w:r w:rsidRPr="0073076A">
        <w:rPr>
          <w:rFonts w:asciiTheme="majorBidi" w:eastAsia="SimSun" w:hAnsiTheme="majorBidi" w:cstheme="majorBidi"/>
          <w:sz w:val="20"/>
          <w:szCs w:val="20"/>
        </w:rPr>
        <w:t xml:space="preserve"> (</w:t>
      </w:r>
      <w:proofErr w:type="spellStart"/>
      <w:r w:rsidRPr="0073076A">
        <w:rPr>
          <w:rFonts w:asciiTheme="majorBidi" w:eastAsia="SimSun" w:hAnsiTheme="majorBidi" w:cstheme="majorBidi"/>
          <w:sz w:val="20"/>
          <w:szCs w:val="20"/>
        </w:rPr>
        <w:t>eye-balling</w:t>
      </w:r>
      <w:proofErr w:type="spellEnd"/>
      <w:r w:rsidRPr="0073076A">
        <w:rPr>
          <w:rFonts w:asciiTheme="majorBidi" w:eastAsia="SimSun" w:hAnsiTheme="majorBidi" w:cstheme="majorBidi"/>
          <w:sz w:val="20"/>
          <w:szCs w:val="20"/>
        </w:rPr>
        <w:t>) surtout dans les cas litigieux</w:t>
      </w:r>
      <w:r>
        <w:rPr>
          <w:rFonts w:asciiTheme="majorBidi" w:eastAsia="SimSun" w:hAnsiTheme="majorBidi" w:cstheme="majorBidi"/>
          <w:sz w:val="20"/>
          <w:szCs w:val="20"/>
        </w:rPr>
        <w:t>. Mais aussi grâce à des signes</w:t>
      </w:r>
      <w:r w:rsidRPr="0073076A">
        <w:rPr>
          <w:rFonts w:asciiTheme="majorBidi" w:eastAsia="SimSun" w:hAnsiTheme="majorBidi" w:cstheme="majorBidi"/>
          <w:sz w:val="20"/>
          <w:szCs w:val="20"/>
        </w:rPr>
        <w:t xml:space="preserve"> indirects comme la vitesse maximale de vidange &lt; 25cm/s et le rapport vitesse/surface &lt; 1.7 qui sont facile à acquérir et efficaces.</w:t>
      </w:r>
      <w:r>
        <w:rPr>
          <w:rFonts w:asciiTheme="majorBidi" w:eastAsia="SimSun" w:hAnsiTheme="majorBidi" w:cstheme="majorBidi"/>
          <w:sz w:val="20"/>
          <w:szCs w:val="20"/>
        </w:rPr>
        <w:t xml:space="preserve"> </w:t>
      </w:r>
      <w:r w:rsidRPr="0073076A">
        <w:rPr>
          <w:rFonts w:asciiTheme="majorBidi" w:eastAsia="SimSun" w:hAnsiTheme="majorBidi" w:cstheme="majorBidi"/>
          <w:sz w:val="20"/>
          <w:szCs w:val="20"/>
        </w:rPr>
        <w:t xml:space="preserve">Des facteurs précipitants comme le sexe féminin et la fibrillation atriale semblent </w:t>
      </w:r>
      <w:r>
        <w:rPr>
          <w:rFonts w:asciiTheme="majorBidi" w:eastAsia="SimSun" w:hAnsiTheme="majorBidi" w:cstheme="majorBidi"/>
          <w:sz w:val="20"/>
          <w:szCs w:val="20"/>
        </w:rPr>
        <w:t>jouer un rôle dans</w:t>
      </w:r>
      <w:r w:rsidRPr="0073076A">
        <w:rPr>
          <w:rFonts w:asciiTheme="majorBidi" w:eastAsia="SimSun" w:hAnsiTheme="majorBidi" w:cstheme="majorBidi"/>
          <w:sz w:val="20"/>
          <w:szCs w:val="20"/>
        </w:rPr>
        <w:t xml:space="preserve"> la </w:t>
      </w:r>
      <w:proofErr w:type="spellStart"/>
      <w:r w:rsidRPr="0073076A">
        <w:rPr>
          <w:rFonts w:asciiTheme="majorBidi" w:eastAsia="SimSun" w:hAnsiTheme="majorBidi" w:cstheme="majorBidi"/>
          <w:sz w:val="20"/>
          <w:szCs w:val="20"/>
        </w:rPr>
        <w:t>thrombo</w:t>
      </w:r>
      <w:r>
        <w:rPr>
          <w:rFonts w:asciiTheme="majorBidi" w:eastAsia="SimSun" w:hAnsiTheme="majorBidi" w:cstheme="majorBidi"/>
          <w:sz w:val="20"/>
          <w:szCs w:val="20"/>
        </w:rPr>
        <w:t>genèse</w:t>
      </w:r>
      <w:proofErr w:type="spellEnd"/>
      <w:r w:rsidRPr="0073076A">
        <w:rPr>
          <w:rFonts w:asciiTheme="majorBidi" w:eastAsia="SimSun" w:hAnsiTheme="majorBidi" w:cstheme="majorBidi"/>
          <w:sz w:val="20"/>
          <w:szCs w:val="20"/>
        </w:rPr>
        <w:t xml:space="preserve"> intra-auriculaire gauche et doivent être pris en considération.</w:t>
      </w:r>
      <w:r>
        <w:rPr>
          <w:rFonts w:asciiTheme="majorBidi" w:eastAsia="SimSun" w:hAnsiTheme="majorBidi" w:cstheme="majorBidi"/>
          <w:sz w:val="20"/>
          <w:szCs w:val="20"/>
        </w:rPr>
        <w:t xml:space="preserve"> </w:t>
      </w:r>
      <w:r w:rsidRPr="0073076A">
        <w:rPr>
          <w:rFonts w:asciiTheme="majorBidi" w:hAnsiTheme="majorBidi" w:cstheme="majorBidi"/>
          <w:sz w:val="24"/>
          <w:szCs w:val="24"/>
        </w:rPr>
        <w:t xml:space="preserve">                      </w:t>
      </w:r>
      <w:r w:rsidRPr="0073076A">
        <w:rPr>
          <w:rFonts w:asciiTheme="majorBidi" w:eastAsia="SimSun" w:hAnsiTheme="majorBidi" w:cstheme="majorBidi"/>
          <w:sz w:val="20"/>
          <w:szCs w:val="20"/>
        </w:rPr>
        <w:t>Des investigations</w:t>
      </w:r>
      <w:r>
        <w:rPr>
          <w:rFonts w:asciiTheme="majorBidi" w:eastAsia="SimSun" w:hAnsiTheme="majorBidi" w:cstheme="majorBidi"/>
          <w:sz w:val="20"/>
          <w:szCs w:val="20"/>
        </w:rPr>
        <w:t xml:space="preserve"> longitudinales</w:t>
      </w:r>
      <w:r w:rsidRPr="0073076A">
        <w:rPr>
          <w:rFonts w:asciiTheme="majorBidi" w:eastAsia="SimSun" w:hAnsiTheme="majorBidi" w:cstheme="majorBidi"/>
          <w:sz w:val="20"/>
          <w:szCs w:val="20"/>
        </w:rPr>
        <w:t xml:space="preserve"> </w:t>
      </w:r>
      <w:r w:rsidR="005E3B2E">
        <w:rPr>
          <w:rFonts w:asciiTheme="majorBidi" w:eastAsia="SimSun" w:hAnsiTheme="majorBidi" w:cstheme="majorBidi"/>
          <w:sz w:val="20"/>
          <w:szCs w:val="20"/>
        </w:rPr>
        <w:t xml:space="preserve">prospectives </w:t>
      </w:r>
      <w:r w:rsidRPr="0073076A">
        <w:rPr>
          <w:rFonts w:asciiTheme="majorBidi" w:eastAsia="SimSun" w:hAnsiTheme="majorBidi" w:cstheme="majorBidi"/>
          <w:sz w:val="20"/>
          <w:szCs w:val="20"/>
        </w:rPr>
        <w:t xml:space="preserve">avec un large nombre de patients évaluant ces indices </w:t>
      </w:r>
      <w:r w:rsidR="005E3B2E" w:rsidRPr="0073076A">
        <w:rPr>
          <w:rFonts w:asciiTheme="majorBidi" w:eastAsia="SimSun" w:hAnsiTheme="majorBidi" w:cstheme="majorBidi"/>
          <w:sz w:val="20"/>
          <w:szCs w:val="20"/>
        </w:rPr>
        <w:t>indirects</w:t>
      </w:r>
      <w:r w:rsidRPr="0073076A">
        <w:rPr>
          <w:rFonts w:asciiTheme="majorBidi" w:eastAsia="SimSun" w:hAnsiTheme="majorBidi" w:cstheme="majorBidi"/>
          <w:sz w:val="20"/>
          <w:szCs w:val="20"/>
        </w:rPr>
        <w:t xml:space="preserve"> dans la prédiction des thrombi auriculaires gauches</w:t>
      </w:r>
      <w:r w:rsidR="005E3B2E" w:rsidRPr="005E3B2E">
        <w:rPr>
          <w:rFonts w:asciiTheme="majorBidi" w:eastAsia="SimSun" w:hAnsiTheme="majorBidi" w:cstheme="majorBidi"/>
          <w:sz w:val="20"/>
          <w:szCs w:val="20"/>
        </w:rPr>
        <w:t xml:space="preserve"> </w:t>
      </w:r>
      <w:r w:rsidR="005E3B2E" w:rsidRPr="0073076A">
        <w:rPr>
          <w:rFonts w:asciiTheme="majorBidi" w:eastAsia="SimSun" w:hAnsiTheme="majorBidi" w:cstheme="majorBidi"/>
          <w:sz w:val="20"/>
          <w:szCs w:val="20"/>
        </w:rPr>
        <w:t>dans diffé</w:t>
      </w:r>
      <w:r w:rsidR="005E3B2E">
        <w:rPr>
          <w:rFonts w:asciiTheme="majorBidi" w:eastAsia="SimSun" w:hAnsiTheme="majorBidi" w:cstheme="majorBidi"/>
          <w:sz w:val="20"/>
          <w:szCs w:val="20"/>
        </w:rPr>
        <w:t>rents sous-groupes</w:t>
      </w:r>
      <w:r w:rsidRPr="0073076A">
        <w:rPr>
          <w:rFonts w:asciiTheme="majorBidi" w:eastAsia="SimSun" w:hAnsiTheme="majorBidi" w:cstheme="majorBidi"/>
          <w:sz w:val="20"/>
          <w:szCs w:val="20"/>
        </w:rPr>
        <w:t xml:space="preserve"> sont </w:t>
      </w:r>
      <w:r w:rsidR="005E3B2E" w:rsidRPr="0073076A">
        <w:rPr>
          <w:rFonts w:asciiTheme="majorBidi" w:eastAsia="SimSun" w:hAnsiTheme="majorBidi" w:cstheme="majorBidi"/>
          <w:sz w:val="20"/>
          <w:szCs w:val="20"/>
        </w:rPr>
        <w:t>nécessaires</w:t>
      </w:r>
      <w:r>
        <w:rPr>
          <w:rFonts w:asciiTheme="majorBidi" w:eastAsia="SimSun" w:hAnsiTheme="majorBidi" w:cstheme="majorBidi"/>
          <w:sz w:val="20"/>
          <w:szCs w:val="20"/>
        </w:rPr>
        <w:t xml:space="preserve">. </w:t>
      </w:r>
      <w:r w:rsidR="00C32B93">
        <w:rPr>
          <w:rFonts w:asciiTheme="majorBidi" w:eastAsia="SimSun" w:hAnsiTheme="majorBidi" w:cstheme="majorBidi"/>
          <w:sz w:val="20"/>
          <w:szCs w:val="20"/>
        </w:rPr>
        <w:t>Permettant</w:t>
      </w:r>
      <w:r>
        <w:rPr>
          <w:rFonts w:asciiTheme="majorBidi" w:eastAsia="SimSun" w:hAnsiTheme="majorBidi" w:cstheme="majorBidi"/>
          <w:sz w:val="20"/>
          <w:szCs w:val="20"/>
        </w:rPr>
        <w:t xml:space="preserve"> ainsi </w:t>
      </w:r>
      <w:r w:rsidR="00C32B93">
        <w:rPr>
          <w:rFonts w:asciiTheme="majorBidi" w:eastAsia="SimSun" w:hAnsiTheme="majorBidi" w:cstheme="majorBidi"/>
          <w:sz w:val="20"/>
          <w:szCs w:val="20"/>
        </w:rPr>
        <w:t xml:space="preserve">de proposer </w:t>
      </w:r>
      <w:r w:rsidRPr="0073076A">
        <w:rPr>
          <w:rFonts w:asciiTheme="majorBidi" w:eastAsia="SimSun" w:hAnsiTheme="majorBidi" w:cstheme="majorBidi"/>
          <w:sz w:val="20"/>
          <w:szCs w:val="20"/>
        </w:rPr>
        <w:t>différentes méthodes thérapeutiques à savoir pharmacologiques et/ou interventionnelles</w:t>
      </w:r>
      <w:r w:rsidR="008A660B">
        <w:rPr>
          <w:rFonts w:asciiTheme="majorBidi" w:eastAsia="SimSun" w:hAnsiTheme="majorBidi" w:cstheme="majorBidi"/>
          <w:sz w:val="20"/>
          <w:szCs w:val="20"/>
        </w:rPr>
        <w:t xml:space="preserve"> préventives</w:t>
      </w:r>
      <w:r w:rsidRPr="0073076A">
        <w:rPr>
          <w:rFonts w:asciiTheme="majorBidi" w:eastAsia="SimSun" w:hAnsiTheme="majorBidi" w:cstheme="majorBidi"/>
          <w:sz w:val="20"/>
          <w:szCs w:val="20"/>
        </w:rPr>
        <w:t>.</w:t>
      </w:r>
    </w:p>
    <w:p w:rsidR="0073076A" w:rsidRDefault="0073076A" w:rsidP="0073076A">
      <w:pPr>
        <w:tabs>
          <w:tab w:val="left" w:pos="6011"/>
        </w:tabs>
        <w:rPr>
          <w:rFonts w:asciiTheme="majorBidi" w:hAnsiTheme="majorBidi" w:cstheme="majorBidi"/>
          <w:sz w:val="24"/>
          <w:szCs w:val="24"/>
        </w:rPr>
      </w:pPr>
    </w:p>
    <w:p w:rsidR="0073076A" w:rsidRDefault="00C32B93" w:rsidP="00C32B93">
      <w:pPr>
        <w:pStyle w:val="Els-1storder-head"/>
        <w:numPr>
          <w:ilvl w:val="0"/>
          <w:numId w:val="0"/>
        </w:numPr>
        <w:rPr>
          <w:rFonts w:asciiTheme="majorBidi" w:hAnsiTheme="majorBidi" w:cstheme="majorBidi"/>
          <w:b w:val="0"/>
          <w:sz w:val="20"/>
          <w:lang w:val="fr-FR"/>
        </w:rPr>
      </w:pPr>
      <w:r>
        <w:rPr>
          <w:rFonts w:asciiTheme="majorBidi" w:hAnsiTheme="majorBidi" w:cstheme="majorBidi"/>
          <w:lang w:val="fr-FR"/>
        </w:rPr>
        <w:t xml:space="preserve">Conflits d’intérêt </w:t>
      </w:r>
    </w:p>
    <w:p w:rsidR="006729D4" w:rsidRPr="009879C3" w:rsidRDefault="00C32B93" w:rsidP="005E3B2E">
      <w:pPr>
        <w:pStyle w:val="Els-1storder-head"/>
        <w:numPr>
          <w:ilvl w:val="0"/>
          <w:numId w:val="0"/>
        </w:numPr>
        <w:spacing w:before="100" w:beforeAutospacing="1" w:after="100" w:afterAutospacing="1" w:line="240" w:lineRule="auto"/>
        <w:jc w:val="both"/>
        <w:rPr>
          <w:rFonts w:asciiTheme="majorBidi" w:hAnsiTheme="majorBidi" w:cstheme="majorBidi"/>
          <w:b w:val="0"/>
          <w:sz w:val="20"/>
          <w:lang w:val="fr-FR"/>
        </w:rPr>
      </w:pPr>
      <w:r>
        <w:rPr>
          <w:rFonts w:asciiTheme="majorBidi" w:hAnsiTheme="majorBidi" w:cstheme="majorBidi"/>
          <w:b w:val="0"/>
          <w:sz w:val="20"/>
          <w:lang w:val="fr-FR"/>
        </w:rPr>
        <w:t xml:space="preserve">L’étude était présentée </w:t>
      </w:r>
      <w:r w:rsidR="004068A0">
        <w:rPr>
          <w:rFonts w:asciiTheme="majorBidi" w:hAnsiTheme="majorBidi" w:cstheme="majorBidi"/>
          <w:b w:val="0"/>
          <w:sz w:val="20"/>
          <w:lang w:val="fr-FR"/>
        </w:rPr>
        <w:t xml:space="preserve">partiellement </w:t>
      </w:r>
      <w:r>
        <w:rPr>
          <w:rFonts w:asciiTheme="majorBidi" w:hAnsiTheme="majorBidi" w:cstheme="majorBidi"/>
          <w:b w:val="0"/>
          <w:sz w:val="20"/>
          <w:lang w:val="fr-FR"/>
        </w:rPr>
        <w:t xml:space="preserve">avec un </w:t>
      </w:r>
      <w:r w:rsidR="004068A0">
        <w:rPr>
          <w:rFonts w:asciiTheme="majorBidi" w:hAnsiTheme="majorBidi" w:cstheme="majorBidi"/>
          <w:b w:val="0"/>
          <w:sz w:val="20"/>
          <w:lang w:val="fr-FR"/>
        </w:rPr>
        <w:t>recensement</w:t>
      </w:r>
      <w:r>
        <w:rPr>
          <w:rFonts w:asciiTheme="majorBidi" w:hAnsiTheme="majorBidi" w:cstheme="majorBidi"/>
          <w:b w:val="0"/>
          <w:sz w:val="20"/>
          <w:lang w:val="fr-FR"/>
        </w:rPr>
        <w:t xml:space="preserve"> de 55 patient</w:t>
      </w:r>
      <w:r w:rsidR="004068A0">
        <w:rPr>
          <w:rFonts w:asciiTheme="majorBidi" w:hAnsiTheme="majorBidi" w:cstheme="majorBidi"/>
          <w:b w:val="0"/>
          <w:sz w:val="20"/>
          <w:lang w:val="fr-FR"/>
        </w:rPr>
        <w:t>s</w:t>
      </w:r>
      <w:r>
        <w:rPr>
          <w:rFonts w:asciiTheme="majorBidi" w:hAnsiTheme="majorBidi" w:cstheme="majorBidi"/>
          <w:b w:val="0"/>
          <w:sz w:val="20"/>
          <w:lang w:val="fr-FR"/>
        </w:rPr>
        <w:t xml:space="preserve"> avant la fin du recrutement </w:t>
      </w:r>
      <w:r w:rsidR="004068A0">
        <w:rPr>
          <w:rFonts w:asciiTheme="majorBidi" w:hAnsiTheme="majorBidi" w:cstheme="majorBidi"/>
          <w:b w:val="0"/>
          <w:sz w:val="20"/>
          <w:lang w:val="fr-FR"/>
        </w:rPr>
        <w:t>total, au congre</w:t>
      </w:r>
      <w:r>
        <w:rPr>
          <w:rFonts w:asciiTheme="majorBidi" w:hAnsiTheme="majorBidi" w:cstheme="majorBidi"/>
          <w:b w:val="0"/>
          <w:sz w:val="20"/>
          <w:lang w:val="fr-FR"/>
        </w:rPr>
        <w:t xml:space="preserve"> de la </w:t>
      </w:r>
      <w:r w:rsidR="004068A0">
        <w:rPr>
          <w:rFonts w:asciiTheme="majorBidi" w:hAnsiTheme="majorBidi" w:cstheme="majorBidi"/>
          <w:b w:val="0"/>
          <w:sz w:val="20"/>
          <w:lang w:val="fr-FR"/>
        </w:rPr>
        <w:t>société</w:t>
      </w:r>
      <w:r>
        <w:rPr>
          <w:rFonts w:asciiTheme="majorBidi" w:hAnsiTheme="majorBidi" w:cstheme="majorBidi"/>
          <w:b w:val="0"/>
          <w:sz w:val="20"/>
          <w:lang w:val="fr-FR"/>
        </w:rPr>
        <w:t xml:space="preserve"> </w:t>
      </w:r>
      <w:r w:rsidR="004068A0">
        <w:rPr>
          <w:rFonts w:asciiTheme="majorBidi" w:hAnsiTheme="majorBidi" w:cstheme="majorBidi"/>
          <w:b w:val="0"/>
          <w:sz w:val="20"/>
          <w:lang w:val="fr-FR"/>
        </w:rPr>
        <w:t>européenne</w:t>
      </w:r>
      <w:r>
        <w:rPr>
          <w:rFonts w:asciiTheme="majorBidi" w:hAnsiTheme="majorBidi" w:cstheme="majorBidi"/>
          <w:b w:val="0"/>
          <w:sz w:val="20"/>
          <w:lang w:val="fr-FR"/>
        </w:rPr>
        <w:t xml:space="preserve"> de cardiologie</w:t>
      </w:r>
      <w:r w:rsidR="005E3B2E">
        <w:rPr>
          <w:rFonts w:asciiTheme="majorBidi" w:hAnsiTheme="majorBidi" w:cstheme="majorBidi"/>
          <w:b w:val="0"/>
          <w:sz w:val="20"/>
          <w:lang w:val="fr-FR"/>
        </w:rPr>
        <w:t xml:space="preserve"> via</w:t>
      </w:r>
      <w:r>
        <w:rPr>
          <w:rFonts w:asciiTheme="majorBidi" w:hAnsiTheme="majorBidi" w:cstheme="majorBidi"/>
          <w:b w:val="0"/>
          <w:sz w:val="20"/>
          <w:lang w:val="fr-FR"/>
        </w:rPr>
        <w:t xml:space="preserve"> un E-poster et un abstract</w:t>
      </w:r>
      <w:r w:rsidR="004068A0">
        <w:rPr>
          <w:rFonts w:asciiTheme="majorBidi" w:hAnsiTheme="majorBidi" w:cstheme="majorBidi"/>
          <w:b w:val="0"/>
          <w:sz w:val="20"/>
          <w:lang w:val="fr-FR"/>
        </w:rPr>
        <w:t>. Ce dernier</w:t>
      </w:r>
      <w:r>
        <w:rPr>
          <w:rFonts w:asciiTheme="majorBidi" w:hAnsiTheme="majorBidi" w:cstheme="majorBidi"/>
          <w:b w:val="0"/>
          <w:sz w:val="20"/>
          <w:lang w:val="fr-FR"/>
        </w:rPr>
        <w:t xml:space="preserve"> publié dans le </w:t>
      </w:r>
      <w:proofErr w:type="spellStart"/>
      <w:r w:rsidR="005E3B2E">
        <w:rPr>
          <w:rFonts w:asciiTheme="majorBidi" w:hAnsiTheme="majorBidi" w:cstheme="majorBidi"/>
          <w:b w:val="0"/>
          <w:sz w:val="20"/>
          <w:lang w:val="fr-FR"/>
        </w:rPr>
        <w:t>Europea</w:t>
      </w:r>
      <w:r>
        <w:rPr>
          <w:rFonts w:asciiTheme="majorBidi" w:hAnsiTheme="majorBidi" w:cstheme="majorBidi"/>
          <w:b w:val="0"/>
          <w:sz w:val="20"/>
          <w:lang w:val="fr-FR"/>
        </w:rPr>
        <w:t>n</w:t>
      </w:r>
      <w:proofErr w:type="spellEnd"/>
      <w:r>
        <w:rPr>
          <w:rFonts w:asciiTheme="majorBidi" w:hAnsiTheme="majorBidi" w:cstheme="majorBidi"/>
          <w:b w:val="0"/>
          <w:sz w:val="20"/>
          <w:lang w:val="fr-FR"/>
        </w:rPr>
        <w:t xml:space="preserve"> </w:t>
      </w:r>
      <w:proofErr w:type="spellStart"/>
      <w:r>
        <w:rPr>
          <w:rFonts w:asciiTheme="majorBidi" w:hAnsiTheme="majorBidi" w:cstheme="majorBidi"/>
          <w:b w:val="0"/>
          <w:sz w:val="20"/>
          <w:lang w:val="fr-FR"/>
        </w:rPr>
        <w:t>Heart</w:t>
      </w:r>
      <w:proofErr w:type="spellEnd"/>
      <w:r>
        <w:rPr>
          <w:rFonts w:asciiTheme="majorBidi" w:hAnsiTheme="majorBidi" w:cstheme="majorBidi"/>
          <w:b w:val="0"/>
          <w:sz w:val="20"/>
          <w:lang w:val="fr-FR"/>
        </w:rPr>
        <w:t xml:space="preserve"> Journal</w:t>
      </w:r>
      <w:r w:rsidR="005E3B2E">
        <w:rPr>
          <w:rFonts w:asciiTheme="majorBidi" w:hAnsiTheme="majorBidi" w:cstheme="majorBidi"/>
          <w:b w:val="0"/>
          <w:sz w:val="20"/>
          <w:lang w:val="fr-FR"/>
        </w:rPr>
        <w:t xml:space="preserve"> (EHJ)</w:t>
      </w:r>
      <w:r>
        <w:rPr>
          <w:rFonts w:asciiTheme="majorBidi" w:hAnsiTheme="majorBidi" w:cstheme="majorBidi"/>
          <w:b w:val="0"/>
          <w:sz w:val="20"/>
          <w:lang w:val="fr-FR"/>
        </w:rPr>
        <w:t xml:space="preserve"> </w:t>
      </w:r>
      <w:r w:rsidR="005E3B2E">
        <w:rPr>
          <w:rFonts w:asciiTheme="majorBidi" w:hAnsiTheme="majorBidi" w:cstheme="majorBidi"/>
          <w:b w:val="0"/>
          <w:sz w:val="20"/>
          <w:lang w:val="fr-FR"/>
        </w:rPr>
        <w:t>sous forme</w:t>
      </w:r>
      <w:r>
        <w:rPr>
          <w:rFonts w:asciiTheme="majorBidi" w:hAnsiTheme="majorBidi" w:cstheme="majorBidi"/>
          <w:b w:val="0"/>
          <w:sz w:val="20"/>
          <w:lang w:val="fr-FR"/>
        </w:rPr>
        <w:t xml:space="preserve"> </w:t>
      </w:r>
      <w:r w:rsidR="005E3B2E">
        <w:rPr>
          <w:rFonts w:asciiTheme="majorBidi" w:hAnsiTheme="majorBidi" w:cstheme="majorBidi"/>
          <w:b w:val="0"/>
          <w:sz w:val="20"/>
          <w:lang w:val="fr-FR"/>
        </w:rPr>
        <w:t>d’</w:t>
      </w:r>
      <w:r>
        <w:rPr>
          <w:rFonts w:asciiTheme="majorBidi" w:hAnsiTheme="majorBidi" w:cstheme="majorBidi"/>
          <w:b w:val="0"/>
          <w:sz w:val="20"/>
          <w:lang w:val="fr-FR"/>
        </w:rPr>
        <w:t xml:space="preserve">abstract [8]. Aucun article orignal </w:t>
      </w:r>
      <w:r w:rsidR="005E3B2E">
        <w:rPr>
          <w:rFonts w:asciiTheme="majorBidi" w:hAnsiTheme="majorBidi" w:cstheme="majorBidi"/>
          <w:b w:val="0"/>
          <w:sz w:val="20"/>
          <w:lang w:val="fr-FR"/>
        </w:rPr>
        <w:t xml:space="preserve">détaillé </w:t>
      </w:r>
      <w:r>
        <w:rPr>
          <w:rFonts w:asciiTheme="majorBidi" w:hAnsiTheme="majorBidi" w:cstheme="majorBidi"/>
          <w:b w:val="0"/>
          <w:sz w:val="20"/>
          <w:lang w:val="fr-FR"/>
        </w:rPr>
        <w:t>ne fut publié</w:t>
      </w:r>
      <w:r w:rsidR="005E3B2E">
        <w:rPr>
          <w:rFonts w:asciiTheme="majorBidi" w:hAnsiTheme="majorBidi" w:cstheme="majorBidi"/>
          <w:b w:val="0"/>
          <w:sz w:val="20"/>
          <w:lang w:val="fr-FR"/>
        </w:rPr>
        <w:t xml:space="preserve"> depuis.</w:t>
      </w:r>
      <w:r>
        <w:rPr>
          <w:rFonts w:asciiTheme="majorBidi" w:hAnsiTheme="majorBidi" w:cstheme="majorBidi"/>
          <w:b w:val="0"/>
          <w:sz w:val="20"/>
          <w:lang w:val="fr-FR"/>
        </w:rPr>
        <w:t xml:space="preserve">  </w:t>
      </w:r>
    </w:p>
    <w:p w:rsidR="006729D4" w:rsidRPr="009879C3" w:rsidRDefault="006729D4" w:rsidP="006729D4">
      <w:pPr>
        <w:pStyle w:val="p"/>
        <w:shd w:val="clear" w:color="auto" w:fill="FFFFFF"/>
        <w:spacing w:before="166" w:beforeAutospacing="0" w:after="166" w:afterAutospacing="0"/>
        <w:jc w:val="both"/>
        <w:rPr>
          <w:rFonts w:asciiTheme="majorBidi" w:hAnsiTheme="majorBidi" w:cstheme="majorBidi"/>
          <w:sz w:val="20"/>
          <w:lang w:val="fr-FR"/>
        </w:rPr>
      </w:pPr>
    </w:p>
    <w:p w:rsidR="006729D4" w:rsidRPr="009879C3" w:rsidRDefault="006729D4" w:rsidP="006729D4">
      <w:pPr>
        <w:pStyle w:val="Els-1storder-head"/>
        <w:numPr>
          <w:ilvl w:val="0"/>
          <w:numId w:val="0"/>
        </w:numPr>
        <w:rPr>
          <w:rFonts w:asciiTheme="majorBidi" w:hAnsiTheme="majorBidi" w:cstheme="majorBidi"/>
          <w:lang w:val="fr-FR"/>
        </w:rPr>
      </w:pPr>
      <w:r w:rsidRPr="009879C3">
        <w:rPr>
          <w:rFonts w:asciiTheme="majorBidi" w:hAnsiTheme="majorBidi" w:cstheme="majorBidi"/>
          <w:lang w:val="fr-FR"/>
        </w:rPr>
        <w:t>F</w:t>
      </w:r>
      <w:r w:rsidRPr="009879C3">
        <w:rPr>
          <w:rFonts w:asciiTheme="majorBidi" w:hAnsiTheme="majorBidi" w:cstheme="majorBidi"/>
          <w:sz w:val="20"/>
          <w:lang w:val="fr-FR"/>
        </w:rPr>
        <w:t>inancement</w:t>
      </w:r>
    </w:p>
    <w:p w:rsidR="006729D4" w:rsidRPr="009879C3" w:rsidRDefault="006729D4" w:rsidP="00BB0C55">
      <w:pPr>
        <w:pStyle w:val="Els-body-text"/>
        <w:spacing w:before="100" w:beforeAutospacing="1" w:after="100" w:afterAutospacing="1" w:line="240" w:lineRule="auto"/>
        <w:ind w:firstLine="0"/>
        <w:rPr>
          <w:rFonts w:asciiTheme="majorBidi" w:hAnsiTheme="majorBidi" w:cstheme="majorBidi"/>
          <w:sz w:val="20"/>
          <w:lang w:val="fr-FR"/>
        </w:rPr>
      </w:pPr>
      <w:r w:rsidRPr="009879C3">
        <w:rPr>
          <w:rFonts w:asciiTheme="majorBidi" w:hAnsiTheme="majorBidi" w:cstheme="majorBidi"/>
          <w:sz w:val="20"/>
          <w:lang w:val="fr-FR"/>
        </w:rPr>
        <w:t>Cette recherche n'a reçu aucun financement externe</w:t>
      </w:r>
      <w:r w:rsidR="004068A0">
        <w:rPr>
          <w:rFonts w:asciiTheme="majorBidi" w:hAnsiTheme="majorBidi" w:cstheme="majorBidi"/>
          <w:sz w:val="20"/>
          <w:lang w:val="fr-FR"/>
        </w:rPr>
        <w:t>.</w:t>
      </w:r>
    </w:p>
    <w:p w:rsidR="006729D4" w:rsidRPr="009879C3" w:rsidRDefault="006729D4" w:rsidP="006729D4">
      <w:pPr>
        <w:pStyle w:val="Els-1storder-head"/>
        <w:numPr>
          <w:ilvl w:val="0"/>
          <w:numId w:val="0"/>
        </w:numPr>
        <w:spacing w:before="100" w:beforeAutospacing="1" w:after="100" w:afterAutospacing="1" w:line="240" w:lineRule="auto"/>
        <w:ind w:left="270" w:hanging="270"/>
        <w:rPr>
          <w:rFonts w:asciiTheme="majorBidi" w:eastAsia="Times New Roman" w:hAnsiTheme="majorBidi" w:cstheme="majorBidi"/>
          <w:sz w:val="20"/>
          <w:szCs w:val="24"/>
          <w:lang w:val="fr-FR"/>
        </w:rPr>
      </w:pPr>
      <w:r w:rsidRPr="009879C3">
        <w:rPr>
          <w:rFonts w:asciiTheme="majorBidi" w:eastAsia="Times New Roman" w:hAnsiTheme="majorBidi" w:cstheme="majorBidi"/>
          <w:sz w:val="20"/>
          <w:szCs w:val="24"/>
          <w:lang w:val="fr-FR"/>
        </w:rPr>
        <w:t>Références</w:t>
      </w:r>
    </w:p>
    <w:p w:rsidR="006729D4" w:rsidRPr="009879C3" w:rsidRDefault="006729D4" w:rsidP="006729D4">
      <w:pPr>
        <w:pStyle w:val="Els-body-text"/>
        <w:spacing w:before="100" w:beforeAutospacing="1" w:after="100" w:afterAutospacing="1" w:line="240" w:lineRule="auto"/>
        <w:rPr>
          <w:rFonts w:asciiTheme="majorBidi" w:eastAsia="Times New Roman" w:hAnsiTheme="majorBidi" w:cstheme="majorBidi"/>
          <w:sz w:val="20"/>
          <w:szCs w:val="24"/>
          <w:lang w:val="fr-FR"/>
        </w:rPr>
      </w:pPr>
      <w:r w:rsidRPr="009879C3">
        <w:rPr>
          <w:rFonts w:asciiTheme="majorBidi" w:eastAsia="Times New Roman" w:hAnsiTheme="majorBidi" w:cstheme="majorBidi"/>
          <w:sz w:val="20"/>
          <w:szCs w:val="24"/>
          <w:lang w:val="fr-FR"/>
        </w:rPr>
        <w:t>Dans le texte, les numéros de référence doivent être mis entre crochets [] et avant la ponctuation; par exemple [1], [1-3] ou [1,3].</w:t>
      </w:r>
    </w:p>
    <w:p w:rsidR="006729D4" w:rsidRPr="00B74EB8" w:rsidRDefault="00841B24" w:rsidP="00137606">
      <w:pPr>
        <w:pStyle w:val="Paragraphedeliste"/>
        <w:numPr>
          <w:ilvl w:val="0"/>
          <w:numId w:val="2"/>
        </w:numPr>
        <w:shd w:val="clear" w:color="auto" w:fill="FFFFFF"/>
        <w:spacing w:after="0" w:line="240" w:lineRule="auto"/>
        <w:outlineLvl w:val="0"/>
        <w:rPr>
          <w:rFonts w:asciiTheme="majorBidi" w:eastAsia="TeXGyreAdventor" w:hAnsiTheme="majorBidi" w:cstheme="majorBidi"/>
          <w:sz w:val="20"/>
          <w:szCs w:val="20"/>
          <w:lang w:val="en-US"/>
        </w:rPr>
      </w:pPr>
      <w:hyperlink r:id="rId27" w:history="1">
        <w:r w:rsidR="0014673D" w:rsidRPr="00B74EB8">
          <w:rPr>
            <w:rFonts w:asciiTheme="majorBidi" w:eastAsia="TeXGyreAdventor" w:hAnsiTheme="majorBidi" w:cstheme="majorBidi"/>
            <w:sz w:val="20"/>
            <w:szCs w:val="20"/>
            <w:lang w:val="en-US"/>
          </w:rPr>
          <w:t xml:space="preserve">Mounir </w:t>
        </w:r>
        <w:proofErr w:type="spellStart"/>
        <w:r w:rsidR="0014673D" w:rsidRPr="00B74EB8">
          <w:rPr>
            <w:rFonts w:asciiTheme="majorBidi" w:eastAsia="TeXGyreAdventor" w:hAnsiTheme="majorBidi" w:cstheme="majorBidi"/>
            <w:sz w:val="20"/>
            <w:szCs w:val="20"/>
            <w:lang w:val="en-US"/>
          </w:rPr>
          <w:t>Bouame</w:t>
        </w:r>
        <w:proofErr w:type="spellEnd"/>
      </w:hyperlink>
      <w:r w:rsidR="0014673D" w:rsidRPr="00B74EB8">
        <w:rPr>
          <w:rFonts w:asciiTheme="majorBidi" w:eastAsia="TeXGyreAdventor" w:hAnsiTheme="majorBidi" w:cstheme="majorBidi"/>
          <w:sz w:val="20"/>
          <w:szCs w:val="20"/>
          <w:lang w:val="en-US"/>
        </w:rPr>
        <w:t>, </w:t>
      </w:r>
      <w:hyperlink r:id="rId28" w:history="1">
        <w:r w:rsidR="0014673D" w:rsidRPr="00B74EB8">
          <w:rPr>
            <w:rFonts w:asciiTheme="majorBidi" w:eastAsia="TeXGyreAdventor" w:hAnsiTheme="majorBidi" w:cstheme="majorBidi"/>
            <w:sz w:val="20"/>
            <w:szCs w:val="20"/>
            <w:lang w:val="en-US"/>
          </w:rPr>
          <w:t xml:space="preserve">Mohamed Ali </w:t>
        </w:r>
        <w:proofErr w:type="spellStart"/>
        <w:r w:rsidR="0014673D" w:rsidRPr="00B74EB8">
          <w:rPr>
            <w:rFonts w:asciiTheme="majorBidi" w:eastAsia="TeXGyreAdventor" w:hAnsiTheme="majorBidi" w:cstheme="majorBidi"/>
            <w:sz w:val="20"/>
            <w:szCs w:val="20"/>
            <w:lang w:val="en-US"/>
          </w:rPr>
          <w:t>Lahmar</w:t>
        </w:r>
        <w:proofErr w:type="spellEnd"/>
      </w:hyperlink>
      <w:r w:rsidR="0014673D" w:rsidRPr="00B74EB8">
        <w:rPr>
          <w:rFonts w:asciiTheme="majorBidi" w:eastAsia="TeXGyreAdventor" w:hAnsiTheme="majorBidi" w:cstheme="majorBidi"/>
          <w:sz w:val="20"/>
          <w:szCs w:val="20"/>
          <w:lang w:val="en-US"/>
        </w:rPr>
        <w:t>, </w:t>
      </w:r>
      <w:r w:rsidR="00137606" w:rsidRPr="00B74EB8">
        <w:rPr>
          <w:rFonts w:asciiTheme="majorBidi" w:eastAsia="TeXGyreAdventor" w:hAnsiTheme="majorBidi" w:cstheme="majorBidi"/>
          <w:sz w:val="20"/>
          <w:szCs w:val="20"/>
          <w:lang w:val="en-US"/>
        </w:rPr>
        <w:t xml:space="preserve">(2018), Economic burden of thromboembolic and hemorrhagic complications in non-valvular atrial fibrillation in Algeria (the ELRAGFA study), </w:t>
      </w:r>
      <w:proofErr w:type="spellStart"/>
      <w:r w:rsidR="00137606" w:rsidRPr="00B74EB8">
        <w:rPr>
          <w:rFonts w:asciiTheme="majorBidi" w:eastAsia="TeXGyreAdventor" w:hAnsiTheme="majorBidi" w:cstheme="majorBidi"/>
          <w:sz w:val="20"/>
          <w:szCs w:val="20"/>
          <w:lang w:val="en-US"/>
        </w:rPr>
        <w:t>Cardiovasculare</w:t>
      </w:r>
      <w:proofErr w:type="spellEnd"/>
      <w:r w:rsidR="00137606" w:rsidRPr="00B74EB8">
        <w:rPr>
          <w:rFonts w:asciiTheme="majorBidi" w:eastAsia="TeXGyreAdventor" w:hAnsiTheme="majorBidi" w:cstheme="majorBidi"/>
          <w:sz w:val="20"/>
          <w:szCs w:val="20"/>
          <w:lang w:val="en-US"/>
        </w:rPr>
        <w:t xml:space="preserve"> Medicine, Pages 1213-1220.</w:t>
      </w:r>
    </w:p>
    <w:p w:rsidR="00F96893" w:rsidRPr="00B74EB8" w:rsidRDefault="00F96893" w:rsidP="00137606">
      <w:pPr>
        <w:pStyle w:val="Paragraphedeliste"/>
        <w:numPr>
          <w:ilvl w:val="0"/>
          <w:numId w:val="2"/>
        </w:numPr>
        <w:shd w:val="clear" w:color="auto" w:fill="FFFFFF"/>
        <w:spacing w:after="0" w:line="240" w:lineRule="auto"/>
        <w:outlineLvl w:val="0"/>
        <w:rPr>
          <w:rFonts w:asciiTheme="majorBidi" w:eastAsia="Times New Roman" w:hAnsiTheme="majorBidi" w:cstheme="majorBidi"/>
          <w:sz w:val="20"/>
          <w:szCs w:val="20"/>
          <w:lang w:val="en-US" w:eastAsia="fr-FR"/>
        </w:rPr>
      </w:pPr>
      <w:r w:rsidRPr="00B74EB8">
        <w:rPr>
          <w:rFonts w:asciiTheme="majorBidi" w:hAnsiTheme="majorBidi" w:cstheme="majorBidi"/>
          <w:sz w:val="20"/>
          <w:szCs w:val="20"/>
          <w:lang w:val="en-US"/>
        </w:rPr>
        <w:t>Welch W.</w:t>
      </w:r>
      <w:r w:rsidR="00137606" w:rsidRPr="00B74EB8">
        <w:rPr>
          <w:rFonts w:asciiTheme="majorBidi" w:hAnsiTheme="majorBidi" w:cstheme="majorBidi"/>
          <w:sz w:val="20"/>
          <w:szCs w:val="20"/>
          <w:lang w:val="en-US"/>
        </w:rPr>
        <w:t xml:space="preserve"> 1909, A System of Medicine. 2nd </w:t>
      </w:r>
      <w:proofErr w:type="spellStart"/>
      <w:r w:rsidR="00137606" w:rsidRPr="00B74EB8">
        <w:rPr>
          <w:rFonts w:asciiTheme="majorBidi" w:hAnsiTheme="majorBidi" w:cstheme="majorBidi"/>
          <w:sz w:val="20"/>
          <w:szCs w:val="20"/>
          <w:lang w:val="en-US"/>
        </w:rPr>
        <w:t>ed</w:t>
      </w:r>
      <w:proofErr w:type="spellEnd"/>
      <w:r w:rsidR="00137606" w:rsidRPr="00B74EB8">
        <w:rPr>
          <w:rFonts w:asciiTheme="majorBidi" w:hAnsiTheme="majorBidi" w:cstheme="majorBidi"/>
          <w:sz w:val="20"/>
          <w:szCs w:val="20"/>
          <w:lang w:val="en-US"/>
        </w:rPr>
        <w:t>,</w:t>
      </w:r>
      <w:r w:rsidRPr="00B74EB8">
        <w:rPr>
          <w:rFonts w:asciiTheme="majorBidi" w:hAnsiTheme="majorBidi" w:cstheme="majorBidi"/>
          <w:sz w:val="20"/>
          <w:szCs w:val="20"/>
          <w:lang w:val="en-US"/>
        </w:rPr>
        <w:t xml:space="preserve"> </w:t>
      </w:r>
      <w:proofErr w:type="spellStart"/>
      <w:r w:rsidRPr="00B74EB8">
        <w:rPr>
          <w:rFonts w:asciiTheme="majorBidi" w:hAnsiTheme="majorBidi" w:cstheme="majorBidi"/>
          <w:sz w:val="20"/>
          <w:szCs w:val="20"/>
          <w:lang w:val="en-US"/>
        </w:rPr>
        <w:t>London:MacMillan</w:t>
      </w:r>
      <w:proofErr w:type="spellEnd"/>
      <w:r w:rsidRPr="00B74EB8">
        <w:rPr>
          <w:rFonts w:asciiTheme="majorBidi" w:hAnsiTheme="majorBidi" w:cstheme="majorBidi"/>
          <w:sz w:val="20"/>
          <w:szCs w:val="20"/>
          <w:lang w:val="en-US"/>
        </w:rPr>
        <w:t xml:space="preserve"> and Co, Ltd.</w:t>
      </w:r>
    </w:p>
    <w:p w:rsidR="00CE4B4E" w:rsidRPr="00B74EB8" w:rsidRDefault="00B74EB8" w:rsidP="00B74EB8">
      <w:pPr>
        <w:pStyle w:val="Paragraphedeliste"/>
        <w:numPr>
          <w:ilvl w:val="0"/>
          <w:numId w:val="2"/>
        </w:numPr>
        <w:shd w:val="clear" w:color="auto" w:fill="FFFFFF"/>
        <w:autoSpaceDE w:val="0"/>
        <w:autoSpaceDN w:val="0"/>
        <w:adjustRightInd w:val="0"/>
        <w:spacing w:after="0" w:line="240" w:lineRule="auto"/>
        <w:rPr>
          <w:rFonts w:asciiTheme="majorBidi" w:hAnsiTheme="majorBidi" w:cstheme="majorBidi"/>
          <w:sz w:val="20"/>
          <w:szCs w:val="20"/>
          <w:lang w:val="en-US"/>
        </w:rPr>
      </w:pPr>
      <w:r w:rsidRPr="00B74EB8">
        <w:rPr>
          <w:rFonts w:asciiTheme="majorBidi" w:hAnsiTheme="majorBidi" w:cstheme="majorBidi"/>
          <w:sz w:val="20"/>
          <w:szCs w:val="20"/>
          <w:lang w:val="en-US"/>
        </w:rPr>
        <w:t xml:space="preserve">Centers included in SPAF III trial,1995, </w:t>
      </w:r>
      <w:r w:rsidR="00B2648A" w:rsidRPr="00B74EB8">
        <w:rPr>
          <w:rFonts w:asciiTheme="majorBidi" w:hAnsiTheme="majorBidi" w:cstheme="majorBidi"/>
          <w:sz w:val="20"/>
          <w:szCs w:val="20"/>
          <w:lang w:val="en-US"/>
        </w:rPr>
        <w:t xml:space="preserve">Risk factors for thromboembolism during aspirin therapy in patients with atrial fibrillation: The stroke prevention in atrial fibrillation study </w:t>
      </w:r>
      <w:hyperlink r:id="rId29" w:history="1">
        <w:r w:rsidR="00B2648A" w:rsidRPr="00B74EB8">
          <w:rPr>
            <w:rFonts w:asciiTheme="majorBidi" w:hAnsiTheme="majorBidi" w:cstheme="majorBidi"/>
            <w:sz w:val="20"/>
            <w:szCs w:val="20"/>
            <w:lang w:val="en-US"/>
          </w:rPr>
          <w:t>Stroke Prevention in Atrial Fibrillation Investigators</w:t>
        </w:r>
      </w:hyperlink>
      <w:r w:rsidRPr="00B74EB8">
        <w:rPr>
          <w:rFonts w:asciiTheme="majorBidi" w:hAnsiTheme="majorBidi" w:cstheme="majorBidi"/>
          <w:sz w:val="20"/>
          <w:szCs w:val="20"/>
          <w:lang w:val="en-US"/>
        </w:rPr>
        <w:t xml:space="preserve">. Journal of Stroke and cerebrovascular diseases, </w:t>
      </w:r>
      <w:hyperlink r:id="rId30" w:history="1">
        <w:r w:rsidRPr="00B74EB8">
          <w:rPr>
            <w:rFonts w:asciiTheme="majorBidi" w:hAnsiTheme="majorBidi" w:cstheme="majorBidi"/>
            <w:sz w:val="20"/>
            <w:szCs w:val="20"/>
            <w:lang w:val="en-US"/>
          </w:rPr>
          <w:t> volume 5, issue 3</w:t>
        </w:r>
      </w:hyperlink>
      <w:r w:rsidRPr="00B74EB8">
        <w:rPr>
          <w:rFonts w:asciiTheme="majorBidi" w:hAnsiTheme="majorBidi" w:cstheme="majorBidi"/>
          <w:sz w:val="20"/>
          <w:szCs w:val="20"/>
          <w:lang w:val="en-US"/>
        </w:rPr>
        <w:t>, p147-157.</w:t>
      </w:r>
    </w:p>
    <w:p w:rsidR="00CE4B4E" w:rsidRPr="00B74EB8" w:rsidRDefault="00841B24" w:rsidP="00137606">
      <w:pPr>
        <w:pStyle w:val="Paragraphedeliste"/>
        <w:numPr>
          <w:ilvl w:val="0"/>
          <w:numId w:val="2"/>
        </w:numPr>
        <w:shd w:val="clear" w:color="auto" w:fill="FFFFFF"/>
        <w:autoSpaceDE w:val="0"/>
        <w:autoSpaceDN w:val="0"/>
        <w:adjustRightInd w:val="0"/>
        <w:spacing w:after="0" w:line="240" w:lineRule="auto"/>
        <w:rPr>
          <w:rFonts w:asciiTheme="majorBidi" w:hAnsiTheme="majorBidi" w:cstheme="majorBidi"/>
          <w:sz w:val="20"/>
          <w:szCs w:val="20"/>
          <w:lang w:val="en-US"/>
        </w:rPr>
      </w:pPr>
      <w:hyperlink r:id="rId31" w:tooltip="Buyun Xu" w:history="1">
        <w:proofErr w:type="spellStart"/>
        <w:r w:rsidR="00137606" w:rsidRPr="00B74EB8">
          <w:rPr>
            <w:rFonts w:asciiTheme="majorBidi" w:hAnsiTheme="majorBidi" w:cstheme="majorBidi"/>
            <w:sz w:val="20"/>
            <w:szCs w:val="20"/>
            <w:lang w:val="en-US"/>
          </w:rPr>
          <w:t>Buyun</w:t>
        </w:r>
        <w:proofErr w:type="spellEnd"/>
        <w:r w:rsidR="00137606" w:rsidRPr="00B74EB8">
          <w:rPr>
            <w:rFonts w:asciiTheme="majorBidi" w:hAnsiTheme="majorBidi" w:cstheme="majorBidi"/>
            <w:sz w:val="20"/>
            <w:szCs w:val="20"/>
            <w:lang w:val="en-US"/>
          </w:rPr>
          <w:t xml:space="preserve"> </w:t>
        </w:r>
        <w:proofErr w:type="spellStart"/>
        <w:r w:rsidR="00137606" w:rsidRPr="00B74EB8">
          <w:rPr>
            <w:rFonts w:asciiTheme="majorBidi" w:hAnsiTheme="majorBidi" w:cstheme="majorBidi"/>
            <w:sz w:val="20"/>
            <w:szCs w:val="20"/>
            <w:lang w:val="en-US"/>
          </w:rPr>
          <w:t>Xu</w:t>
        </w:r>
      </w:hyperlink>
      <w:r w:rsidR="00137606" w:rsidRPr="00B74EB8">
        <w:rPr>
          <w:rFonts w:asciiTheme="majorBidi" w:hAnsiTheme="majorBidi" w:cstheme="majorBidi"/>
          <w:sz w:val="20"/>
          <w:szCs w:val="20"/>
          <w:lang w:val="en-US"/>
        </w:rPr>
        <w:t>,</w:t>
      </w:r>
      <w:hyperlink r:id="rId32" w:tooltip="Ye Du" w:history="1">
        <w:r w:rsidR="00137606" w:rsidRPr="00B74EB8">
          <w:rPr>
            <w:rFonts w:asciiTheme="majorBidi" w:hAnsiTheme="majorBidi" w:cstheme="majorBidi"/>
            <w:sz w:val="20"/>
            <w:szCs w:val="20"/>
            <w:lang w:val="en-US"/>
          </w:rPr>
          <w:t>Ye</w:t>
        </w:r>
        <w:proofErr w:type="spellEnd"/>
        <w:r w:rsidR="00137606" w:rsidRPr="00B74EB8">
          <w:rPr>
            <w:rFonts w:asciiTheme="majorBidi" w:hAnsiTheme="majorBidi" w:cstheme="majorBidi"/>
            <w:sz w:val="20"/>
            <w:szCs w:val="20"/>
            <w:lang w:val="en-US"/>
          </w:rPr>
          <w:t xml:space="preserve"> Du</w:t>
        </w:r>
      </w:hyperlink>
      <w:r w:rsidR="00137606" w:rsidRPr="00B74EB8">
        <w:rPr>
          <w:rFonts w:asciiTheme="majorBidi" w:hAnsiTheme="majorBidi" w:cstheme="majorBidi"/>
          <w:sz w:val="20"/>
          <w:szCs w:val="20"/>
          <w:lang w:val="en-US"/>
        </w:rPr>
        <w:t xml:space="preserve">, 2021, </w:t>
      </w:r>
      <w:r w:rsidR="00CE4B4E" w:rsidRPr="00B74EB8">
        <w:rPr>
          <w:rFonts w:asciiTheme="majorBidi" w:hAnsiTheme="majorBidi" w:cstheme="majorBidi"/>
          <w:sz w:val="20"/>
          <w:szCs w:val="20"/>
          <w:lang w:val="en-US"/>
        </w:rPr>
        <w:t>Left Atrial Appendage Morp</w:t>
      </w:r>
      <w:r w:rsidR="00137606" w:rsidRPr="00B74EB8">
        <w:rPr>
          <w:rFonts w:asciiTheme="majorBidi" w:hAnsiTheme="majorBidi" w:cstheme="majorBidi"/>
          <w:sz w:val="20"/>
          <w:szCs w:val="20"/>
          <w:lang w:val="en-US"/>
        </w:rPr>
        <w:t xml:space="preserve">hology and Local </w:t>
      </w:r>
      <w:proofErr w:type="spellStart"/>
      <w:r w:rsidR="00137606" w:rsidRPr="00B74EB8">
        <w:rPr>
          <w:rFonts w:asciiTheme="majorBidi" w:hAnsiTheme="majorBidi" w:cstheme="majorBidi"/>
          <w:sz w:val="20"/>
          <w:szCs w:val="20"/>
          <w:lang w:val="en-US"/>
        </w:rPr>
        <w:t>Thrombogenesis</w:t>
      </w:r>
      <w:proofErr w:type="spellEnd"/>
      <w:r w:rsidR="00137606" w:rsidRPr="00B74EB8">
        <w:rPr>
          <w:rFonts w:asciiTheme="majorBidi" w:hAnsiTheme="majorBidi" w:cstheme="majorBidi"/>
          <w:sz w:val="20"/>
          <w:szCs w:val="20"/>
          <w:lang w:val="en-US"/>
        </w:rPr>
        <w:t xml:space="preserve">: </w:t>
      </w:r>
      <w:r w:rsidR="00CE4B4E" w:rsidRPr="00B74EB8">
        <w:rPr>
          <w:rFonts w:asciiTheme="majorBidi" w:hAnsiTheme="majorBidi" w:cstheme="majorBidi"/>
          <w:sz w:val="20"/>
          <w:szCs w:val="20"/>
          <w:lang w:val="en-US"/>
        </w:rPr>
        <w:t>Related Blood Parameters in Patients With Atrial Fibrillation,</w:t>
      </w:r>
      <w:r w:rsidR="00137606" w:rsidRPr="00B74EB8">
        <w:rPr>
          <w:rFonts w:asciiTheme="majorBidi" w:hAnsiTheme="majorBidi" w:cstheme="majorBidi"/>
          <w:sz w:val="20"/>
          <w:szCs w:val="20"/>
          <w:lang w:val="en-US"/>
        </w:rPr>
        <w:t xml:space="preserve"> </w:t>
      </w:r>
      <w:r w:rsidR="00CE4B4E" w:rsidRPr="00B74EB8">
        <w:rPr>
          <w:rFonts w:asciiTheme="majorBidi" w:hAnsiTheme="majorBidi" w:cstheme="majorBidi"/>
          <w:sz w:val="20"/>
          <w:szCs w:val="20"/>
          <w:lang w:val="en-US"/>
        </w:rPr>
        <w:t>Journal of the American Heart Association</w:t>
      </w:r>
      <w:r w:rsidR="00137606" w:rsidRPr="00B74EB8">
        <w:rPr>
          <w:rFonts w:asciiTheme="majorBidi" w:hAnsiTheme="majorBidi" w:cstheme="majorBidi"/>
          <w:sz w:val="20"/>
          <w:szCs w:val="20"/>
          <w:lang w:val="en-US"/>
        </w:rPr>
        <w:t>.</w:t>
      </w:r>
    </w:p>
    <w:p w:rsidR="00137606" w:rsidRPr="00B74EB8" w:rsidRDefault="00A6737C" w:rsidP="00B74EB8">
      <w:pPr>
        <w:pStyle w:val="Els-body-text"/>
        <w:numPr>
          <w:ilvl w:val="0"/>
          <w:numId w:val="2"/>
        </w:numPr>
        <w:shd w:val="clear" w:color="auto" w:fill="FFFFFF"/>
        <w:spacing w:line="240" w:lineRule="auto"/>
        <w:jc w:val="left"/>
        <w:rPr>
          <w:rFonts w:asciiTheme="majorBidi" w:eastAsiaTheme="minorHAnsi" w:hAnsiTheme="majorBidi" w:cstheme="majorBidi"/>
          <w:sz w:val="20"/>
        </w:rPr>
      </w:pPr>
      <w:proofErr w:type="spellStart"/>
      <w:r w:rsidRPr="00B74EB8">
        <w:rPr>
          <w:rFonts w:asciiTheme="majorBidi" w:eastAsiaTheme="minorHAnsi" w:hAnsiTheme="majorBidi" w:cstheme="majorBidi"/>
          <w:sz w:val="20"/>
        </w:rPr>
        <w:t>Pollick</w:t>
      </w:r>
      <w:proofErr w:type="spellEnd"/>
      <w:r w:rsidRPr="00B74EB8">
        <w:rPr>
          <w:rFonts w:asciiTheme="majorBidi" w:eastAsiaTheme="minorHAnsi" w:hAnsiTheme="majorBidi" w:cstheme="majorBidi"/>
          <w:sz w:val="20"/>
        </w:rPr>
        <w:t xml:space="preserve"> C, Taylor D.</w:t>
      </w:r>
      <w:r w:rsidR="00137606" w:rsidRPr="00B74EB8">
        <w:rPr>
          <w:rFonts w:asciiTheme="majorBidi" w:eastAsiaTheme="minorHAnsi" w:hAnsiTheme="majorBidi" w:cstheme="majorBidi"/>
          <w:sz w:val="20"/>
        </w:rPr>
        <w:t>, 1991,</w:t>
      </w:r>
      <w:r w:rsidRPr="00B74EB8">
        <w:rPr>
          <w:rFonts w:asciiTheme="majorBidi" w:eastAsiaTheme="minorHAnsi" w:hAnsiTheme="majorBidi" w:cstheme="majorBidi"/>
          <w:sz w:val="20"/>
        </w:rPr>
        <w:t xml:space="preserve"> Assessment of left atrial append</w:t>
      </w:r>
      <w:r w:rsidR="00137606" w:rsidRPr="00B74EB8">
        <w:rPr>
          <w:rFonts w:asciiTheme="majorBidi" w:eastAsiaTheme="minorHAnsi" w:hAnsiTheme="majorBidi" w:cstheme="majorBidi"/>
          <w:sz w:val="20"/>
        </w:rPr>
        <w:t xml:space="preserve">age function by transesophageal </w:t>
      </w:r>
      <w:r w:rsidRPr="00B74EB8">
        <w:rPr>
          <w:rFonts w:asciiTheme="majorBidi" w:eastAsiaTheme="minorHAnsi" w:hAnsiTheme="majorBidi" w:cstheme="majorBidi"/>
          <w:sz w:val="20"/>
        </w:rPr>
        <w:t>echocardiography. Implications f</w:t>
      </w:r>
      <w:r w:rsidR="00137606" w:rsidRPr="00B74EB8">
        <w:rPr>
          <w:rFonts w:asciiTheme="majorBidi" w:eastAsiaTheme="minorHAnsi" w:hAnsiTheme="majorBidi" w:cstheme="majorBidi"/>
          <w:sz w:val="20"/>
        </w:rPr>
        <w:t>or the development of thrombus</w:t>
      </w:r>
      <w:r w:rsidR="00B74EB8" w:rsidRPr="00B74EB8">
        <w:rPr>
          <w:rFonts w:asciiTheme="majorBidi" w:eastAsiaTheme="minorHAnsi" w:hAnsiTheme="majorBidi" w:cstheme="majorBidi"/>
          <w:sz w:val="20"/>
        </w:rPr>
        <w:t>, Circulation, 84, 223</w:t>
      </w:r>
      <w:r w:rsidR="00137606" w:rsidRPr="00B74EB8">
        <w:rPr>
          <w:rFonts w:asciiTheme="majorBidi" w:eastAsiaTheme="minorHAnsi" w:hAnsiTheme="majorBidi" w:cstheme="majorBidi"/>
          <w:sz w:val="20"/>
        </w:rPr>
        <w:t>.</w:t>
      </w:r>
    </w:p>
    <w:p w:rsidR="0073076A" w:rsidRPr="00B74EB8" w:rsidRDefault="00841B24" w:rsidP="00B74EB8">
      <w:pPr>
        <w:pStyle w:val="Els-body-text"/>
        <w:numPr>
          <w:ilvl w:val="0"/>
          <w:numId w:val="2"/>
        </w:numPr>
        <w:shd w:val="clear" w:color="auto" w:fill="FFFFFF"/>
        <w:spacing w:line="240" w:lineRule="auto"/>
        <w:jc w:val="left"/>
        <w:rPr>
          <w:rFonts w:asciiTheme="majorBidi" w:eastAsiaTheme="minorHAnsi" w:hAnsiTheme="majorBidi" w:cstheme="majorBidi"/>
          <w:sz w:val="20"/>
        </w:rPr>
      </w:pPr>
      <w:hyperlink r:id="rId33" w:tooltip="Luigi Di Biase" w:history="1">
        <w:r w:rsidR="00137606" w:rsidRPr="00B74EB8">
          <w:rPr>
            <w:rFonts w:asciiTheme="majorBidi" w:eastAsiaTheme="minorHAnsi" w:hAnsiTheme="majorBidi" w:cstheme="majorBidi"/>
            <w:sz w:val="20"/>
          </w:rPr>
          <w:t>Luigi Di Biase</w:t>
        </w:r>
      </w:hyperlink>
      <w:r w:rsidR="00137606" w:rsidRPr="00B74EB8">
        <w:rPr>
          <w:rFonts w:asciiTheme="majorBidi" w:eastAsiaTheme="minorHAnsi" w:hAnsiTheme="majorBidi" w:cstheme="majorBidi"/>
          <w:sz w:val="20"/>
        </w:rPr>
        <w:t xml:space="preserve">, </w:t>
      </w:r>
      <w:hyperlink r:id="rId34" w:tooltip="Andrea Natale" w:history="1">
        <w:r w:rsidR="00137606" w:rsidRPr="00B74EB8">
          <w:rPr>
            <w:rFonts w:asciiTheme="majorBidi" w:eastAsiaTheme="minorHAnsi" w:hAnsiTheme="majorBidi" w:cstheme="majorBidi"/>
            <w:sz w:val="20"/>
          </w:rPr>
          <w:t>Andrea Natale</w:t>
        </w:r>
      </w:hyperlink>
      <w:r w:rsidR="00137606" w:rsidRPr="00B74EB8">
        <w:rPr>
          <w:rFonts w:asciiTheme="majorBidi" w:eastAsiaTheme="minorHAnsi" w:hAnsiTheme="majorBidi" w:cstheme="majorBidi"/>
          <w:sz w:val="20"/>
        </w:rPr>
        <w:t>, 2018,</w:t>
      </w:r>
      <w:r w:rsidR="00B74EB8" w:rsidRPr="00B74EB8">
        <w:rPr>
          <w:rFonts w:asciiTheme="majorBidi" w:eastAsiaTheme="minorHAnsi" w:hAnsiTheme="majorBidi" w:cstheme="majorBidi"/>
          <w:sz w:val="20"/>
        </w:rPr>
        <w:t xml:space="preserve"> </w:t>
      </w:r>
      <w:r w:rsidR="002C319D" w:rsidRPr="00B74EB8">
        <w:rPr>
          <w:rFonts w:asciiTheme="majorBidi" w:eastAsiaTheme="minorHAnsi" w:hAnsiTheme="majorBidi" w:cstheme="majorBidi"/>
          <w:sz w:val="20"/>
        </w:rPr>
        <w:t>Thrombogenic and Arrhythmogenic Roles of the Left Atrial Appendage in Atrial Fibrillation Clinical Implications</w:t>
      </w:r>
      <w:r w:rsidR="00B74EB8" w:rsidRPr="00B74EB8">
        <w:rPr>
          <w:rFonts w:asciiTheme="majorBidi" w:eastAsiaTheme="minorHAnsi" w:hAnsiTheme="majorBidi" w:cstheme="majorBidi"/>
          <w:sz w:val="20"/>
        </w:rPr>
        <w:t xml:space="preserve">, Circulation, </w:t>
      </w:r>
      <w:r w:rsidR="002C319D" w:rsidRPr="00B74EB8">
        <w:rPr>
          <w:rFonts w:asciiTheme="majorBidi" w:eastAsiaTheme="minorHAnsi" w:hAnsiTheme="majorBidi" w:cstheme="majorBidi"/>
          <w:sz w:val="20"/>
        </w:rPr>
        <w:t>138</w:t>
      </w:r>
      <w:r w:rsidR="00B74EB8" w:rsidRPr="00B74EB8">
        <w:rPr>
          <w:rFonts w:asciiTheme="majorBidi" w:eastAsiaTheme="minorHAnsi" w:hAnsiTheme="majorBidi" w:cstheme="majorBidi"/>
          <w:sz w:val="20"/>
        </w:rPr>
        <w:t xml:space="preserve">, </w:t>
      </w:r>
      <w:r w:rsidR="002C319D" w:rsidRPr="00B74EB8">
        <w:rPr>
          <w:rFonts w:asciiTheme="majorBidi" w:eastAsiaTheme="minorHAnsi" w:hAnsiTheme="majorBidi" w:cstheme="majorBidi"/>
          <w:sz w:val="20"/>
        </w:rPr>
        <w:t>2036–2050.</w:t>
      </w:r>
    </w:p>
    <w:bookmarkStart w:id="1" w:name="baep-author-id4"/>
    <w:p w:rsidR="0073076A" w:rsidRPr="00B74EB8" w:rsidRDefault="00B74EB8" w:rsidP="00583D7A">
      <w:pPr>
        <w:pStyle w:val="Els-body-text"/>
        <w:numPr>
          <w:ilvl w:val="0"/>
          <w:numId w:val="2"/>
        </w:numPr>
        <w:shd w:val="clear" w:color="auto" w:fill="FFFFFF"/>
        <w:spacing w:line="240" w:lineRule="atLeast"/>
        <w:jc w:val="left"/>
        <w:rPr>
          <w:rFonts w:asciiTheme="majorBidi" w:eastAsiaTheme="minorHAnsi" w:hAnsiTheme="majorBidi" w:cstheme="majorBidi"/>
          <w:sz w:val="20"/>
        </w:rPr>
      </w:pPr>
      <w:r w:rsidRPr="00B74EB8">
        <w:rPr>
          <w:rFonts w:asciiTheme="majorBidi" w:eastAsiaTheme="minorHAnsi" w:hAnsiTheme="majorBidi" w:cstheme="majorBidi"/>
          <w:sz w:val="20"/>
        </w:rPr>
        <w:fldChar w:fldCharType="begin"/>
      </w:r>
      <w:r w:rsidRPr="00B74EB8">
        <w:rPr>
          <w:rFonts w:asciiTheme="majorBidi" w:eastAsiaTheme="minorHAnsi" w:hAnsiTheme="majorBidi" w:cstheme="majorBidi"/>
          <w:sz w:val="20"/>
        </w:rPr>
        <w:instrText xml:space="preserve"> HYPERLINK "https://www.sciencedirect.com/science/article/pii/S0914508712000044" \l "!" </w:instrText>
      </w:r>
      <w:r w:rsidRPr="00B74EB8">
        <w:rPr>
          <w:rFonts w:asciiTheme="majorBidi" w:eastAsiaTheme="minorHAnsi" w:hAnsiTheme="majorBidi" w:cstheme="majorBidi"/>
          <w:sz w:val="20"/>
        </w:rPr>
        <w:fldChar w:fldCharType="separate"/>
      </w:r>
      <w:proofErr w:type="spellStart"/>
      <w:r w:rsidRPr="00B74EB8">
        <w:rPr>
          <w:rFonts w:asciiTheme="majorBidi" w:eastAsiaTheme="minorHAnsi" w:hAnsiTheme="majorBidi" w:cstheme="majorBidi"/>
          <w:sz w:val="20"/>
        </w:rPr>
        <w:t>MakotoIwama</w:t>
      </w:r>
      <w:proofErr w:type="spellEnd"/>
      <w:r>
        <w:rPr>
          <w:rFonts w:asciiTheme="majorBidi" w:eastAsiaTheme="minorHAnsi" w:hAnsiTheme="majorBidi" w:cstheme="majorBidi"/>
          <w:sz w:val="20"/>
        </w:rPr>
        <w:t xml:space="preserve">, </w:t>
      </w:r>
      <w:r w:rsidRPr="00B74EB8">
        <w:rPr>
          <w:rFonts w:asciiTheme="majorBidi" w:eastAsiaTheme="minorHAnsi" w:hAnsiTheme="majorBidi" w:cstheme="majorBidi"/>
          <w:sz w:val="20"/>
        </w:rPr>
        <w:fldChar w:fldCharType="end"/>
      </w:r>
      <w:bookmarkStart w:id="2" w:name="baep-author-id5"/>
      <w:bookmarkEnd w:id="1"/>
      <w:r w:rsidRPr="00B74EB8">
        <w:rPr>
          <w:rFonts w:asciiTheme="majorBidi" w:eastAsiaTheme="minorHAnsi" w:hAnsiTheme="majorBidi" w:cstheme="majorBidi"/>
          <w:sz w:val="20"/>
        </w:rPr>
        <w:fldChar w:fldCharType="begin"/>
      </w:r>
      <w:r w:rsidRPr="00B74EB8">
        <w:rPr>
          <w:rFonts w:asciiTheme="majorBidi" w:eastAsiaTheme="minorHAnsi" w:hAnsiTheme="majorBidi" w:cstheme="majorBidi"/>
          <w:sz w:val="20"/>
        </w:rPr>
        <w:instrText xml:space="preserve"> HYPERLINK "https://www.sciencedirect.com/science/article/pii/S0914508712000044" \l "!" </w:instrText>
      </w:r>
      <w:r w:rsidRPr="00B74EB8">
        <w:rPr>
          <w:rFonts w:asciiTheme="majorBidi" w:eastAsiaTheme="minorHAnsi" w:hAnsiTheme="majorBidi" w:cstheme="majorBidi"/>
          <w:sz w:val="20"/>
        </w:rPr>
        <w:fldChar w:fldCharType="separate"/>
      </w:r>
      <w:proofErr w:type="spellStart"/>
      <w:r w:rsidRPr="00B74EB8">
        <w:rPr>
          <w:rFonts w:asciiTheme="majorBidi" w:eastAsiaTheme="minorHAnsi" w:hAnsiTheme="majorBidi" w:cstheme="majorBidi"/>
          <w:sz w:val="20"/>
        </w:rPr>
        <w:t>MasanoriKawasaki</w:t>
      </w:r>
      <w:proofErr w:type="spellEnd"/>
      <w:r>
        <w:rPr>
          <w:rFonts w:asciiTheme="majorBidi" w:eastAsiaTheme="minorHAnsi" w:hAnsiTheme="majorBidi" w:cstheme="majorBidi"/>
          <w:sz w:val="20"/>
        </w:rPr>
        <w:t>,</w:t>
      </w:r>
      <w:r w:rsidRPr="00B74EB8">
        <w:rPr>
          <w:rFonts w:asciiTheme="majorBidi" w:eastAsiaTheme="minorHAnsi" w:hAnsiTheme="majorBidi" w:cstheme="majorBidi"/>
          <w:sz w:val="20"/>
        </w:rPr>
        <w:fldChar w:fldCharType="end"/>
      </w:r>
      <w:bookmarkEnd w:id="2"/>
      <w:r>
        <w:rPr>
          <w:rFonts w:asciiTheme="majorBidi" w:eastAsiaTheme="minorHAnsi" w:hAnsiTheme="majorBidi" w:cstheme="majorBidi"/>
          <w:sz w:val="20"/>
        </w:rPr>
        <w:t xml:space="preserve"> 2012, </w:t>
      </w:r>
      <w:r w:rsidR="0073076A" w:rsidRPr="00B74EB8">
        <w:rPr>
          <w:rFonts w:asciiTheme="majorBidi" w:eastAsiaTheme="minorHAnsi" w:hAnsiTheme="majorBidi" w:cstheme="majorBidi"/>
          <w:sz w:val="20"/>
        </w:rPr>
        <w:t xml:space="preserve">Left atrial appendage emptying fraction assessed by a feature-tracking echocardiographic method is a determinant of thrombus in patients with nonvalvular atrial fibrillation </w:t>
      </w:r>
      <w:r w:rsidR="00583D7A">
        <w:rPr>
          <w:rFonts w:asciiTheme="majorBidi" w:eastAsiaTheme="minorHAnsi" w:hAnsiTheme="majorBidi" w:cstheme="majorBidi"/>
          <w:sz w:val="20"/>
        </w:rPr>
        <w:t>.</w:t>
      </w:r>
    </w:p>
    <w:p w:rsidR="00C32B93" w:rsidRPr="00B74EB8" w:rsidRDefault="00841B24" w:rsidP="00583D7A">
      <w:pPr>
        <w:pStyle w:val="Paragraphedeliste"/>
        <w:numPr>
          <w:ilvl w:val="0"/>
          <w:numId w:val="2"/>
        </w:numPr>
        <w:autoSpaceDE w:val="0"/>
        <w:autoSpaceDN w:val="0"/>
        <w:adjustRightInd w:val="0"/>
        <w:spacing w:after="0" w:line="240" w:lineRule="auto"/>
        <w:rPr>
          <w:rFonts w:asciiTheme="majorBidi" w:eastAsia="Times New Roman" w:hAnsiTheme="majorBidi" w:cstheme="majorBidi"/>
          <w:sz w:val="20"/>
          <w:szCs w:val="20"/>
          <w:lang w:val="en-US" w:eastAsia="fr-FR"/>
        </w:rPr>
      </w:pPr>
      <w:hyperlink r:id="rId35" w:history="1">
        <w:r w:rsidR="00583D7A" w:rsidRPr="00B74EB8">
          <w:rPr>
            <w:rFonts w:asciiTheme="majorBidi" w:eastAsia="Times New Roman" w:hAnsiTheme="majorBidi" w:cstheme="majorBidi"/>
            <w:sz w:val="20"/>
            <w:szCs w:val="20"/>
            <w:lang w:val="en-US" w:eastAsia="fr-FR"/>
          </w:rPr>
          <w:t>Pedro Pinto Teixeira</w:t>
        </w:r>
      </w:hyperlink>
      <w:r w:rsidR="00583D7A" w:rsidRPr="00B74EB8">
        <w:rPr>
          <w:rFonts w:asciiTheme="majorBidi" w:eastAsia="Times New Roman" w:hAnsiTheme="majorBidi" w:cstheme="majorBidi"/>
          <w:sz w:val="20"/>
          <w:szCs w:val="20"/>
          <w:lang w:val="en-US" w:eastAsia="fr-FR"/>
        </w:rPr>
        <w:t>, </w:t>
      </w:r>
      <w:hyperlink r:id="rId36" w:history="1">
        <w:r w:rsidR="00583D7A" w:rsidRPr="00B74EB8">
          <w:rPr>
            <w:rFonts w:asciiTheme="majorBidi" w:eastAsia="Times New Roman" w:hAnsiTheme="majorBidi" w:cstheme="majorBidi"/>
            <w:sz w:val="20"/>
            <w:szCs w:val="20"/>
            <w:lang w:val="en-US" w:eastAsia="fr-FR"/>
          </w:rPr>
          <w:t>Mário Martins Oliveira</w:t>
        </w:r>
      </w:hyperlink>
      <w:r w:rsidR="00583D7A" w:rsidRPr="00583D7A">
        <w:rPr>
          <w:rFonts w:asciiTheme="majorBidi" w:eastAsia="Times New Roman" w:hAnsiTheme="majorBidi" w:cstheme="majorBidi"/>
          <w:sz w:val="20"/>
          <w:szCs w:val="20"/>
          <w:lang w:val="en-US" w:eastAsia="fr-FR"/>
        </w:rPr>
        <w:t>,</w:t>
      </w:r>
      <w:r w:rsidR="00583D7A">
        <w:rPr>
          <w:rFonts w:asciiTheme="majorBidi" w:eastAsia="Times New Roman" w:hAnsiTheme="majorBidi" w:cstheme="majorBidi"/>
          <w:sz w:val="20"/>
          <w:szCs w:val="20"/>
          <w:lang w:val="en-US" w:eastAsia="fr-FR"/>
        </w:rPr>
        <w:t xml:space="preserve"> 2017,</w:t>
      </w:r>
      <w:r w:rsidR="00583D7A" w:rsidRPr="00583D7A">
        <w:rPr>
          <w:rFonts w:asciiTheme="majorBidi" w:eastAsia="Times New Roman" w:hAnsiTheme="majorBidi" w:cstheme="majorBidi"/>
          <w:sz w:val="20"/>
          <w:szCs w:val="20"/>
          <w:lang w:val="en-US" w:eastAsia="fr-FR"/>
        </w:rPr>
        <w:t xml:space="preserve"> </w:t>
      </w:r>
      <w:r w:rsidR="00C32B93" w:rsidRPr="00B74EB8">
        <w:rPr>
          <w:rFonts w:asciiTheme="majorBidi" w:eastAsia="Times New Roman" w:hAnsiTheme="majorBidi" w:cstheme="majorBidi"/>
          <w:sz w:val="20"/>
          <w:szCs w:val="20"/>
          <w:lang w:val="en-US" w:eastAsia="fr-FR"/>
        </w:rPr>
        <w:t>Left atrial appendage volume as a new predictor of atrial fibrillation recurrence after catheter ablation</w:t>
      </w:r>
      <w:r w:rsidR="00583D7A">
        <w:rPr>
          <w:rFonts w:asciiTheme="majorBidi" w:eastAsia="Times New Roman" w:hAnsiTheme="majorBidi" w:cstheme="majorBidi"/>
          <w:sz w:val="20"/>
          <w:szCs w:val="20"/>
          <w:lang w:val="en-US" w:eastAsia="fr-FR"/>
        </w:rPr>
        <w:t>,</w:t>
      </w:r>
      <w:r w:rsidR="00F00F9E" w:rsidRPr="00F00F9E">
        <w:rPr>
          <w:rFonts w:asciiTheme="majorBidi" w:eastAsia="Times New Roman" w:hAnsiTheme="majorBidi" w:cstheme="majorBidi"/>
          <w:sz w:val="20"/>
          <w:szCs w:val="20"/>
          <w:lang w:val="en-US" w:eastAsia="fr-FR"/>
        </w:rPr>
        <w:t xml:space="preserve"> 49(2),165-171.</w:t>
      </w:r>
    </w:p>
    <w:p w:rsidR="00A6737C" w:rsidRPr="00B74EB8" w:rsidRDefault="00F00F9E" w:rsidP="00F00F9E">
      <w:pPr>
        <w:pStyle w:val="Els-body-text"/>
        <w:numPr>
          <w:ilvl w:val="0"/>
          <w:numId w:val="2"/>
        </w:numPr>
        <w:spacing w:line="240" w:lineRule="auto"/>
        <w:jc w:val="left"/>
        <w:rPr>
          <w:rFonts w:asciiTheme="majorBidi" w:eastAsiaTheme="minorHAnsi" w:hAnsiTheme="majorBidi" w:cstheme="majorBidi"/>
          <w:sz w:val="20"/>
        </w:rPr>
      </w:pPr>
      <w:r w:rsidRPr="00B74EB8">
        <w:rPr>
          <w:rFonts w:asciiTheme="majorBidi" w:eastAsiaTheme="minorHAnsi" w:hAnsiTheme="majorBidi" w:cstheme="majorBidi"/>
          <w:sz w:val="20"/>
        </w:rPr>
        <w:t xml:space="preserve">B. </w:t>
      </w:r>
      <w:proofErr w:type="spellStart"/>
      <w:r w:rsidRPr="00B74EB8">
        <w:rPr>
          <w:rFonts w:asciiTheme="majorBidi" w:eastAsiaTheme="minorHAnsi" w:hAnsiTheme="majorBidi" w:cstheme="majorBidi"/>
          <w:sz w:val="20"/>
        </w:rPr>
        <w:t>Djemmal</w:t>
      </w:r>
      <w:proofErr w:type="spellEnd"/>
      <w:r w:rsidRPr="00B74EB8">
        <w:rPr>
          <w:rFonts w:asciiTheme="majorBidi" w:eastAsiaTheme="minorHAnsi" w:hAnsiTheme="majorBidi" w:cstheme="majorBidi"/>
          <w:sz w:val="20"/>
        </w:rPr>
        <w:t xml:space="preserve">, A. </w:t>
      </w:r>
      <w:proofErr w:type="spellStart"/>
      <w:r w:rsidRPr="00B74EB8">
        <w:rPr>
          <w:rFonts w:asciiTheme="majorBidi" w:eastAsiaTheme="minorHAnsi" w:hAnsiTheme="majorBidi" w:cstheme="majorBidi"/>
          <w:sz w:val="20"/>
        </w:rPr>
        <w:t>Amrouche</w:t>
      </w:r>
      <w:proofErr w:type="spellEnd"/>
      <w:r w:rsidRPr="00B74EB8">
        <w:rPr>
          <w:rFonts w:asciiTheme="majorBidi" w:eastAsiaTheme="minorHAnsi" w:hAnsiTheme="majorBidi" w:cstheme="majorBidi"/>
          <w:sz w:val="20"/>
        </w:rPr>
        <w:t xml:space="preserve">, </w:t>
      </w:r>
      <w:r>
        <w:rPr>
          <w:rFonts w:asciiTheme="majorBidi" w:eastAsiaTheme="minorHAnsi" w:hAnsiTheme="majorBidi" w:cstheme="majorBidi"/>
          <w:sz w:val="20"/>
        </w:rPr>
        <w:t xml:space="preserve">2021, </w:t>
      </w:r>
      <w:r w:rsidR="00C32B93" w:rsidRPr="00B74EB8">
        <w:rPr>
          <w:rFonts w:asciiTheme="majorBidi" w:eastAsiaTheme="minorHAnsi" w:hAnsiTheme="majorBidi" w:cstheme="majorBidi"/>
          <w:sz w:val="20"/>
        </w:rPr>
        <w:t xml:space="preserve">Assessing the left atrial appendage thrombus using 3D transesophageal echocardiography and pulse wave doppler </w:t>
      </w:r>
      <w:r>
        <w:rPr>
          <w:rFonts w:asciiTheme="majorBidi" w:eastAsiaTheme="minorHAnsi" w:hAnsiTheme="majorBidi" w:cstheme="majorBidi"/>
          <w:sz w:val="20"/>
        </w:rPr>
        <w:t>,</w:t>
      </w:r>
      <w:r w:rsidR="00C32B93" w:rsidRPr="00B74EB8">
        <w:rPr>
          <w:rFonts w:asciiTheme="majorBidi" w:eastAsiaTheme="minorHAnsi" w:hAnsiTheme="majorBidi" w:cstheme="majorBidi"/>
          <w:sz w:val="20"/>
        </w:rPr>
        <w:t>European Heart Journal, Volume 42, issue Supplement_1</w:t>
      </w:r>
      <w:r>
        <w:rPr>
          <w:rFonts w:asciiTheme="majorBidi" w:eastAsiaTheme="minorHAnsi" w:hAnsiTheme="majorBidi" w:cstheme="majorBidi"/>
          <w:sz w:val="20"/>
        </w:rPr>
        <w:t>.</w:t>
      </w:r>
    </w:p>
    <w:sectPr w:rsidR="00A6737C" w:rsidRPr="00B74EB8" w:rsidSect="00B87D6E">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B24" w:rsidRDefault="00841B24" w:rsidP="004F207E">
      <w:r>
        <w:separator/>
      </w:r>
    </w:p>
  </w:endnote>
  <w:endnote w:type="continuationSeparator" w:id="0">
    <w:p w:rsidR="00841B24" w:rsidRDefault="00841B24" w:rsidP="004F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eXGyreAdventor">
    <w:altName w:val="Times New Roman"/>
    <w:panose1 w:val="020B0604020202020204"/>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sz w:val="16"/>
        <w:szCs w:val="16"/>
      </w:rPr>
      <w:id w:val="6937702"/>
      <w:docPartObj>
        <w:docPartGallery w:val="Page Numbers (Bottom of Page)"/>
        <w:docPartUnique/>
      </w:docPartObj>
    </w:sdtPr>
    <w:sdtEndPr/>
    <w:sdtContent>
      <w:sdt>
        <w:sdtPr>
          <w:rPr>
            <w:rFonts w:asciiTheme="majorBidi" w:hAnsiTheme="majorBidi" w:cstheme="majorBidi"/>
            <w:sz w:val="16"/>
            <w:szCs w:val="16"/>
          </w:rPr>
          <w:id w:val="6937703"/>
          <w:docPartObj>
            <w:docPartGallery w:val="Page Numbers (Top of Page)"/>
            <w:docPartUnique/>
          </w:docPartObj>
        </w:sdtPr>
        <w:sdtEndPr/>
        <w:sdtContent>
          <w:p w:rsidR="00137606" w:rsidRDefault="00137606">
            <w:pPr>
              <w:pStyle w:val="Pieddepage"/>
              <w:jc w:val="center"/>
              <w:rPr>
                <w:rFonts w:asciiTheme="majorBidi" w:hAnsiTheme="majorBidi" w:cstheme="majorBidi"/>
                <w:sz w:val="16"/>
                <w:szCs w:val="16"/>
              </w:rPr>
            </w:pPr>
          </w:p>
          <w:p w:rsidR="00137606" w:rsidRPr="00820252" w:rsidRDefault="00137606">
            <w:pPr>
              <w:pStyle w:val="Pieddepage"/>
              <w:jc w:val="center"/>
              <w:rPr>
                <w:rFonts w:asciiTheme="majorBidi" w:hAnsiTheme="majorBidi" w:cstheme="majorBidi"/>
                <w:b/>
                <w:bCs/>
                <w:sz w:val="16"/>
                <w:szCs w:val="16"/>
              </w:rPr>
            </w:pPr>
          </w:p>
          <w:p w:rsidR="00137606" w:rsidRPr="00820252" w:rsidRDefault="00137606" w:rsidP="00C53BC7">
            <w:pPr>
              <w:pStyle w:val="Pieddepage"/>
              <w:jc w:val="right"/>
              <w:rPr>
                <w:rFonts w:asciiTheme="majorBidi" w:hAnsiTheme="majorBidi" w:cstheme="majorBidi"/>
                <w:sz w:val="16"/>
                <w:szCs w:val="16"/>
              </w:rPr>
            </w:pPr>
            <w:r w:rsidRPr="00820252">
              <w:rPr>
                <w:rFonts w:asciiTheme="majorBidi" w:hAnsiTheme="majorBidi" w:cstheme="majorBidi"/>
                <w:sz w:val="16"/>
                <w:szCs w:val="16"/>
              </w:rPr>
              <w:t xml:space="preserve">Page </w:t>
            </w:r>
            <w:r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PAGE </w:instrText>
            </w:r>
            <w:r w:rsidRPr="00820252">
              <w:rPr>
                <w:rFonts w:asciiTheme="majorBidi" w:hAnsiTheme="majorBidi" w:cstheme="majorBidi"/>
                <w:b/>
                <w:bCs/>
                <w:sz w:val="16"/>
                <w:szCs w:val="16"/>
              </w:rPr>
              <w:fldChar w:fldCharType="separate"/>
            </w:r>
            <w:r w:rsidR="00F00F9E">
              <w:rPr>
                <w:rFonts w:asciiTheme="majorBidi" w:hAnsiTheme="majorBidi" w:cstheme="majorBidi"/>
                <w:b/>
                <w:bCs/>
                <w:noProof/>
                <w:sz w:val="16"/>
                <w:szCs w:val="16"/>
              </w:rPr>
              <w:t>6</w:t>
            </w:r>
            <w:r w:rsidRPr="00820252">
              <w:rPr>
                <w:rFonts w:asciiTheme="majorBidi" w:hAnsiTheme="majorBidi" w:cstheme="majorBidi"/>
                <w:b/>
                <w:bCs/>
                <w:sz w:val="16"/>
                <w:szCs w:val="16"/>
              </w:rPr>
              <w:fldChar w:fldCharType="end"/>
            </w:r>
            <w:r w:rsidRPr="00820252">
              <w:rPr>
                <w:rFonts w:asciiTheme="majorBidi" w:hAnsiTheme="majorBidi" w:cstheme="majorBidi"/>
                <w:sz w:val="16"/>
                <w:szCs w:val="16"/>
              </w:rPr>
              <w:t xml:space="preserve"> of </w:t>
            </w:r>
            <w:r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NUMPAGES  </w:instrText>
            </w:r>
            <w:r w:rsidRPr="00820252">
              <w:rPr>
                <w:rFonts w:asciiTheme="majorBidi" w:hAnsiTheme="majorBidi" w:cstheme="majorBidi"/>
                <w:b/>
                <w:bCs/>
                <w:sz w:val="16"/>
                <w:szCs w:val="16"/>
              </w:rPr>
              <w:fldChar w:fldCharType="separate"/>
            </w:r>
            <w:r w:rsidR="00F00F9E">
              <w:rPr>
                <w:rFonts w:asciiTheme="majorBidi" w:hAnsiTheme="majorBidi" w:cstheme="majorBidi"/>
                <w:b/>
                <w:bCs/>
                <w:noProof/>
                <w:sz w:val="16"/>
                <w:szCs w:val="16"/>
              </w:rPr>
              <w:t>7</w:t>
            </w:r>
            <w:r w:rsidRPr="00820252">
              <w:rPr>
                <w:rFonts w:asciiTheme="majorBidi" w:hAnsiTheme="majorBidi" w:cstheme="majorBidi"/>
                <w:b/>
                <w:bCs/>
                <w:sz w:val="16"/>
                <w:szCs w:val="16"/>
              </w:rPr>
              <w:fldChar w:fldCharType="end"/>
            </w:r>
          </w:p>
        </w:sdtContent>
      </w:sdt>
    </w:sdtContent>
  </w:sdt>
  <w:p w:rsidR="00137606" w:rsidRDefault="0013760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606" w:rsidRDefault="00137606" w:rsidP="00C53BC7">
    <w:pPr>
      <w:pStyle w:val="Pieddepage"/>
      <w:tabs>
        <w:tab w:val="center" w:pos="4961"/>
      </w:tabs>
      <w:rPr>
        <w:sz w:val="15"/>
        <w:szCs w:val="15"/>
      </w:rPr>
    </w:pPr>
  </w:p>
  <w:p w:rsidR="00137606" w:rsidRPr="009772A2" w:rsidRDefault="00137606" w:rsidP="00C53BC7">
    <w:pPr>
      <w:pStyle w:val="Pieddepage"/>
      <w:tabs>
        <w:tab w:val="center" w:pos="4961"/>
      </w:tabs>
      <w:rPr>
        <w:rFonts w:asciiTheme="majorBidi" w:hAnsiTheme="majorBidi" w:cstheme="majorBidi"/>
        <w:i/>
        <w:sz w:val="12"/>
        <w:szCs w:val="12"/>
        <w:lang w:val="en-AU"/>
      </w:rPr>
    </w:pPr>
    <w:r w:rsidRPr="00EA5E42">
      <w:rPr>
        <w:rFonts w:asciiTheme="majorBidi" w:hAnsiTheme="majorBidi" w:cstheme="majorBidi"/>
        <w:noProof/>
        <w:sz w:val="12"/>
        <w:szCs w:val="12"/>
        <w:lang w:eastAsia="fr-FR"/>
      </w:rPr>
      <w:drawing>
        <wp:anchor distT="0" distB="0" distL="114300" distR="114300" simplePos="0" relativeHeight="251660288" behindDoc="0" locked="0" layoutInCell="1" allowOverlap="1">
          <wp:simplePos x="0" y="0"/>
          <wp:positionH relativeFrom="margin">
            <wp:posOffset>23620</wp:posOffset>
          </wp:positionH>
          <wp:positionV relativeFrom="paragraph">
            <wp:posOffset>162660</wp:posOffset>
          </wp:positionV>
          <wp:extent cx="499925" cy="176110"/>
          <wp:effectExtent l="0" t="0" r="0" b="0"/>
          <wp:wrapNone/>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99925" cy="176110"/>
                  </a:xfrm>
                  <a:prstGeom prst="rect">
                    <a:avLst/>
                  </a:prstGeom>
                </pic:spPr>
              </pic:pic>
            </a:graphicData>
          </a:graphic>
        </wp:anchor>
      </w:drawing>
    </w:r>
    <w:r w:rsidRPr="009772A2">
      <w:rPr>
        <w:rFonts w:asciiTheme="majorBidi" w:hAnsiTheme="majorBidi" w:cstheme="majorBidi"/>
        <w:sz w:val="12"/>
        <w:szCs w:val="12"/>
        <w:lang w:val="en-AU"/>
      </w:rPr>
      <w:t>This work is licensed under a Creative Commons Attribution-</w:t>
    </w:r>
    <w:proofErr w:type="spellStart"/>
    <w:r w:rsidRPr="009772A2">
      <w:rPr>
        <w:rFonts w:asciiTheme="majorBidi" w:hAnsiTheme="majorBidi" w:cstheme="majorBidi"/>
        <w:sz w:val="12"/>
        <w:szCs w:val="12"/>
        <w:lang w:val="en-AU"/>
      </w:rPr>
      <w:t>NonCommercial</w:t>
    </w:r>
    <w:proofErr w:type="spellEnd"/>
    <w:r w:rsidRPr="009772A2">
      <w:rPr>
        <w:rFonts w:asciiTheme="majorBidi" w:hAnsiTheme="majorBidi" w:cstheme="majorBidi"/>
        <w:sz w:val="12"/>
        <w:szCs w:val="12"/>
        <w:lang w:val="en-AU"/>
      </w:rPr>
      <w:t xml:space="preserve"> 4.0 International License. </w:t>
    </w:r>
  </w:p>
  <w:sdt>
    <w:sdtPr>
      <w:rPr>
        <w:rFonts w:asciiTheme="majorBidi" w:hAnsiTheme="majorBidi" w:cstheme="majorBidi"/>
        <w:sz w:val="16"/>
        <w:szCs w:val="16"/>
      </w:rPr>
      <w:id w:val="6937704"/>
      <w:docPartObj>
        <w:docPartGallery w:val="Page Numbers (Bottom of Page)"/>
        <w:docPartUnique/>
      </w:docPartObj>
    </w:sdtPr>
    <w:sdtEndPr/>
    <w:sdtContent>
      <w:sdt>
        <w:sdtPr>
          <w:rPr>
            <w:rFonts w:asciiTheme="majorBidi" w:hAnsiTheme="majorBidi" w:cstheme="majorBidi"/>
            <w:sz w:val="16"/>
            <w:szCs w:val="16"/>
          </w:rPr>
          <w:id w:val="6937705"/>
          <w:docPartObj>
            <w:docPartGallery w:val="Page Numbers (Top of Page)"/>
            <w:docPartUnique/>
          </w:docPartObj>
        </w:sdtPr>
        <w:sdtEndPr/>
        <w:sdtContent>
          <w:p w:rsidR="00137606" w:rsidRDefault="00137606" w:rsidP="00C53BC7">
            <w:pPr>
              <w:pStyle w:val="Pieddepage"/>
              <w:jc w:val="center"/>
              <w:rPr>
                <w:rFonts w:asciiTheme="majorBidi" w:hAnsiTheme="majorBidi" w:cstheme="majorBidi"/>
                <w:sz w:val="16"/>
                <w:szCs w:val="16"/>
              </w:rPr>
            </w:pPr>
          </w:p>
          <w:p w:rsidR="00137606" w:rsidRPr="00820252" w:rsidRDefault="00137606" w:rsidP="00C53BC7">
            <w:pPr>
              <w:pStyle w:val="Pieddepage"/>
              <w:jc w:val="center"/>
              <w:rPr>
                <w:rFonts w:asciiTheme="majorBidi" w:hAnsiTheme="majorBidi" w:cstheme="majorBidi"/>
                <w:b/>
                <w:bCs/>
                <w:sz w:val="16"/>
                <w:szCs w:val="16"/>
              </w:rPr>
            </w:pPr>
          </w:p>
          <w:p w:rsidR="00137606" w:rsidRPr="00820252" w:rsidRDefault="00137606" w:rsidP="00C53BC7">
            <w:pPr>
              <w:pStyle w:val="Pieddepage"/>
              <w:jc w:val="right"/>
            </w:pPr>
            <w:r w:rsidRPr="00820252">
              <w:rPr>
                <w:rFonts w:asciiTheme="majorBidi" w:hAnsiTheme="majorBidi" w:cstheme="majorBidi"/>
                <w:sz w:val="16"/>
                <w:szCs w:val="16"/>
              </w:rPr>
              <w:t xml:space="preserve">Page </w:t>
            </w:r>
            <w:r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PAGE </w:instrText>
            </w:r>
            <w:r w:rsidRPr="00820252">
              <w:rPr>
                <w:rFonts w:asciiTheme="majorBidi" w:hAnsiTheme="majorBidi" w:cstheme="majorBidi"/>
                <w:sz w:val="16"/>
                <w:szCs w:val="16"/>
              </w:rPr>
              <w:fldChar w:fldCharType="separate"/>
            </w:r>
            <w:r w:rsidR="00B74EB8">
              <w:rPr>
                <w:rFonts w:asciiTheme="majorBidi" w:hAnsiTheme="majorBidi" w:cstheme="majorBidi"/>
                <w:noProof/>
                <w:sz w:val="16"/>
                <w:szCs w:val="16"/>
              </w:rPr>
              <w:t>1</w:t>
            </w:r>
            <w:r w:rsidRPr="00820252">
              <w:rPr>
                <w:rFonts w:asciiTheme="majorBidi" w:hAnsiTheme="majorBidi" w:cstheme="majorBidi"/>
                <w:sz w:val="16"/>
                <w:szCs w:val="16"/>
              </w:rPr>
              <w:fldChar w:fldCharType="end"/>
            </w:r>
            <w:r w:rsidRPr="00820252">
              <w:rPr>
                <w:rFonts w:asciiTheme="majorBidi" w:hAnsiTheme="majorBidi" w:cstheme="majorBidi"/>
                <w:sz w:val="16"/>
                <w:szCs w:val="16"/>
              </w:rPr>
              <w:t xml:space="preserve"> of </w:t>
            </w:r>
            <w:r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NUMPAGES  </w:instrText>
            </w:r>
            <w:r w:rsidRPr="00820252">
              <w:rPr>
                <w:rFonts w:asciiTheme="majorBidi" w:hAnsiTheme="majorBidi" w:cstheme="majorBidi"/>
                <w:sz w:val="16"/>
                <w:szCs w:val="16"/>
              </w:rPr>
              <w:fldChar w:fldCharType="separate"/>
            </w:r>
            <w:r w:rsidR="00B74EB8">
              <w:rPr>
                <w:rFonts w:asciiTheme="majorBidi" w:hAnsiTheme="majorBidi" w:cstheme="majorBidi"/>
                <w:noProof/>
                <w:sz w:val="16"/>
                <w:szCs w:val="16"/>
              </w:rPr>
              <w:t>7</w:t>
            </w:r>
            <w:r w:rsidRPr="00820252">
              <w:rPr>
                <w:rFonts w:asciiTheme="majorBidi" w:hAnsiTheme="majorBidi" w:cstheme="majorBid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B24" w:rsidRDefault="00841B24" w:rsidP="004F207E">
      <w:r>
        <w:separator/>
      </w:r>
    </w:p>
  </w:footnote>
  <w:footnote w:type="continuationSeparator" w:id="0">
    <w:p w:rsidR="00841B24" w:rsidRDefault="00841B24" w:rsidP="004F20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606" w:rsidRPr="006A49E3" w:rsidRDefault="00137606" w:rsidP="006A49E3">
    <w:pPr>
      <w:pStyle w:val="En-tte"/>
      <w:jc w:val="both"/>
      <w:rPr>
        <w:rFonts w:asciiTheme="majorBidi" w:hAnsiTheme="majorBidi" w:cstheme="majorBidi"/>
        <w:sz w:val="18"/>
        <w:szCs w:val="18"/>
      </w:rPr>
    </w:pPr>
    <w:proofErr w:type="spellStart"/>
    <w:r w:rsidRPr="006A49E3">
      <w:rPr>
        <w:rFonts w:asciiTheme="majorBidi" w:hAnsiTheme="majorBidi" w:cstheme="majorBidi"/>
        <w:sz w:val="18"/>
        <w:szCs w:val="18"/>
      </w:rPr>
      <w:t>Djemmal</w:t>
    </w:r>
    <w:proofErr w:type="spellEnd"/>
    <w:r w:rsidR="000440BD">
      <w:rPr>
        <w:rFonts w:asciiTheme="majorBidi" w:hAnsiTheme="majorBidi" w:cstheme="majorBidi"/>
        <w:sz w:val="18"/>
        <w:szCs w:val="18"/>
      </w:rPr>
      <w:t xml:space="preserve"> B.</w:t>
    </w:r>
    <w:r w:rsidRPr="006A49E3">
      <w:rPr>
        <w:rFonts w:asciiTheme="majorBidi" w:hAnsiTheme="majorBidi" w:cstheme="majorBidi"/>
        <w:sz w:val="18"/>
        <w:szCs w:val="18"/>
      </w:rPr>
      <w:t xml:space="preserve"> </w:t>
    </w:r>
    <w:r w:rsidRPr="006A49E3">
      <w:rPr>
        <w:rFonts w:asciiTheme="majorBidi" w:hAnsiTheme="majorBidi" w:cstheme="majorBidi"/>
        <w:i/>
        <w:iCs/>
        <w:sz w:val="18"/>
        <w:szCs w:val="18"/>
      </w:rPr>
      <w:t>et al.</w:t>
    </w:r>
    <w:r>
      <w:rPr>
        <w:rFonts w:asciiTheme="majorBidi" w:hAnsiTheme="majorBidi" w:cstheme="majorBidi"/>
        <w:sz w:val="18"/>
        <w:szCs w:val="18"/>
      </w:rPr>
      <w:t xml:space="preserve"> </w:t>
    </w:r>
    <w:r w:rsidR="000440BD">
      <w:rPr>
        <w:rFonts w:asciiTheme="majorBidi" w:hAnsiTheme="majorBidi" w:cstheme="majorBidi"/>
        <w:sz w:val="18"/>
        <w:szCs w:val="18"/>
      </w:rPr>
      <w:t>(</w:t>
    </w:r>
    <w:r w:rsidRPr="006A49E3">
      <w:rPr>
        <w:rFonts w:asciiTheme="majorBidi" w:hAnsiTheme="majorBidi" w:cstheme="majorBidi"/>
        <w:sz w:val="18"/>
        <w:szCs w:val="18"/>
      </w:rPr>
      <w:t>Intérêt de l’évaluation des thrombi intra-auriculaires</w:t>
    </w:r>
    <w:r w:rsidRPr="009879C3">
      <w:rPr>
        <w:rFonts w:asciiTheme="majorBidi" w:eastAsia="SimSun" w:hAnsiTheme="majorBidi" w:cstheme="majorBidi"/>
        <w:b/>
        <w:sz w:val="32"/>
        <w:szCs w:val="32"/>
      </w:rPr>
      <w:t xml:space="preserve"> </w:t>
    </w:r>
    <w:r w:rsidRPr="006A49E3">
      <w:rPr>
        <w:rFonts w:asciiTheme="majorBidi" w:hAnsiTheme="majorBidi" w:cstheme="majorBidi"/>
        <w:sz w:val="18"/>
        <w:szCs w:val="18"/>
      </w:rPr>
      <w:t>gauches</w:t>
    </w:r>
    <w:r w:rsidR="000440BD">
      <w:rPr>
        <w:rFonts w:asciiTheme="majorBidi" w:hAnsiTheme="majorBidi" w:cstheme="majorBidi"/>
        <w:sz w:val="18"/>
        <w:szCs w:val="18"/>
      </w:rPr>
      <w:t>)</w:t>
    </w:r>
    <w:r w:rsidRPr="006A49E3">
      <w:rPr>
        <w:rFonts w:asciiTheme="majorBidi" w:hAnsiTheme="majorBidi" w:cstheme="majorBidi"/>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579" w:type="dxa"/>
      <w:jc w:val="center"/>
      <w:tblBorders>
        <w:top w:val="none" w:sz="0" w:space="0" w:color="auto"/>
        <w:left w:val="none" w:sz="0" w:space="0" w:color="auto"/>
        <w:bottom w:val="single" w:sz="36" w:space="0" w:color="auto"/>
        <w:right w:val="none" w:sz="0" w:space="0" w:color="auto"/>
        <w:insideH w:val="none" w:sz="0" w:space="0" w:color="auto"/>
        <w:insideV w:val="none" w:sz="0" w:space="0" w:color="auto"/>
      </w:tblBorders>
      <w:shd w:val="pct10" w:color="F2F2F2" w:themeColor="background1" w:themeShade="F2" w:fill="auto"/>
      <w:tblLayout w:type="fixed"/>
      <w:tblLook w:val="04A0" w:firstRow="1" w:lastRow="0" w:firstColumn="1" w:lastColumn="0" w:noHBand="0" w:noVBand="1"/>
    </w:tblPr>
    <w:tblGrid>
      <w:gridCol w:w="1269"/>
      <w:gridCol w:w="6621"/>
      <w:gridCol w:w="1689"/>
    </w:tblGrid>
    <w:tr w:rsidR="00137606" w:rsidTr="00C53BC7">
      <w:trPr>
        <w:trHeight w:val="50"/>
        <w:jc w:val="center"/>
      </w:trPr>
      <w:tc>
        <w:tcPr>
          <w:tcW w:w="1269" w:type="dxa"/>
          <w:tcBorders>
            <w:bottom w:val="single" w:sz="4" w:space="0" w:color="auto"/>
          </w:tcBorders>
          <w:shd w:val="pct10" w:color="F2F2F2" w:themeColor="background1" w:themeShade="F2" w:fill="auto"/>
          <w:vAlign w:val="bottom"/>
        </w:tcPr>
        <w:p w:rsidR="00137606" w:rsidRDefault="00137606" w:rsidP="00C53BC7">
          <w:pPr>
            <w:jc w:val="both"/>
          </w:pPr>
        </w:p>
      </w:tc>
      <w:tc>
        <w:tcPr>
          <w:tcW w:w="6621" w:type="dxa"/>
          <w:tcBorders>
            <w:bottom w:val="single" w:sz="4" w:space="0" w:color="auto"/>
          </w:tcBorders>
          <w:shd w:val="pct10" w:color="F2F2F2" w:themeColor="background1" w:themeShade="F2" w:fill="auto"/>
        </w:tcPr>
        <w:p w:rsidR="00137606" w:rsidRPr="009D747E" w:rsidRDefault="00137606" w:rsidP="00C53BC7">
          <w:pPr>
            <w:pStyle w:val="Running-head"/>
            <w:spacing w:after="240"/>
          </w:pPr>
          <w:r>
            <w:t xml:space="preserve">Algerian Journal of Health Sciences.Vol. XX Num. </w:t>
          </w:r>
          <w:r>
            <w:rPr>
              <w:iCs/>
              <w:szCs w:val="16"/>
            </w:rPr>
            <w:t>XX (Year</w:t>
          </w:r>
          <w:r w:rsidRPr="009D747E">
            <w:rPr>
              <w:iCs/>
              <w:szCs w:val="16"/>
            </w:rPr>
            <w:t>) 000–000</w:t>
          </w:r>
        </w:p>
      </w:tc>
      <w:tc>
        <w:tcPr>
          <w:tcW w:w="1689" w:type="dxa"/>
          <w:tcBorders>
            <w:bottom w:val="single" w:sz="4" w:space="0" w:color="auto"/>
          </w:tcBorders>
          <w:shd w:val="pct10" w:color="F2F2F2" w:themeColor="background1" w:themeShade="F2" w:fill="auto"/>
          <w:vAlign w:val="center"/>
        </w:tcPr>
        <w:p w:rsidR="00137606" w:rsidRDefault="00137606" w:rsidP="00C53BC7">
          <w:pPr>
            <w:pStyle w:val="En-tte"/>
            <w:tabs>
              <w:tab w:val="left" w:pos="6804"/>
            </w:tabs>
            <w:jc w:val="center"/>
          </w:pPr>
        </w:p>
      </w:tc>
    </w:tr>
    <w:tr w:rsidR="00137606" w:rsidTr="00C53BC7">
      <w:trPr>
        <w:trHeight w:val="50"/>
        <w:jc w:val="center"/>
      </w:trPr>
      <w:tc>
        <w:tcPr>
          <w:tcW w:w="1269" w:type="dxa"/>
          <w:vMerge w:val="restart"/>
          <w:tcBorders>
            <w:top w:val="single" w:sz="4" w:space="0" w:color="auto"/>
          </w:tcBorders>
          <w:shd w:val="pct10" w:color="F2F2F2" w:themeColor="background1" w:themeShade="F2" w:fill="auto"/>
        </w:tcPr>
        <w:p w:rsidR="00137606" w:rsidRPr="00056920" w:rsidRDefault="00137606" w:rsidP="00C53BC7">
          <w:pPr>
            <w:contextualSpacing/>
            <w:rPr>
              <w:lang w:val="en-US"/>
            </w:rPr>
          </w:pPr>
          <w:r>
            <w:rPr>
              <w:noProof/>
              <w:lang w:eastAsia="fr-FR"/>
            </w:rPr>
            <w:drawing>
              <wp:anchor distT="0" distB="0" distL="114300" distR="114300" simplePos="0" relativeHeight="251661312" behindDoc="0" locked="0" layoutInCell="1" allowOverlap="1">
                <wp:simplePos x="0" y="0"/>
                <wp:positionH relativeFrom="column">
                  <wp:posOffset>-17780</wp:posOffset>
                </wp:positionH>
                <wp:positionV relativeFrom="paragraph">
                  <wp:posOffset>120650</wp:posOffset>
                </wp:positionV>
                <wp:extent cx="666750" cy="603250"/>
                <wp:effectExtent l="19050" t="0" r="0" b="0"/>
                <wp:wrapNone/>
                <wp:docPr id="44" name="Image 1" descr="C:\Users\BelkaInfo\Downloads\WhatsApp Image 2020-05-12 at 15.27.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kaInfo\Downloads\WhatsApp Image 2020-05-12 at 15.27.39.jpeg"/>
                        <pic:cNvPicPr>
                          <a:picLocks noChangeAspect="1" noChangeArrowheads="1"/>
                        </pic:cNvPicPr>
                      </pic:nvPicPr>
                      <pic:blipFill>
                        <a:blip r:embed="rId1"/>
                        <a:srcRect/>
                        <a:stretch>
                          <a:fillRect/>
                        </a:stretch>
                      </pic:blipFill>
                      <pic:spPr bwMode="auto">
                        <a:xfrm>
                          <a:off x="0" y="0"/>
                          <a:ext cx="666750" cy="603250"/>
                        </a:xfrm>
                        <a:prstGeom prst="rect">
                          <a:avLst/>
                        </a:prstGeom>
                        <a:noFill/>
                        <a:ln w="9525">
                          <a:noFill/>
                          <a:miter lim="800000"/>
                          <a:headEnd/>
                          <a:tailEnd/>
                        </a:ln>
                      </pic:spPr>
                    </pic:pic>
                  </a:graphicData>
                </a:graphic>
              </wp:anchor>
            </w:drawing>
          </w:r>
        </w:p>
      </w:tc>
      <w:tc>
        <w:tcPr>
          <w:tcW w:w="6621" w:type="dxa"/>
          <w:tcBorders>
            <w:top w:val="single" w:sz="4" w:space="0" w:color="auto"/>
          </w:tcBorders>
          <w:shd w:val="pct10" w:color="F2F2F2" w:themeColor="background1" w:themeShade="F2" w:fill="auto"/>
        </w:tcPr>
        <w:p w:rsidR="00137606" w:rsidRPr="002E206D" w:rsidRDefault="00137606" w:rsidP="00C53BC7">
          <w:pPr>
            <w:ind w:right="-2090"/>
            <w:contextualSpacing/>
          </w:pPr>
        </w:p>
      </w:tc>
      <w:tc>
        <w:tcPr>
          <w:tcW w:w="1689" w:type="dxa"/>
          <w:vMerge w:val="restart"/>
          <w:tcBorders>
            <w:top w:val="single" w:sz="4" w:space="0" w:color="auto"/>
            <w:bottom w:val="single" w:sz="36" w:space="0" w:color="auto"/>
          </w:tcBorders>
          <w:shd w:val="pct10" w:color="F2F2F2" w:themeColor="background1" w:themeShade="F2" w:fill="auto"/>
          <w:vAlign w:val="center"/>
        </w:tcPr>
        <w:p w:rsidR="00137606" w:rsidRDefault="00137606" w:rsidP="00C53BC7">
          <w:pPr>
            <w:pStyle w:val="En-tte"/>
            <w:tabs>
              <w:tab w:val="left" w:pos="6804"/>
            </w:tabs>
            <w:contextualSpacing/>
            <w:jc w:val="center"/>
          </w:pPr>
          <w:r>
            <w:rPr>
              <w:noProof/>
              <w:lang w:eastAsia="fr-FR"/>
            </w:rPr>
            <w:drawing>
              <wp:anchor distT="0" distB="0" distL="114300" distR="114300" simplePos="0" relativeHeight="251659264" behindDoc="0" locked="0" layoutInCell="1" allowOverlap="1">
                <wp:simplePos x="0" y="0"/>
                <wp:positionH relativeFrom="column">
                  <wp:posOffset>116205</wp:posOffset>
                </wp:positionH>
                <wp:positionV relativeFrom="paragraph">
                  <wp:posOffset>-68580</wp:posOffset>
                </wp:positionV>
                <wp:extent cx="889635" cy="838200"/>
                <wp:effectExtent l="0" t="0" r="5715" b="0"/>
                <wp:wrapNone/>
                <wp:docPr id="4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89635" cy="838200"/>
                        </a:xfrm>
                        <a:prstGeom prst="rect">
                          <a:avLst/>
                        </a:prstGeom>
                      </pic:spPr>
                    </pic:pic>
                  </a:graphicData>
                </a:graphic>
              </wp:anchor>
            </w:drawing>
          </w:r>
        </w:p>
      </w:tc>
    </w:tr>
    <w:tr w:rsidR="00137606" w:rsidRPr="00D11FEC" w:rsidTr="00C53BC7">
      <w:trPr>
        <w:trHeight w:val="50"/>
        <w:jc w:val="center"/>
      </w:trPr>
      <w:tc>
        <w:tcPr>
          <w:tcW w:w="1269" w:type="dxa"/>
          <w:vMerge/>
          <w:shd w:val="pct10" w:color="F2F2F2" w:themeColor="background1" w:themeShade="F2" w:fill="auto"/>
        </w:tcPr>
        <w:p w:rsidR="00137606" w:rsidRDefault="00137606" w:rsidP="00C53BC7">
          <w:pPr>
            <w:pStyle w:val="En-tte"/>
            <w:tabs>
              <w:tab w:val="left" w:pos="6804"/>
            </w:tabs>
          </w:pPr>
        </w:p>
      </w:tc>
      <w:tc>
        <w:tcPr>
          <w:tcW w:w="6621" w:type="dxa"/>
          <w:shd w:val="clear" w:color="auto" w:fill="C6D9F1" w:themeFill="text2" w:themeFillTint="33"/>
        </w:tcPr>
        <w:p w:rsidR="00137606" w:rsidRPr="006729D4" w:rsidRDefault="00137606" w:rsidP="00C53BC7">
          <w:pPr>
            <w:pStyle w:val="En-tte"/>
            <w:tabs>
              <w:tab w:val="center" w:pos="3329"/>
              <w:tab w:val="left" w:pos="5284"/>
            </w:tabs>
            <w:spacing w:line="220" w:lineRule="atLeast"/>
            <w:jc w:val="center"/>
            <w:rPr>
              <w:rFonts w:ascii="Arial" w:hAnsi="Arial" w:cs="Arial"/>
              <w:sz w:val="18"/>
              <w:szCs w:val="18"/>
              <w:lang w:val="fr-FR"/>
            </w:rPr>
          </w:pPr>
          <w:r w:rsidRPr="006729D4">
            <w:rPr>
              <w:rFonts w:ascii="Arial" w:hAnsi="Arial" w:cs="Arial"/>
              <w:sz w:val="18"/>
              <w:szCs w:val="18"/>
              <w:lang w:val="fr-FR"/>
            </w:rPr>
            <w:t>En ligne</w:t>
          </w:r>
        </w:p>
        <w:p w:rsidR="00137606" w:rsidRPr="006729D4" w:rsidRDefault="00841B24" w:rsidP="00C53BC7">
          <w:pPr>
            <w:pStyle w:val="En-tte"/>
            <w:tabs>
              <w:tab w:val="center" w:pos="3329"/>
              <w:tab w:val="left" w:pos="5284"/>
            </w:tabs>
            <w:spacing w:line="220" w:lineRule="atLeast"/>
            <w:jc w:val="center"/>
            <w:rPr>
              <w:sz w:val="18"/>
              <w:szCs w:val="18"/>
              <w:u w:val="single"/>
              <w:lang w:val="fr-FR"/>
            </w:rPr>
          </w:pPr>
          <w:hyperlink r:id="rId3" w:history="1">
            <w:r w:rsidR="00137606" w:rsidRPr="006729D4">
              <w:rPr>
                <w:rStyle w:val="Lienhypertexte"/>
                <w:rFonts w:ascii="Arial" w:hAnsi="Arial" w:cs="Arial"/>
                <w:color w:val="00B0F0"/>
                <w:sz w:val="18"/>
                <w:szCs w:val="18"/>
                <w:lang w:val="fr-FR"/>
              </w:rPr>
              <w:t>https://www.atrss.dz/ajhs</w:t>
            </w:r>
          </w:hyperlink>
        </w:p>
        <w:p w:rsidR="00137606" w:rsidRPr="006729D4" w:rsidRDefault="00137606" w:rsidP="00C53BC7">
          <w:pPr>
            <w:pStyle w:val="En-tte"/>
            <w:tabs>
              <w:tab w:val="clear" w:pos="9360"/>
              <w:tab w:val="left" w:pos="5040"/>
            </w:tabs>
            <w:rPr>
              <w:rStyle w:val="Lienhypertexte"/>
              <w:rFonts w:ascii="Arial" w:hAnsi="Arial" w:cs="Arial"/>
              <w:i/>
              <w:iCs/>
              <w:color w:val="0000FF"/>
              <w:sz w:val="18"/>
              <w:lang w:val="fr-FR"/>
            </w:rPr>
          </w:pPr>
          <w:r w:rsidRPr="006729D4">
            <w:rPr>
              <w:rStyle w:val="Lienhypertexte"/>
              <w:rFonts w:ascii="Arial" w:hAnsi="Arial" w:cs="Arial"/>
              <w:i/>
              <w:iCs/>
              <w:color w:val="0000FF"/>
              <w:sz w:val="18"/>
              <w:lang w:val="fr-FR"/>
            </w:rPr>
            <w:tab/>
          </w:r>
          <w:r w:rsidRPr="006729D4">
            <w:rPr>
              <w:rStyle w:val="Lienhypertexte"/>
              <w:rFonts w:ascii="Arial" w:hAnsi="Arial" w:cs="Arial"/>
              <w:i/>
              <w:iCs/>
              <w:color w:val="0000FF"/>
              <w:sz w:val="18"/>
              <w:lang w:val="fr-FR"/>
            </w:rPr>
            <w:tab/>
          </w:r>
          <w:r w:rsidRPr="006729D4">
            <w:rPr>
              <w:rStyle w:val="Lienhypertexte"/>
              <w:rFonts w:ascii="Arial" w:hAnsi="Arial" w:cs="Arial"/>
              <w:i/>
              <w:iCs/>
              <w:color w:val="0000FF"/>
              <w:sz w:val="18"/>
              <w:lang w:val="fr-FR"/>
            </w:rPr>
            <w:tab/>
          </w:r>
        </w:p>
        <w:p w:rsidR="00137606" w:rsidRPr="006729D4" w:rsidRDefault="00137606" w:rsidP="00C53BC7">
          <w:pPr>
            <w:pStyle w:val="En-tte"/>
            <w:spacing w:line="220" w:lineRule="atLeast"/>
            <w:jc w:val="center"/>
            <w:rPr>
              <w:sz w:val="18"/>
              <w:szCs w:val="18"/>
              <w:lang w:val="fr-FR"/>
            </w:rPr>
          </w:pPr>
        </w:p>
      </w:tc>
      <w:tc>
        <w:tcPr>
          <w:tcW w:w="1689" w:type="dxa"/>
          <w:vMerge/>
          <w:tcBorders>
            <w:bottom w:val="single" w:sz="36" w:space="0" w:color="auto"/>
          </w:tcBorders>
          <w:shd w:val="pct10" w:color="F2F2F2" w:themeColor="background1" w:themeShade="F2" w:fill="auto"/>
          <w:vAlign w:val="center"/>
        </w:tcPr>
        <w:p w:rsidR="00137606" w:rsidRPr="006729D4" w:rsidRDefault="00137606" w:rsidP="00C53BC7">
          <w:pPr>
            <w:pStyle w:val="En-tte"/>
            <w:tabs>
              <w:tab w:val="left" w:pos="6804"/>
            </w:tabs>
            <w:jc w:val="center"/>
            <w:rPr>
              <w:lang w:val="fr-FR"/>
            </w:rPr>
          </w:pPr>
        </w:p>
      </w:tc>
    </w:tr>
    <w:tr w:rsidR="00137606" w:rsidRPr="00D11FEC" w:rsidTr="00C53BC7">
      <w:trPr>
        <w:trHeight w:val="20"/>
        <w:jc w:val="center"/>
      </w:trPr>
      <w:tc>
        <w:tcPr>
          <w:tcW w:w="1269" w:type="dxa"/>
          <w:vMerge/>
          <w:tcBorders>
            <w:bottom w:val="single" w:sz="36" w:space="0" w:color="auto"/>
          </w:tcBorders>
          <w:shd w:val="pct10" w:color="F2F2F2" w:themeColor="background1" w:themeShade="F2" w:fill="auto"/>
        </w:tcPr>
        <w:p w:rsidR="00137606" w:rsidRPr="006729D4" w:rsidRDefault="00137606" w:rsidP="00C53BC7">
          <w:pPr>
            <w:pStyle w:val="En-tte"/>
            <w:tabs>
              <w:tab w:val="left" w:pos="6804"/>
            </w:tabs>
            <w:rPr>
              <w:lang w:val="fr-FR"/>
            </w:rPr>
          </w:pPr>
        </w:p>
      </w:tc>
      <w:tc>
        <w:tcPr>
          <w:tcW w:w="6621" w:type="dxa"/>
          <w:tcBorders>
            <w:bottom w:val="single" w:sz="36" w:space="0" w:color="auto"/>
          </w:tcBorders>
          <w:shd w:val="pct10" w:color="F2F2F2" w:themeColor="background1" w:themeShade="F2" w:fill="auto"/>
        </w:tcPr>
        <w:p w:rsidR="00137606" w:rsidRPr="006729D4" w:rsidRDefault="00137606" w:rsidP="00C53BC7">
          <w:pPr>
            <w:rPr>
              <w:lang w:val="fr-FR"/>
            </w:rPr>
          </w:pPr>
        </w:p>
      </w:tc>
      <w:tc>
        <w:tcPr>
          <w:tcW w:w="1689" w:type="dxa"/>
          <w:vMerge/>
          <w:tcBorders>
            <w:bottom w:val="single" w:sz="36" w:space="0" w:color="auto"/>
          </w:tcBorders>
          <w:shd w:val="pct10" w:color="F2F2F2" w:themeColor="background1" w:themeShade="F2" w:fill="auto"/>
          <w:vAlign w:val="center"/>
        </w:tcPr>
        <w:p w:rsidR="00137606" w:rsidRPr="006729D4" w:rsidRDefault="00137606" w:rsidP="00C53BC7">
          <w:pPr>
            <w:pStyle w:val="En-tte"/>
            <w:tabs>
              <w:tab w:val="left" w:pos="6804"/>
            </w:tabs>
            <w:jc w:val="center"/>
            <w:rPr>
              <w:lang w:val="fr-FR"/>
            </w:rPr>
          </w:pPr>
        </w:p>
      </w:tc>
    </w:tr>
  </w:tbl>
  <w:p w:rsidR="00137606" w:rsidRPr="0058707B" w:rsidRDefault="0013760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C41C4"/>
    <w:multiLevelType w:val="hybridMultilevel"/>
    <w:tmpl w:val="06961A48"/>
    <w:lvl w:ilvl="0" w:tplc="67D03008">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7A77996"/>
    <w:multiLevelType w:val="hybridMultilevel"/>
    <w:tmpl w:val="E55212C8"/>
    <w:lvl w:ilvl="0" w:tplc="CE6CC3D2">
      <w:start w:val="1"/>
      <w:numFmt w:val="decimal"/>
      <w:lvlText w:val="%1-"/>
      <w:lvlJc w:val="left"/>
      <w:pPr>
        <w:ind w:left="720" w:hanging="360"/>
      </w:pPr>
      <w:rPr>
        <w:rFonts w:hint="default"/>
        <w:sz w:val="14"/>
        <w:szCs w:val="1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931481B"/>
    <w:multiLevelType w:val="hybridMultilevel"/>
    <w:tmpl w:val="EBC21F8E"/>
    <w:lvl w:ilvl="0" w:tplc="3C1C52E6">
      <w:start w:val="1"/>
      <w:numFmt w:val="bullet"/>
      <w:lvlText w:val=""/>
      <w:lvlJc w:val="left"/>
      <w:pPr>
        <w:ind w:left="720" w:hanging="360"/>
      </w:pPr>
      <w:rPr>
        <w:rFonts w:ascii="Symbol" w:hAnsi="Symbol" w:hint="default"/>
        <w:color w:val="auto"/>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730BC7"/>
    <w:multiLevelType w:val="multilevel"/>
    <w:tmpl w:val="35FC8B4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433F1251"/>
    <w:multiLevelType w:val="hybridMultilevel"/>
    <w:tmpl w:val="9CD4E08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45674E6D"/>
    <w:multiLevelType w:val="hybridMultilevel"/>
    <w:tmpl w:val="C130EB1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DF75350"/>
    <w:multiLevelType w:val="hybridMultilevel"/>
    <w:tmpl w:val="BBDA292E"/>
    <w:lvl w:ilvl="0" w:tplc="22465D0A">
      <w:start w:val="1"/>
      <w:numFmt w:val="lowerLetter"/>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4111"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8" w15:restartNumberingAfterBreak="0">
    <w:nsid w:val="6073547C"/>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763649"/>
    <w:multiLevelType w:val="hybridMultilevel"/>
    <w:tmpl w:val="F956DBD4"/>
    <w:lvl w:ilvl="0" w:tplc="7812D2D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66CA2F8D"/>
    <w:multiLevelType w:val="hybridMultilevel"/>
    <w:tmpl w:val="0A220064"/>
    <w:lvl w:ilvl="0" w:tplc="62083D6E">
      <w:start w:val="1"/>
      <w:numFmt w:val="decimal"/>
      <w:lvlText w:val="%1."/>
      <w:lvlJc w:val="left"/>
      <w:pPr>
        <w:ind w:left="720" w:hanging="360"/>
      </w:pPr>
      <w:rPr>
        <w:rFonts w:hint="default"/>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10"/>
  </w:num>
  <w:num w:numId="5">
    <w:abstractNumId w:val="0"/>
  </w:num>
  <w:num w:numId="6">
    <w:abstractNumId w:val="2"/>
  </w:num>
  <w:num w:numId="7">
    <w:abstractNumId w:val="6"/>
  </w:num>
  <w:num w:numId="8">
    <w:abstractNumId w:val="5"/>
  </w:num>
  <w:num w:numId="9">
    <w:abstractNumId w:val="4"/>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29D4"/>
    <w:rsid w:val="000267DF"/>
    <w:rsid w:val="00043866"/>
    <w:rsid w:val="000440BD"/>
    <w:rsid w:val="00054B80"/>
    <w:rsid w:val="00081EAE"/>
    <w:rsid w:val="000837A6"/>
    <w:rsid w:val="000B127D"/>
    <w:rsid w:val="000B16FE"/>
    <w:rsid w:val="000D139D"/>
    <w:rsid w:val="000E61D0"/>
    <w:rsid w:val="001254B7"/>
    <w:rsid w:val="00125B55"/>
    <w:rsid w:val="00137606"/>
    <w:rsid w:val="00140F0D"/>
    <w:rsid w:val="00141612"/>
    <w:rsid w:val="0014673D"/>
    <w:rsid w:val="0017582F"/>
    <w:rsid w:val="00175D12"/>
    <w:rsid w:val="00180C4F"/>
    <w:rsid w:val="001D5FE8"/>
    <w:rsid w:val="001E390A"/>
    <w:rsid w:val="00237DF6"/>
    <w:rsid w:val="0028164C"/>
    <w:rsid w:val="002840E4"/>
    <w:rsid w:val="0028707E"/>
    <w:rsid w:val="002B5DE6"/>
    <w:rsid w:val="002C1DBC"/>
    <w:rsid w:val="002C2F49"/>
    <w:rsid w:val="002C319D"/>
    <w:rsid w:val="002E2B5C"/>
    <w:rsid w:val="002F22D9"/>
    <w:rsid w:val="003168DF"/>
    <w:rsid w:val="003308EF"/>
    <w:rsid w:val="00375D68"/>
    <w:rsid w:val="003A3D53"/>
    <w:rsid w:val="003B2D5E"/>
    <w:rsid w:val="004068A0"/>
    <w:rsid w:val="00461B71"/>
    <w:rsid w:val="00472663"/>
    <w:rsid w:val="0049258E"/>
    <w:rsid w:val="004D70CD"/>
    <w:rsid w:val="004E6BB5"/>
    <w:rsid w:val="004F207E"/>
    <w:rsid w:val="00507AC5"/>
    <w:rsid w:val="00541D3C"/>
    <w:rsid w:val="0055231E"/>
    <w:rsid w:val="0057394E"/>
    <w:rsid w:val="00583D7A"/>
    <w:rsid w:val="005A4A30"/>
    <w:rsid w:val="005E3B2E"/>
    <w:rsid w:val="006040E6"/>
    <w:rsid w:val="006579DF"/>
    <w:rsid w:val="006729D4"/>
    <w:rsid w:val="00694CCB"/>
    <w:rsid w:val="006961F1"/>
    <w:rsid w:val="006A49E3"/>
    <w:rsid w:val="006D07C7"/>
    <w:rsid w:val="007169A2"/>
    <w:rsid w:val="00722B4E"/>
    <w:rsid w:val="0073076A"/>
    <w:rsid w:val="007B729E"/>
    <w:rsid w:val="007E2AE1"/>
    <w:rsid w:val="007F7703"/>
    <w:rsid w:val="00841B24"/>
    <w:rsid w:val="00842B14"/>
    <w:rsid w:val="008524E9"/>
    <w:rsid w:val="00855259"/>
    <w:rsid w:val="00877693"/>
    <w:rsid w:val="00882640"/>
    <w:rsid w:val="00887782"/>
    <w:rsid w:val="008A660B"/>
    <w:rsid w:val="008E447D"/>
    <w:rsid w:val="008F7921"/>
    <w:rsid w:val="009167F1"/>
    <w:rsid w:val="009341DF"/>
    <w:rsid w:val="00946012"/>
    <w:rsid w:val="00952DD3"/>
    <w:rsid w:val="0095501A"/>
    <w:rsid w:val="009552C4"/>
    <w:rsid w:val="00984EF2"/>
    <w:rsid w:val="009879C3"/>
    <w:rsid w:val="009B6ADB"/>
    <w:rsid w:val="009D3EA0"/>
    <w:rsid w:val="00A00725"/>
    <w:rsid w:val="00A40098"/>
    <w:rsid w:val="00A6737C"/>
    <w:rsid w:val="00A80FC6"/>
    <w:rsid w:val="00A8307A"/>
    <w:rsid w:val="00A87F29"/>
    <w:rsid w:val="00AA0F0C"/>
    <w:rsid w:val="00AD14CB"/>
    <w:rsid w:val="00AD3430"/>
    <w:rsid w:val="00AE15A5"/>
    <w:rsid w:val="00AF09DD"/>
    <w:rsid w:val="00AF3AFD"/>
    <w:rsid w:val="00B2648A"/>
    <w:rsid w:val="00B74EB8"/>
    <w:rsid w:val="00B87D6E"/>
    <w:rsid w:val="00BA5E9E"/>
    <w:rsid w:val="00BB0C55"/>
    <w:rsid w:val="00BC7F8D"/>
    <w:rsid w:val="00C079BD"/>
    <w:rsid w:val="00C22844"/>
    <w:rsid w:val="00C32B93"/>
    <w:rsid w:val="00C52193"/>
    <w:rsid w:val="00C53BC7"/>
    <w:rsid w:val="00C65165"/>
    <w:rsid w:val="00C66E28"/>
    <w:rsid w:val="00C703F6"/>
    <w:rsid w:val="00C846BB"/>
    <w:rsid w:val="00CE4B4E"/>
    <w:rsid w:val="00D45627"/>
    <w:rsid w:val="00D55CA6"/>
    <w:rsid w:val="00D82301"/>
    <w:rsid w:val="00DB07B7"/>
    <w:rsid w:val="00DB3460"/>
    <w:rsid w:val="00DD2BED"/>
    <w:rsid w:val="00E034D8"/>
    <w:rsid w:val="00E117D6"/>
    <w:rsid w:val="00E51C84"/>
    <w:rsid w:val="00E82EA3"/>
    <w:rsid w:val="00EA5286"/>
    <w:rsid w:val="00EB649C"/>
    <w:rsid w:val="00EC42A6"/>
    <w:rsid w:val="00ED1F70"/>
    <w:rsid w:val="00ED2B0E"/>
    <w:rsid w:val="00F00F9E"/>
    <w:rsid w:val="00F204FB"/>
    <w:rsid w:val="00F45BE7"/>
    <w:rsid w:val="00F52E37"/>
    <w:rsid w:val="00F63410"/>
    <w:rsid w:val="00F63443"/>
    <w:rsid w:val="00F66927"/>
    <w:rsid w:val="00F81350"/>
    <w:rsid w:val="00F9333B"/>
    <w:rsid w:val="00F96893"/>
    <w:rsid w:val="00F969F2"/>
    <w:rsid w:val="00FA7407"/>
    <w:rsid w:val="00FB7DFC"/>
    <w:rsid w:val="00FC6B7C"/>
    <w:rsid w:val="00FD5CDF"/>
    <w:rsid w:val="00FD70B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767449E8"/>
  <w15:docId w15:val="{DBBE1659-CFC8-D646-9881-FE21894D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6729D4"/>
    <w:pPr>
      <w:widowControl w:val="0"/>
      <w:autoSpaceDE w:val="0"/>
      <w:autoSpaceDN w:val="0"/>
      <w:spacing w:after="0" w:line="240" w:lineRule="auto"/>
    </w:pPr>
    <w:rPr>
      <w:rFonts w:ascii="Times New Roman" w:eastAsia="Times New Roman" w:hAnsi="Times New Roman" w:cs="Times New Roman"/>
    </w:rPr>
  </w:style>
  <w:style w:type="paragraph" w:styleId="Titre1">
    <w:name w:val="heading 1"/>
    <w:basedOn w:val="Normal"/>
    <w:link w:val="Titre1Car"/>
    <w:uiPriority w:val="9"/>
    <w:qFormat/>
    <w:rsid w:val="00CE4B4E"/>
    <w:pPr>
      <w:widowControl/>
      <w:autoSpaceDE/>
      <w:autoSpaceDN/>
      <w:spacing w:before="100" w:beforeAutospacing="1" w:after="100" w:afterAutospacing="1"/>
      <w:outlineLvl w:val="0"/>
    </w:pPr>
    <w:rPr>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729D4"/>
    <w:rPr>
      <w:color w:val="0000FF" w:themeColor="hyperlink"/>
      <w:u w:val="single"/>
    </w:rPr>
  </w:style>
  <w:style w:type="paragraph" w:styleId="En-tte">
    <w:name w:val="header"/>
    <w:aliases w:val="page-number"/>
    <w:basedOn w:val="Normal"/>
    <w:link w:val="En-tteCar"/>
    <w:uiPriority w:val="99"/>
    <w:unhideWhenUsed/>
    <w:rsid w:val="006729D4"/>
    <w:pPr>
      <w:tabs>
        <w:tab w:val="center" w:pos="4680"/>
        <w:tab w:val="right" w:pos="9360"/>
      </w:tabs>
    </w:pPr>
  </w:style>
  <w:style w:type="character" w:customStyle="1" w:styleId="En-tteCar">
    <w:name w:val="En-tête Car"/>
    <w:aliases w:val="page-number Car"/>
    <w:basedOn w:val="Policepardfaut"/>
    <w:link w:val="En-tte"/>
    <w:uiPriority w:val="99"/>
    <w:rsid w:val="006729D4"/>
    <w:rPr>
      <w:rFonts w:ascii="Times New Roman" w:eastAsia="Times New Roman" w:hAnsi="Times New Roman" w:cs="Times New Roman"/>
    </w:rPr>
  </w:style>
  <w:style w:type="paragraph" w:styleId="Pieddepage">
    <w:name w:val="footer"/>
    <w:basedOn w:val="Normal"/>
    <w:link w:val="PieddepageCar"/>
    <w:uiPriority w:val="99"/>
    <w:unhideWhenUsed/>
    <w:rsid w:val="006729D4"/>
    <w:pPr>
      <w:tabs>
        <w:tab w:val="center" w:pos="4680"/>
        <w:tab w:val="right" w:pos="9360"/>
      </w:tabs>
    </w:pPr>
  </w:style>
  <w:style w:type="character" w:customStyle="1" w:styleId="PieddepageCar">
    <w:name w:val="Pied de page Car"/>
    <w:basedOn w:val="Policepardfaut"/>
    <w:link w:val="Pieddepage"/>
    <w:uiPriority w:val="99"/>
    <w:rsid w:val="006729D4"/>
    <w:rPr>
      <w:rFonts w:ascii="Times New Roman" w:eastAsia="Times New Roman" w:hAnsi="Times New Roman" w:cs="Times New Roman"/>
    </w:rPr>
  </w:style>
  <w:style w:type="paragraph" w:customStyle="1" w:styleId="Els-body-text">
    <w:name w:val="Els-body-text"/>
    <w:rsid w:val="006729D4"/>
    <w:pPr>
      <w:spacing w:after="0" w:line="230" w:lineRule="exact"/>
      <w:ind w:firstLine="238"/>
      <w:jc w:val="both"/>
    </w:pPr>
    <w:rPr>
      <w:rFonts w:ascii="Times New Roman" w:eastAsia="SimSun" w:hAnsi="Times New Roman" w:cs="Times New Roman"/>
      <w:sz w:val="16"/>
      <w:szCs w:val="20"/>
      <w:lang w:val="en-US"/>
    </w:rPr>
  </w:style>
  <w:style w:type="table" w:styleId="Grilledutableau">
    <w:name w:val="Table Grid"/>
    <w:basedOn w:val="TableauNormal"/>
    <w:uiPriority w:val="59"/>
    <w:rsid w:val="006729D4"/>
    <w:pPr>
      <w:spacing w:after="0" w:line="240" w:lineRule="auto"/>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nning-head">
    <w:name w:val="Running-head"/>
    <w:basedOn w:val="En-tte"/>
    <w:qFormat/>
    <w:rsid w:val="006729D4"/>
    <w:pPr>
      <w:widowControl/>
      <w:tabs>
        <w:tab w:val="clear" w:pos="4680"/>
        <w:tab w:val="clear" w:pos="9360"/>
        <w:tab w:val="center" w:pos="4706"/>
        <w:tab w:val="center" w:pos="4920"/>
        <w:tab w:val="right" w:pos="9356"/>
      </w:tabs>
      <w:autoSpaceDE/>
      <w:autoSpaceDN/>
      <w:spacing w:after="80" w:line="200" w:lineRule="exact"/>
      <w:jc w:val="center"/>
    </w:pPr>
    <w:rPr>
      <w:rFonts w:eastAsia="SimSun"/>
      <w:smallCaps/>
      <w:noProof/>
      <w:sz w:val="14"/>
      <w:szCs w:val="20"/>
      <w:lang w:val="en-US"/>
    </w:rPr>
  </w:style>
  <w:style w:type="paragraph" w:customStyle="1" w:styleId="Els-Affiliation">
    <w:name w:val="Els-Affiliation"/>
    <w:next w:val="Normal"/>
    <w:autoRedefine/>
    <w:rsid w:val="006729D4"/>
    <w:pPr>
      <w:pBdr>
        <w:bottom w:val="single" w:sz="2" w:space="1" w:color="auto"/>
      </w:pBdr>
      <w:suppressAutoHyphens/>
      <w:spacing w:after="0" w:line="230" w:lineRule="exact"/>
    </w:pPr>
    <w:rPr>
      <w:rFonts w:ascii="Times New Roman" w:eastAsia="SimSun" w:hAnsi="Times New Roman" w:cs="Times New Roman"/>
      <w:i/>
      <w:noProof/>
      <w:sz w:val="16"/>
      <w:szCs w:val="20"/>
      <w:lang w:val="en-US"/>
    </w:rPr>
  </w:style>
  <w:style w:type="paragraph" w:customStyle="1" w:styleId="Els-Title">
    <w:name w:val="Els-Title"/>
    <w:next w:val="Normal"/>
    <w:autoRedefine/>
    <w:rsid w:val="006729D4"/>
    <w:pPr>
      <w:suppressAutoHyphens/>
      <w:spacing w:after="340" w:line="440" w:lineRule="exact"/>
      <w:jc w:val="both"/>
    </w:pPr>
    <w:rPr>
      <w:rFonts w:ascii="Times New Roman" w:eastAsia="SimSun" w:hAnsi="Times New Roman" w:cs="Times New Roman"/>
      <w:b/>
      <w:sz w:val="32"/>
      <w:szCs w:val="32"/>
      <w:lang w:val="en-US"/>
    </w:rPr>
  </w:style>
  <w:style w:type="paragraph" w:customStyle="1" w:styleId="DocHead">
    <w:name w:val="DocHead"/>
    <w:rsid w:val="006729D4"/>
    <w:pPr>
      <w:spacing w:before="190" w:after="280" w:line="240" w:lineRule="exact"/>
    </w:pPr>
    <w:rPr>
      <w:rFonts w:ascii="Times New Roman" w:eastAsia="SimSun" w:hAnsi="Times New Roman" w:cs="Times New Roman"/>
      <w:b/>
      <w:sz w:val="24"/>
      <w:szCs w:val="20"/>
      <w:lang w:val="en-US"/>
    </w:rPr>
  </w:style>
  <w:style w:type="paragraph" w:customStyle="1" w:styleId="Els-Abstract-text">
    <w:name w:val="Els-Abstract-text"/>
    <w:next w:val="Normal"/>
    <w:rsid w:val="006729D4"/>
    <w:pPr>
      <w:pBdr>
        <w:top w:val="single" w:sz="4" w:space="1" w:color="auto"/>
      </w:pBdr>
      <w:spacing w:before="200" w:after="0" w:line="220" w:lineRule="exact"/>
      <w:jc w:val="both"/>
    </w:pPr>
    <w:rPr>
      <w:rFonts w:ascii="Times New Roman" w:eastAsia="SimSun" w:hAnsi="Times New Roman" w:cs="Times New Roman"/>
      <w:sz w:val="15"/>
      <w:szCs w:val="20"/>
      <w:lang w:val="en-US"/>
    </w:rPr>
  </w:style>
  <w:style w:type="paragraph" w:customStyle="1" w:styleId="Els-1storder-head">
    <w:name w:val="Els-1storder-head"/>
    <w:next w:val="Els-body-text"/>
    <w:rsid w:val="006729D4"/>
    <w:pPr>
      <w:keepNext/>
      <w:numPr>
        <w:numId w:val="1"/>
      </w:numPr>
      <w:pBdr>
        <w:top w:val="single" w:sz="18" w:space="1" w:color="auto"/>
      </w:pBdr>
      <w:suppressAutoHyphens/>
      <w:spacing w:before="230" w:after="230" w:line="230" w:lineRule="exact"/>
    </w:pPr>
    <w:rPr>
      <w:rFonts w:ascii="Times New Roman" w:eastAsia="SimSun" w:hAnsi="Times New Roman" w:cs="Times New Roman"/>
      <w:b/>
      <w:sz w:val="19"/>
      <w:szCs w:val="20"/>
      <w:lang w:val="en-US"/>
    </w:rPr>
  </w:style>
  <w:style w:type="paragraph" w:customStyle="1" w:styleId="Els-2ndorder-head">
    <w:name w:val="Els-2ndorder-head"/>
    <w:next w:val="Els-body-text"/>
    <w:rsid w:val="006729D4"/>
    <w:pPr>
      <w:keepNext/>
      <w:numPr>
        <w:ilvl w:val="1"/>
        <w:numId w:val="1"/>
      </w:numPr>
      <w:suppressAutoHyphens/>
      <w:spacing w:before="230" w:after="230" w:line="230" w:lineRule="exact"/>
    </w:pPr>
    <w:rPr>
      <w:rFonts w:ascii="Times New Roman" w:eastAsia="SimSun" w:hAnsi="Times New Roman" w:cs="Times New Roman"/>
      <w:b/>
      <w:i/>
      <w:sz w:val="17"/>
      <w:szCs w:val="20"/>
      <w:lang w:val="en-US"/>
    </w:rPr>
  </w:style>
  <w:style w:type="paragraph" w:customStyle="1" w:styleId="Els-3rdorder-head">
    <w:name w:val="Els-3rdorder-head"/>
    <w:next w:val="Els-body-text"/>
    <w:rsid w:val="006729D4"/>
    <w:pPr>
      <w:keepNext/>
      <w:numPr>
        <w:ilvl w:val="2"/>
        <w:numId w:val="1"/>
      </w:numPr>
      <w:suppressAutoHyphens/>
      <w:spacing w:before="240" w:after="0" w:line="240" w:lineRule="exact"/>
    </w:pPr>
    <w:rPr>
      <w:rFonts w:ascii="Times New Roman" w:eastAsia="SimSun" w:hAnsi="Times New Roman" w:cs="Times New Roman"/>
      <w:i/>
      <w:sz w:val="20"/>
      <w:szCs w:val="20"/>
      <w:lang w:val="en-US"/>
    </w:rPr>
  </w:style>
  <w:style w:type="paragraph" w:customStyle="1" w:styleId="Els-4thorder-head">
    <w:name w:val="Els-4thorder-head"/>
    <w:next w:val="Els-body-text"/>
    <w:rsid w:val="006729D4"/>
    <w:pPr>
      <w:keepNext/>
      <w:numPr>
        <w:ilvl w:val="3"/>
        <w:numId w:val="1"/>
      </w:numPr>
      <w:suppressAutoHyphens/>
      <w:spacing w:before="240" w:after="0" w:line="240" w:lineRule="exact"/>
    </w:pPr>
    <w:rPr>
      <w:rFonts w:ascii="Times New Roman" w:eastAsia="SimSun" w:hAnsi="Times New Roman" w:cs="Times New Roman"/>
      <w:i/>
      <w:sz w:val="20"/>
      <w:szCs w:val="20"/>
      <w:lang w:val="en-US"/>
    </w:rPr>
  </w:style>
  <w:style w:type="paragraph" w:customStyle="1" w:styleId="p">
    <w:name w:val="p"/>
    <w:basedOn w:val="Normal"/>
    <w:rsid w:val="006729D4"/>
    <w:pPr>
      <w:widowControl/>
      <w:autoSpaceDE/>
      <w:autoSpaceDN/>
      <w:spacing w:before="100" w:beforeAutospacing="1" w:after="100" w:afterAutospacing="1"/>
    </w:pPr>
    <w:rPr>
      <w:sz w:val="24"/>
      <w:szCs w:val="24"/>
      <w:lang w:val="en-US"/>
    </w:rPr>
  </w:style>
  <w:style w:type="paragraph" w:customStyle="1" w:styleId="Default">
    <w:name w:val="Default"/>
    <w:rsid w:val="006729D4"/>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14673D"/>
    <w:pPr>
      <w:widowControl/>
      <w:autoSpaceDE/>
      <w:autoSpaceDN/>
      <w:spacing w:after="200" w:line="276" w:lineRule="auto"/>
      <w:ind w:left="720"/>
      <w:contextualSpacing/>
    </w:pPr>
    <w:rPr>
      <w:rFonts w:asciiTheme="minorHAnsi" w:eastAsiaTheme="minorHAnsi" w:hAnsiTheme="minorHAnsi" w:cstheme="minorBidi"/>
    </w:rPr>
  </w:style>
  <w:style w:type="paragraph" w:styleId="Textedebulles">
    <w:name w:val="Balloon Text"/>
    <w:basedOn w:val="Normal"/>
    <w:link w:val="TextedebullesCar"/>
    <w:uiPriority w:val="99"/>
    <w:semiHidden/>
    <w:unhideWhenUsed/>
    <w:rsid w:val="00BC7F8D"/>
    <w:rPr>
      <w:rFonts w:ascii="Tahoma" w:hAnsi="Tahoma" w:cs="Tahoma"/>
      <w:sz w:val="16"/>
      <w:szCs w:val="16"/>
    </w:rPr>
  </w:style>
  <w:style w:type="character" w:customStyle="1" w:styleId="TextedebullesCar">
    <w:name w:val="Texte de bulles Car"/>
    <w:basedOn w:val="Policepardfaut"/>
    <w:link w:val="Textedebulles"/>
    <w:uiPriority w:val="99"/>
    <w:semiHidden/>
    <w:rsid w:val="00BC7F8D"/>
    <w:rPr>
      <w:rFonts w:ascii="Tahoma" w:eastAsia="Times New Roman" w:hAnsi="Tahoma" w:cs="Tahoma"/>
      <w:sz w:val="16"/>
      <w:szCs w:val="16"/>
    </w:rPr>
  </w:style>
  <w:style w:type="table" w:styleId="Trameclaire-Accent2">
    <w:name w:val="Light Shading Accent 2"/>
    <w:basedOn w:val="TableauNormal"/>
    <w:uiPriority w:val="60"/>
    <w:rsid w:val="00D8230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Trameclaire-Accent11">
    <w:name w:val="Trame claire - Accent 11"/>
    <w:basedOn w:val="TableauNormal"/>
    <w:uiPriority w:val="60"/>
    <w:rsid w:val="00A80FC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itre1Car">
    <w:name w:val="Titre 1 Car"/>
    <w:basedOn w:val="Policepardfaut"/>
    <w:link w:val="Titre1"/>
    <w:uiPriority w:val="9"/>
    <w:rsid w:val="00CE4B4E"/>
    <w:rPr>
      <w:rFonts w:ascii="Times New Roman" w:eastAsia="Times New Roman" w:hAnsi="Times New Roman" w:cs="Times New Roman"/>
      <w:b/>
      <w:bCs/>
      <w:kern w:val="36"/>
      <w:sz w:val="48"/>
      <w:szCs w:val="48"/>
      <w:lang w:eastAsia="fr-FR"/>
    </w:rPr>
  </w:style>
  <w:style w:type="character" w:customStyle="1" w:styleId="epub-sectionitem">
    <w:name w:val="epub-section__item"/>
    <w:basedOn w:val="Policepardfaut"/>
    <w:rsid w:val="00CE4B4E"/>
  </w:style>
  <w:style w:type="character" w:customStyle="1" w:styleId="epub-sectionstate">
    <w:name w:val="epub-section__state"/>
    <w:basedOn w:val="Policepardfaut"/>
    <w:rsid w:val="00CE4B4E"/>
  </w:style>
  <w:style w:type="character" w:customStyle="1" w:styleId="epub-sectiondate">
    <w:name w:val="epub-section__date"/>
    <w:basedOn w:val="Policepardfaut"/>
    <w:rsid w:val="00CE4B4E"/>
  </w:style>
  <w:style w:type="character" w:customStyle="1" w:styleId="title-text">
    <w:name w:val="title-text"/>
    <w:basedOn w:val="Policepardfaut"/>
    <w:rsid w:val="0073076A"/>
  </w:style>
  <w:style w:type="character" w:customStyle="1" w:styleId="sr-only">
    <w:name w:val="sr-only"/>
    <w:basedOn w:val="Policepardfaut"/>
    <w:rsid w:val="0073076A"/>
  </w:style>
  <w:style w:type="character" w:customStyle="1" w:styleId="text">
    <w:name w:val="text"/>
    <w:basedOn w:val="Policepardfaut"/>
    <w:rsid w:val="0073076A"/>
  </w:style>
  <w:style w:type="character" w:customStyle="1" w:styleId="author-ref">
    <w:name w:val="author-ref"/>
    <w:basedOn w:val="Policepardfaut"/>
    <w:rsid w:val="0073076A"/>
  </w:style>
  <w:style w:type="character" w:customStyle="1" w:styleId="button-text">
    <w:name w:val="button-text"/>
    <w:basedOn w:val="Policepardfaut"/>
    <w:rsid w:val="0073076A"/>
  </w:style>
  <w:style w:type="character" w:customStyle="1" w:styleId="button-link-text">
    <w:name w:val="button-link-text"/>
    <w:basedOn w:val="Policepardfaut"/>
    <w:rsid w:val="0073076A"/>
  </w:style>
  <w:style w:type="character" w:customStyle="1" w:styleId="comma">
    <w:name w:val="comma"/>
    <w:basedOn w:val="Policepardfaut"/>
    <w:rsid w:val="0073076A"/>
  </w:style>
  <w:style w:type="character" w:customStyle="1" w:styleId="article-headerpages">
    <w:name w:val="article-header__pages"/>
    <w:basedOn w:val="Policepardfaut"/>
    <w:rsid w:val="00B74EB8"/>
  </w:style>
  <w:style w:type="character" w:customStyle="1" w:styleId="article-headerdate">
    <w:name w:val="article-header__date"/>
    <w:basedOn w:val="Policepardfaut"/>
    <w:rsid w:val="00B74EB8"/>
  </w:style>
  <w:style w:type="character" w:styleId="Lienhypertextesuivivisit">
    <w:name w:val="FollowedHyperlink"/>
    <w:basedOn w:val="Policepardfaut"/>
    <w:uiPriority w:val="99"/>
    <w:semiHidden/>
    <w:unhideWhenUsed/>
    <w:rsid w:val="008826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58739">
      <w:bodyDiv w:val="1"/>
      <w:marLeft w:val="0"/>
      <w:marRight w:val="0"/>
      <w:marTop w:val="0"/>
      <w:marBottom w:val="0"/>
      <w:divBdr>
        <w:top w:val="none" w:sz="0" w:space="0" w:color="auto"/>
        <w:left w:val="none" w:sz="0" w:space="0" w:color="auto"/>
        <w:bottom w:val="none" w:sz="0" w:space="0" w:color="auto"/>
        <w:right w:val="none" w:sz="0" w:space="0" w:color="auto"/>
      </w:divBdr>
      <w:divsChild>
        <w:div w:id="1607421551">
          <w:marLeft w:val="0"/>
          <w:marRight w:val="0"/>
          <w:marTop w:val="0"/>
          <w:marBottom w:val="0"/>
          <w:divBdr>
            <w:top w:val="none" w:sz="0" w:space="0" w:color="auto"/>
            <w:left w:val="none" w:sz="0" w:space="0" w:color="auto"/>
            <w:bottom w:val="none" w:sz="0" w:space="0" w:color="auto"/>
            <w:right w:val="none" w:sz="0" w:space="0" w:color="auto"/>
          </w:divBdr>
          <w:divsChild>
            <w:div w:id="1183323654">
              <w:marLeft w:val="0"/>
              <w:marRight w:val="0"/>
              <w:marTop w:val="0"/>
              <w:marBottom w:val="0"/>
              <w:divBdr>
                <w:top w:val="none" w:sz="0" w:space="0" w:color="auto"/>
                <w:left w:val="none" w:sz="0" w:space="0" w:color="auto"/>
                <w:bottom w:val="none" w:sz="0" w:space="0" w:color="auto"/>
                <w:right w:val="none" w:sz="0" w:space="0" w:color="auto"/>
              </w:divBdr>
              <w:divsChild>
                <w:div w:id="1964843622">
                  <w:marLeft w:val="0"/>
                  <w:marRight w:val="0"/>
                  <w:marTop w:val="0"/>
                  <w:marBottom w:val="0"/>
                  <w:divBdr>
                    <w:top w:val="none" w:sz="0" w:space="0" w:color="auto"/>
                    <w:left w:val="none" w:sz="0" w:space="0" w:color="auto"/>
                    <w:bottom w:val="none" w:sz="0" w:space="0" w:color="auto"/>
                    <w:right w:val="none" w:sz="0" w:space="0" w:color="auto"/>
                  </w:divBdr>
                  <w:divsChild>
                    <w:div w:id="46682884">
                      <w:marLeft w:val="0"/>
                      <w:marRight w:val="0"/>
                      <w:marTop w:val="0"/>
                      <w:marBottom w:val="0"/>
                      <w:divBdr>
                        <w:top w:val="none" w:sz="0" w:space="0" w:color="auto"/>
                        <w:left w:val="none" w:sz="0" w:space="0" w:color="auto"/>
                        <w:bottom w:val="none" w:sz="0" w:space="0" w:color="auto"/>
                        <w:right w:val="none" w:sz="0" w:space="0" w:color="auto"/>
                      </w:divBdr>
                    </w:div>
                    <w:div w:id="1372530434">
                      <w:marLeft w:val="0"/>
                      <w:marRight w:val="0"/>
                      <w:marTop w:val="0"/>
                      <w:marBottom w:val="0"/>
                      <w:divBdr>
                        <w:top w:val="none" w:sz="0" w:space="0" w:color="auto"/>
                        <w:left w:val="none" w:sz="0" w:space="0" w:color="auto"/>
                        <w:bottom w:val="none" w:sz="0" w:space="0" w:color="auto"/>
                        <w:right w:val="none" w:sz="0" w:space="0" w:color="auto"/>
                      </w:divBdr>
                    </w:div>
                    <w:div w:id="2037266612">
                      <w:marLeft w:val="0"/>
                      <w:marRight w:val="0"/>
                      <w:marTop w:val="0"/>
                      <w:marBottom w:val="0"/>
                      <w:divBdr>
                        <w:top w:val="none" w:sz="0" w:space="0" w:color="auto"/>
                        <w:left w:val="none" w:sz="0" w:space="0" w:color="auto"/>
                        <w:bottom w:val="none" w:sz="0" w:space="0" w:color="auto"/>
                        <w:right w:val="none" w:sz="0" w:space="0" w:color="auto"/>
                      </w:divBdr>
                    </w:div>
                    <w:div w:id="2035377458">
                      <w:marLeft w:val="0"/>
                      <w:marRight w:val="0"/>
                      <w:marTop w:val="0"/>
                      <w:marBottom w:val="0"/>
                      <w:divBdr>
                        <w:top w:val="none" w:sz="0" w:space="0" w:color="auto"/>
                        <w:left w:val="none" w:sz="0" w:space="0" w:color="auto"/>
                        <w:bottom w:val="none" w:sz="0" w:space="0" w:color="auto"/>
                        <w:right w:val="none" w:sz="0" w:space="0" w:color="auto"/>
                      </w:divBdr>
                    </w:div>
                    <w:div w:id="1242105689">
                      <w:marLeft w:val="0"/>
                      <w:marRight w:val="0"/>
                      <w:marTop w:val="0"/>
                      <w:marBottom w:val="0"/>
                      <w:divBdr>
                        <w:top w:val="none" w:sz="0" w:space="0" w:color="auto"/>
                        <w:left w:val="none" w:sz="0" w:space="0" w:color="auto"/>
                        <w:bottom w:val="none" w:sz="0" w:space="0" w:color="auto"/>
                        <w:right w:val="none" w:sz="0" w:space="0" w:color="auto"/>
                      </w:divBdr>
                    </w:div>
                    <w:div w:id="1959874246">
                      <w:marLeft w:val="0"/>
                      <w:marRight w:val="0"/>
                      <w:marTop w:val="0"/>
                      <w:marBottom w:val="0"/>
                      <w:divBdr>
                        <w:top w:val="none" w:sz="0" w:space="0" w:color="auto"/>
                        <w:left w:val="none" w:sz="0" w:space="0" w:color="auto"/>
                        <w:bottom w:val="none" w:sz="0" w:space="0" w:color="auto"/>
                        <w:right w:val="none" w:sz="0" w:space="0" w:color="auto"/>
                      </w:divBdr>
                    </w:div>
                    <w:div w:id="380330118">
                      <w:marLeft w:val="0"/>
                      <w:marRight w:val="0"/>
                      <w:marTop w:val="0"/>
                      <w:marBottom w:val="0"/>
                      <w:divBdr>
                        <w:top w:val="none" w:sz="0" w:space="0" w:color="auto"/>
                        <w:left w:val="none" w:sz="0" w:space="0" w:color="auto"/>
                        <w:bottom w:val="none" w:sz="0" w:space="0" w:color="auto"/>
                        <w:right w:val="none" w:sz="0" w:space="0" w:color="auto"/>
                      </w:divBdr>
                    </w:div>
                    <w:div w:id="618343222">
                      <w:marLeft w:val="0"/>
                      <w:marRight w:val="0"/>
                      <w:marTop w:val="0"/>
                      <w:marBottom w:val="0"/>
                      <w:divBdr>
                        <w:top w:val="none" w:sz="0" w:space="0" w:color="auto"/>
                        <w:left w:val="none" w:sz="0" w:space="0" w:color="auto"/>
                        <w:bottom w:val="none" w:sz="0" w:space="0" w:color="auto"/>
                        <w:right w:val="none" w:sz="0" w:space="0" w:color="auto"/>
                      </w:divBdr>
                    </w:div>
                    <w:div w:id="12179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8733">
          <w:marLeft w:val="0"/>
          <w:marRight w:val="0"/>
          <w:marTop w:val="0"/>
          <w:marBottom w:val="0"/>
          <w:divBdr>
            <w:top w:val="none" w:sz="0" w:space="0" w:color="auto"/>
            <w:left w:val="none" w:sz="0" w:space="0" w:color="auto"/>
            <w:bottom w:val="none" w:sz="0" w:space="0" w:color="auto"/>
            <w:right w:val="none" w:sz="0" w:space="0" w:color="auto"/>
          </w:divBdr>
        </w:div>
      </w:divsChild>
    </w:div>
    <w:div w:id="686449108">
      <w:bodyDiv w:val="1"/>
      <w:marLeft w:val="0"/>
      <w:marRight w:val="0"/>
      <w:marTop w:val="0"/>
      <w:marBottom w:val="0"/>
      <w:divBdr>
        <w:top w:val="none" w:sz="0" w:space="0" w:color="auto"/>
        <w:left w:val="none" w:sz="0" w:space="0" w:color="auto"/>
        <w:bottom w:val="none" w:sz="0" w:space="0" w:color="auto"/>
        <w:right w:val="none" w:sz="0" w:space="0" w:color="auto"/>
      </w:divBdr>
      <w:divsChild>
        <w:div w:id="1434127330">
          <w:marLeft w:val="0"/>
          <w:marRight w:val="0"/>
          <w:marTop w:val="0"/>
          <w:marBottom w:val="0"/>
          <w:divBdr>
            <w:top w:val="none" w:sz="0" w:space="0" w:color="auto"/>
            <w:left w:val="none" w:sz="0" w:space="0" w:color="auto"/>
            <w:bottom w:val="none" w:sz="0" w:space="0" w:color="auto"/>
            <w:right w:val="none" w:sz="0" w:space="0" w:color="auto"/>
          </w:divBdr>
        </w:div>
        <w:div w:id="527331208">
          <w:marLeft w:val="0"/>
          <w:marRight w:val="0"/>
          <w:marTop w:val="0"/>
          <w:marBottom w:val="0"/>
          <w:divBdr>
            <w:top w:val="none" w:sz="0" w:space="0" w:color="auto"/>
            <w:left w:val="none" w:sz="0" w:space="0" w:color="auto"/>
            <w:bottom w:val="none" w:sz="0" w:space="0" w:color="auto"/>
            <w:right w:val="none" w:sz="0" w:space="0" w:color="auto"/>
          </w:divBdr>
          <w:divsChild>
            <w:div w:id="995760374">
              <w:marLeft w:val="0"/>
              <w:marRight w:val="0"/>
              <w:marTop w:val="0"/>
              <w:marBottom w:val="0"/>
              <w:divBdr>
                <w:top w:val="none" w:sz="0" w:space="0" w:color="auto"/>
                <w:left w:val="none" w:sz="0" w:space="0" w:color="auto"/>
                <w:bottom w:val="none" w:sz="0" w:space="0" w:color="auto"/>
                <w:right w:val="none" w:sz="0" w:space="0" w:color="auto"/>
              </w:divBdr>
              <w:divsChild>
                <w:div w:id="1640576512">
                  <w:marLeft w:val="0"/>
                  <w:marRight w:val="0"/>
                  <w:marTop w:val="0"/>
                  <w:marBottom w:val="0"/>
                  <w:divBdr>
                    <w:top w:val="none" w:sz="0" w:space="0" w:color="auto"/>
                    <w:left w:val="none" w:sz="0" w:space="0" w:color="auto"/>
                    <w:bottom w:val="none" w:sz="0" w:space="0" w:color="auto"/>
                    <w:right w:val="none" w:sz="0" w:space="0" w:color="auto"/>
                  </w:divBdr>
                  <w:divsChild>
                    <w:div w:id="1697389190">
                      <w:marLeft w:val="0"/>
                      <w:marRight w:val="0"/>
                      <w:marTop w:val="0"/>
                      <w:marBottom w:val="0"/>
                      <w:divBdr>
                        <w:top w:val="none" w:sz="0" w:space="0" w:color="auto"/>
                        <w:left w:val="none" w:sz="0" w:space="0" w:color="auto"/>
                        <w:bottom w:val="none" w:sz="0" w:space="0" w:color="auto"/>
                        <w:right w:val="none" w:sz="0" w:space="0" w:color="auto"/>
                      </w:divBdr>
                    </w:div>
                    <w:div w:id="660891341">
                      <w:marLeft w:val="0"/>
                      <w:marRight w:val="0"/>
                      <w:marTop w:val="0"/>
                      <w:marBottom w:val="0"/>
                      <w:divBdr>
                        <w:top w:val="none" w:sz="0" w:space="0" w:color="auto"/>
                        <w:left w:val="none" w:sz="0" w:space="0" w:color="auto"/>
                        <w:bottom w:val="none" w:sz="0" w:space="0" w:color="auto"/>
                        <w:right w:val="none" w:sz="0" w:space="0" w:color="auto"/>
                      </w:divBdr>
                    </w:div>
                    <w:div w:id="172105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88334">
          <w:marLeft w:val="0"/>
          <w:marRight w:val="0"/>
          <w:marTop w:val="0"/>
          <w:marBottom w:val="0"/>
          <w:divBdr>
            <w:top w:val="none" w:sz="0" w:space="0" w:color="auto"/>
            <w:left w:val="none" w:sz="0" w:space="0" w:color="auto"/>
            <w:bottom w:val="none" w:sz="0" w:space="0" w:color="auto"/>
            <w:right w:val="none" w:sz="0" w:space="0" w:color="auto"/>
          </w:divBdr>
        </w:div>
      </w:divsChild>
    </w:div>
    <w:div w:id="1671592184">
      <w:bodyDiv w:val="1"/>
      <w:marLeft w:val="0"/>
      <w:marRight w:val="0"/>
      <w:marTop w:val="0"/>
      <w:marBottom w:val="0"/>
      <w:divBdr>
        <w:top w:val="none" w:sz="0" w:space="0" w:color="auto"/>
        <w:left w:val="none" w:sz="0" w:space="0" w:color="auto"/>
        <w:bottom w:val="none" w:sz="0" w:space="0" w:color="auto"/>
        <w:right w:val="none" w:sz="0" w:space="0" w:color="auto"/>
      </w:divBdr>
    </w:div>
    <w:div w:id="1930887741">
      <w:bodyDiv w:val="1"/>
      <w:marLeft w:val="0"/>
      <w:marRight w:val="0"/>
      <w:marTop w:val="0"/>
      <w:marBottom w:val="0"/>
      <w:divBdr>
        <w:top w:val="none" w:sz="0" w:space="0" w:color="auto"/>
        <w:left w:val="none" w:sz="0" w:space="0" w:color="auto"/>
        <w:bottom w:val="none" w:sz="0" w:space="0" w:color="auto"/>
        <w:right w:val="none" w:sz="0" w:space="0" w:color="auto"/>
      </w:divBdr>
      <w:divsChild>
        <w:div w:id="19481015">
          <w:marLeft w:val="0"/>
          <w:marRight w:val="0"/>
          <w:marTop w:val="0"/>
          <w:marBottom w:val="80"/>
          <w:divBdr>
            <w:top w:val="none" w:sz="0" w:space="0" w:color="auto"/>
            <w:left w:val="none" w:sz="0" w:space="0" w:color="auto"/>
            <w:bottom w:val="none" w:sz="0" w:space="0" w:color="auto"/>
            <w:right w:val="none" w:sz="0" w:space="0" w:color="auto"/>
          </w:divBdr>
          <w:divsChild>
            <w:div w:id="475074389">
              <w:marLeft w:val="0"/>
              <w:marRight w:val="0"/>
              <w:marTop w:val="0"/>
              <w:marBottom w:val="0"/>
              <w:divBdr>
                <w:top w:val="none" w:sz="0" w:space="0" w:color="auto"/>
                <w:left w:val="none" w:sz="0" w:space="0" w:color="auto"/>
                <w:bottom w:val="none" w:sz="0" w:space="0" w:color="auto"/>
                <w:right w:val="none" w:sz="0" w:space="0" w:color="auto"/>
              </w:divBdr>
              <w:divsChild>
                <w:div w:id="166411846">
                  <w:marLeft w:val="0"/>
                  <w:marRight w:val="0"/>
                  <w:marTop w:val="0"/>
                  <w:marBottom w:val="0"/>
                  <w:divBdr>
                    <w:top w:val="none" w:sz="0" w:space="0" w:color="auto"/>
                    <w:left w:val="none" w:sz="0" w:space="0" w:color="auto"/>
                    <w:bottom w:val="none" w:sz="0" w:space="0" w:color="auto"/>
                    <w:right w:val="none" w:sz="0" w:space="0" w:color="auto"/>
                  </w:divBdr>
                  <w:divsChild>
                    <w:div w:id="186328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8884">
              <w:marLeft w:val="0"/>
              <w:marRight w:val="0"/>
              <w:marTop w:val="0"/>
              <w:marBottom w:val="0"/>
              <w:divBdr>
                <w:top w:val="none" w:sz="0" w:space="0" w:color="auto"/>
                <w:left w:val="none" w:sz="0" w:space="0" w:color="auto"/>
                <w:bottom w:val="single" w:sz="4" w:space="0" w:color="000000"/>
                <w:right w:val="none" w:sz="0" w:space="0" w:color="auto"/>
              </w:divBdr>
              <w:divsChild>
                <w:div w:id="2069453447">
                  <w:marLeft w:val="0"/>
                  <w:marRight w:val="0"/>
                  <w:marTop w:val="0"/>
                  <w:marBottom w:val="0"/>
                  <w:divBdr>
                    <w:top w:val="none" w:sz="0" w:space="0" w:color="auto"/>
                    <w:left w:val="none" w:sz="0" w:space="0" w:color="auto"/>
                    <w:bottom w:val="none" w:sz="0" w:space="0" w:color="auto"/>
                    <w:right w:val="none" w:sz="0" w:space="0" w:color="auto"/>
                  </w:divBdr>
                  <w:divsChild>
                    <w:div w:id="482163012">
                      <w:marLeft w:val="0"/>
                      <w:marRight w:val="0"/>
                      <w:marTop w:val="0"/>
                      <w:marBottom w:val="0"/>
                      <w:divBdr>
                        <w:top w:val="none" w:sz="0" w:space="0" w:color="auto"/>
                        <w:left w:val="none" w:sz="0" w:space="0" w:color="auto"/>
                        <w:bottom w:val="none" w:sz="0" w:space="0" w:color="auto"/>
                        <w:right w:val="none" w:sz="0" w:space="0" w:color="auto"/>
                      </w:divBdr>
                      <w:divsChild>
                        <w:div w:id="111621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602221">
                  <w:marLeft w:val="0"/>
                  <w:marRight w:val="0"/>
                  <w:marTop w:val="0"/>
                  <w:marBottom w:val="0"/>
                  <w:divBdr>
                    <w:top w:val="none" w:sz="0" w:space="0" w:color="auto"/>
                    <w:left w:val="none" w:sz="0" w:space="0" w:color="auto"/>
                    <w:bottom w:val="none" w:sz="0" w:space="0" w:color="auto"/>
                    <w:right w:val="none" w:sz="0" w:space="0" w:color="auto"/>
                  </w:divBdr>
                  <w:divsChild>
                    <w:div w:id="1258446174">
                      <w:marLeft w:val="0"/>
                      <w:marRight w:val="0"/>
                      <w:marTop w:val="0"/>
                      <w:marBottom w:val="0"/>
                      <w:divBdr>
                        <w:top w:val="none" w:sz="0" w:space="0" w:color="auto"/>
                        <w:left w:val="none" w:sz="0" w:space="0" w:color="auto"/>
                        <w:bottom w:val="none" w:sz="0" w:space="0" w:color="auto"/>
                        <w:right w:val="none" w:sz="0" w:space="0" w:color="auto"/>
                      </w:divBdr>
                      <w:divsChild>
                        <w:div w:id="55366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615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8.jpeg"/><Relationship Id="rId26" Type="http://schemas.openxmlformats.org/officeDocument/2006/relationships/image" Target="media/image16.jpeg"/><Relationship Id="rId21" Type="http://schemas.openxmlformats.org/officeDocument/2006/relationships/image" Target="media/image11.jpeg"/><Relationship Id="rId34" Type="http://schemas.openxmlformats.org/officeDocument/2006/relationships/hyperlink" Target="https://www.ahajournals.org/doi/full/10.1161/CIRCULATIONAHA.118.034187"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hyperlink" Target="https://www.ahajournals.org/doi/full/10.1161/CIRCULATIONAHA.118.034187"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hyperlink" Target="https://pubmed.ncbi.nlm.nih.gov/?term=Stroke+Prevention+in+Atrial+Fibrillation+Investigators%5BCorporate+Author%5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jpeg"/><Relationship Id="rId32" Type="http://schemas.openxmlformats.org/officeDocument/2006/relationships/hyperlink" Target="https://www.ahajournals.org/doi/10.1161/JAHA.120.020406"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hyperlink" Target="https://pubmed.ncbi.nlm.nih.gov/?term=Ali+Lahmar+M&amp;cauthor_id=30238813" TargetMode="External"/><Relationship Id="rId36" Type="http://schemas.openxmlformats.org/officeDocument/2006/relationships/hyperlink" Target="https://pubmed.ncbi.nlm.nih.gov/?term=Martins+Oliveira+M&amp;cauthor_id=28567579" TargetMode="External"/><Relationship Id="rId10" Type="http://schemas.openxmlformats.org/officeDocument/2006/relationships/header" Target="header1.xml"/><Relationship Id="rId19" Type="http://schemas.openxmlformats.org/officeDocument/2006/relationships/image" Target="media/image9.jpeg"/><Relationship Id="rId31" Type="http://schemas.openxmlformats.org/officeDocument/2006/relationships/hyperlink" Target="https://www.ahajournals.org/doi/10.1161/JAHA.120.020406"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bilal.djemmal@gmail.com" TargetMode="External"/><Relationship Id="rId22" Type="http://schemas.openxmlformats.org/officeDocument/2006/relationships/image" Target="media/image12.jpeg"/><Relationship Id="rId27" Type="http://schemas.openxmlformats.org/officeDocument/2006/relationships/hyperlink" Target="https://pubmed.ncbi.nlm.nih.gov/?term=Bouame+M&amp;cauthor_id=30238813" TargetMode="External"/><Relationship Id="rId30" Type="http://schemas.openxmlformats.org/officeDocument/2006/relationships/hyperlink" Target="https://www.strokejournal.org/issue/S1052-3057(10)X8164-2" TargetMode="External"/><Relationship Id="rId35" Type="http://schemas.openxmlformats.org/officeDocument/2006/relationships/hyperlink" Target="https://pubmed.ncbi.nlm.nih.gov/?term=Pinto+Teixeira+P&amp;cauthor_id=28567579" TargetMode="External"/><Relationship Id="rId8" Type="http://schemas.openxmlformats.org/officeDocument/2006/relationships/hyperlink" Target="https://orcid.org/0000-0003-4673-0300"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hyperlink" Target="https://www.atrss.dz/ajhs"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4EE3E5-9A67-994F-81F0-77010F141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3242</Words>
  <Characters>17837</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B.Djem</dc:creator>
  <cp:lastModifiedBy>Microsoft Office User</cp:lastModifiedBy>
  <cp:revision>3</cp:revision>
  <dcterms:created xsi:type="dcterms:W3CDTF">2023-01-31T19:27:00Z</dcterms:created>
  <dcterms:modified xsi:type="dcterms:W3CDTF">2023-01-31T19:30:00Z</dcterms:modified>
</cp:coreProperties>
</file>