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8984A" w14:textId="07646082" w:rsidR="008844F0" w:rsidRPr="008844F0" w:rsidRDefault="008844F0" w:rsidP="008844F0">
      <w:pPr>
        <w:pStyle w:val="Caption"/>
        <w:rPr>
          <w:sz w:val="21"/>
          <w:szCs w:val="21"/>
        </w:rPr>
      </w:pPr>
      <w:r w:rsidRPr="008844F0">
        <w:rPr>
          <w:sz w:val="21"/>
          <w:szCs w:val="21"/>
          <w:highlight w:val="white"/>
        </w:rPr>
        <w:t xml:space="preserve">Dataset: </w:t>
      </w:r>
      <w:r w:rsidRPr="008844F0">
        <w:rPr>
          <w:sz w:val="21"/>
          <w:szCs w:val="21"/>
        </w:rPr>
        <w:t>Lena Delta habitat disturbance regimes</w:t>
      </w:r>
    </w:p>
    <w:p w14:paraId="30D716DF" w14:textId="453F7EF1" w:rsidR="008844F0" w:rsidRDefault="008844F0" w:rsidP="008844F0">
      <w:pPr>
        <w:rPr>
          <w:highlight w:val="white"/>
        </w:rPr>
      </w:pPr>
      <w:r>
        <w:rPr>
          <w:highlight w:val="white"/>
        </w:rPr>
        <w:t xml:space="preserve">Birgit Heim &amp; Simeon </w:t>
      </w:r>
      <w:proofErr w:type="spellStart"/>
      <w:r>
        <w:rPr>
          <w:highlight w:val="white"/>
        </w:rPr>
        <w:t>Lisovski</w:t>
      </w:r>
      <w:proofErr w:type="spellEnd"/>
    </w:p>
    <w:p w14:paraId="2FF5B2FA" w14:textId="450107C2" w:rsidR="008844F0" w:rsidRDefault="008844F0" w:rsidP="008844F0">
      <w:pPr>
        <w:rPr>
          <w:highlight w:val="white"/>
        </w:rPr>
      </w:pPr>
      <w:r>
        <w:rPr>
          <w:highlight w:val="white"/>
        </w:rPr>
        <w:t>Version: 0.0</w:t>
      </w:r>
    </w:p>
    <w:p w14:paraId="53937A50" w14:textId="10EBEC48" w:rsidR="008844F0" w:rsidRDefault="008844F0" w:rsidP="008844F0">
      <w:pPr>
        <w:rPr>
          <w:highlight w:val="white"/>
        </w:rPr>
      </w:pPr>
      <w:r>
        <w:rPr>
          <w:highlight w:val="white"/>
        </w:rPr>
        <w:t>Date: 27.01.2023</w:t>
      </w:r>
    </w:p>
    <w:p w14:paraId="45D42F38" w14:textId="78243F7F" w:rsidR="008844F0" w:rsidRDefault="008844F0" w:rsidP="008844F0">
      <w:pPr>
        <w:rPr>
          <w:highlight w:val="white"/>
        </w:rPr>
      </w:pPr>
    </w:p>
    <w:p w14:paraId="21A4E845" w14:textId="5B4DFB78" w:rsidR="008844F0" w:rsidRDefault="008844F0" w:rsidP="008844F0">
      <w:pPr>
        <w:rPr>
          <w:highlight w:val="white"/>
        </w:rPr>
      </w:pPr>
      <w:r>
        <w:rPr>
          <w:highlight w:val="white"/>
        </w:rPr>
        <w:t xml:space="preserve">File: </w:t>
      </w:r>
      <w:proofErr w:type="spellStart"/>
      <w:r>
        <w:rPr>
          <w:highlight w:val="white"/>
        </w:rPr>
        <w:t>GeoTIF</w:t>
      </w:r>
      <w:proofErr w:type="spellEnd"/>
    </w:p>
    <w:p w14:paraId="59B51058" w14:textId="73EBD904" w:rsidR="008844F0" w:rsidRDefault="008844F0" w:rsidP="008844F0">
      <w:pPr>
        <w:rPr>
          <w:highlight w:val="white"/>
        </w:rPr>
      </w:pPr>
      <w:r>
        <w:rPr>
          <w:highlight w:val="white"/>
        </w:rPr>
        <w:t xml:space="preserve">Projection: </w:t>
      </w:r>
      <w:r w:rsidRPr="008844F0">
        <w:t>WGS 84</w:t>
      </w:r>
    </w:p>
    <w:p w14:paraId="66D17338" w14:textId="24A3B172" w:rsidR="008844F0" w:rsidRPr="008844F0" w:rsidRDefault="008844F0" w:rsidP="008844F0">
      <w:pPr>
        <w:rPr>
          <w:highlight w:val="white"/>
        </w:rPr>
      </w:pPr>
      <w:r>
        <w:rPr>
          <w:highlight w:val="white"/>
        </w:rPr>
        <w:t xml:space="preserve">Band: Disturbance regime (0 – undisturbed, 1 – disturbed, -9999 </w:t>
      </w:r>
      <w:proofErr w:type="spellStart"/>
      <w:r>
        <w:rPr>
          <w:highlight w:val="white"/>
        </w:rPr>
        <w:t>masked</w:t>
      </w:r>
      <w:proofErr w:type="spellEnd"/>
      <w:r>
        <w:rPr>
          <w:highlight w:val="white"/>
        </w:rPr>
        <w:t>)</w:t>
      </w:r>
    </w:p>
    <w:p w14:paraId="4AB78488" w14:textId="77777777" w:rsidR="008844F0" w:rsidRDefault="008844F0" w:rsidP="008844F0">
      <w:pPr>
        <w:pStyle w:val="Caption"/>
        <w:rPr>
          <w:highlight w:val="white"/>
        </w:rPr>
      </w:pPr>
    </w:p>
    <w:p w14:paraId="2630FAF0" w14:textId="158FDA54" w:rsidR="008844F0" w:rsidRPr="00E0302E" w:rsidRDefault="008844F0" w:rsidP="008844F0">
      <w:pPr>
        <w:pStyle w:val="Caption"/>
        <w:rPr>
          <w:rFonts w:ascii="Roboto" w:eastAsia="Roboto" w:hAnsi="Roboto" w:cs="Roboto"/>
          <w:color w:val="3C4043"/>
          <w:highlight w:val="white"/>
          <w:lang w:val="en-US"/>
        </w:rPr>
      </w:pPr>
      <w:r>
        <w:rPr>
          <w:highlight w:val="white"/>
        </w:rPr>
        <w:t>Table</w:t>
      </w:r>
      <w:r>
        <w:rPr>
          <w:highlight w:val="white"/>
        </w:rPr>
        <w:t xml:space="preserve"> 1</w:t>
      </w:r>
      <w:r>
        <w:rPr>
          <w:highlight w:val="white"/>
        </w:rPr>
        <w:t xml:space="preserve">: Habitat class and description of disturbance regimes and the component stand structure in form of contributions of vascular plants, and moss to total biomass. </w:t>
      </w:r>
      <w:r w:rsidRPr="00E0302E">
        <w:rPr>
          <w:highlight w:val="white"/>
          <w:lang w:val="en-US"/>
        </w:rPr>
        <w:t xml:space="preserve">* </w:t>
      </w:r>
      <w:r>
        <w:rPr>
          <w:highlight w:val="white"/>
        </w:rPr>
        <w:fldChar w:fldCharType="begin">
          <w:fldData xml:space="preserve">PEVuZE5vdGU+PENpdGU+PEF1dGhvcj5EcmlzY29sbDwvQXV0aG9yPjxZZWFyPjIwMTk8L1llYXI+
PFJlY051bT40MDkyPC9SZWNOdW0+PERpc3BsYXlUZXh0PihEcmlzY29sbCBhbmQgSGF1ZXIsIDIw
MTk7IFN0YW5mb3JkIGV0IGFsLiwgMjAwNSk8L0Rpc3BsYXlUZXh0PjxyZWNvcmQ+PHJlYy1udW1i
ZXI+NDA5MjwvcmVjLW51bWJlcj48Zm9yZWlnbi1rZXlzPjxrZXkgYXBwPSJFTiIgZGItaWQ9Inph
ZHo5MnA5YzBldmVtZTJzOXJ4OTV2NnZlenJhYXpldnB4MiIgdGltZXN0YW1wPSIxNjc0NTU4ODg3
IiBndWlkPSIxYzQ1OTQ3MS0zYWQxLTRjYzEtOWNmYi0xYWU1NjdjZWU0OGEiPjQwOTI8L2tleT48
L2ZvcmVpZ24ta2V5cz48cmVmLXR5cGUgbmFtZT0iSm91cm5hbCBBcnRpY2xlIj4xNzwvcmVmLXR5
cGU+PGNvbnRyaWJ1dG9ycz48YXV0aG9ycz48YXV0aG9yPkRyaXNjb2xsLCBLLiBQLjwvYXV0aG9y
PjxhdXRob3I+SGF1ZXIsIEYuIFIuPC9hdXRob3I+PC9hdXRob3JzPjwvY29udHJpYnV0b3JzPjxh
dXRoLWFkZHJlc3M+VW5pdiBNb250YW5hLCBTeXN0IEVjb2wgR3JhZCBQcm9ncmFtLCBNaXNzb3Vs
YSwgTVQgNTk4MTIgVVNBJiN4RDtSb2NreSBNdCBSZXMgU3RuLCBBbGJ1cXVlcnF1ZSwgTk0gODcx
MDIgVVNBJiN4RDtVbml2IE1vbnRhbmEsIEZsYXRoZWFkIExha2UgQmlvbCBTdG4sIFBvaXNvbiwg
TVQgNTk4MDYgVVNBJiN4RDtVbml2IE1vbnRhbmEsIE1vbnRhbmEgSW5zdCBFY29zeXN0LCBNaXNz
b3VsYSwgTVQgNTk4MTIgVVNBPC9hdXRoLWFkZHJlc3M+PHRpdGxlcz48dGl0bGU+U2Vhc29uYWwg
Zmxvb2RpbmcgYWZmZWN0cyBoYWJpdGF0IGFuZCBsYW5kc2NhcGUgZHluYW1pY3Mgb2YgYSBncmF2
ZWwtYmVkIHJpdmVyIGZsb29kcGxhaW48L3RpdGxlPjxzZWNvbmRhcnktdGl0bGU+RnJlc2h3YXRl
ciBTY2llbmNlPC9zZWNvbmRhcnktdGl0bGU+PGFsdC10aXRsZT5GcmVzaHcgU2NpPC9hbHQtdGl0
bGU+PC90aXRsZXM+PHBhZ2VzPjUxMC01MjY8L3BhZ2VzPjx2b2x1bWU+Mzg8L3ZvbHVtZT48bnVt
YmVyPjM8L251bWJlcj48a2V5d29yZHM+PGtleXdvcmQ+Zmxvb2RwbGFpbnM8L2tleXdvcmQ+PGtl
eXdvcmQ+Z3JhdmVsLWJlZCByaXZlcjwva2V5d29yZD48a2V5d29yZD5oYWJpdGF0IGRpdmVyc2l0
eTwva2V5d29yZD48a2V5d29yZD5mbG9vZGluZyBkaXN0dXJiYW5jZTwva2V5d29yZD48a2V5d29y
ZD5zdXJmYWNlIHdhdGVyIGV4Y2hhbmdlPC9rZXl3b3JkPjxrZXl3b3JkPmRpc3R1cmJhbmNlPC9r
ZXl3b3JkPjxrZXl3b3JkPmZsb3c8L2tleXdvcmQ+PGtleXdvcmQ+dGFnbGlhbWVudG88L2tleXdv
cmQ+PGtleXdvcmQ+ZGl2ZXJzaXR5PC9rZXl3b3JkPjxrZXl3b3JkPmltYWdlcnk8L2tleXdvcmQ+
PGtleXdvcmQ+cmVzdG9yYXRpb248L2tleXdvcmQ+PGtleXdvcmQ+ZWNvc3lzdGVtczwva2V5d29y
ZD48a2V5d29yZD5zdWNjZXNzaW9uPC9rZXl3b3JkPjxrZXl3b3JkPmRyaXZlcnM8L2tleXdvcmQ+
PC9rZXl3b3Jkcz48ZGF0ZXM+PHllYXI+MjAxOTwveWVhcj48cHViLWRhdGVzPjxkYXRlPlNlcCAx
PC9kYXRlPjwvcHViLWRhdGVzPjwvZGF0ZXM+PGlzYm4+MjE2MS05NTQ5PC9pc2JuPjxhY2Nlc3Np
b24tbnVtPldPUzowMDA0ODE1MDIzMDAwMDc8L2FjY2Vzc2lvbi1udW0+PHVybHM+PHJlbGF0ZWQt
dXJscz48dXJsPiZsdDtHbyB0byBJU0kmZ3Q7Oi8vV09TOjAwMDQ4MTUwMjMwMDAwNzwvdXJsPjwv
cmVsYXRlZC11cmxzPjwvdXJscz48ZWxlY3Ryb25pYy1yZXNvdXJjZS1udW0+MTAuMTA4Ni83MDQ4
MjY8L2VsZWN0cm9uaWMtcmVzb3VyY2UtbnVtPjxsYW5ndWFnZT5FbmdsaXNoPC9sYW5ndWFnZT48
L3JlY29yZD48L0NpdGU+PENpdGU+PEF1dGhvcj5TdGFuZm9yZDwvQXV0aG9yPjxZZWFyPjIwMDU8
L1llYXI+PFJlY051bT40MDkxPC9SZWNOdW0+PHJlY29yZD48cmVjLW51bWJlcj40MDkxPC9yZWMt
bnVtYmVyPjxmb3JlaWduLWtleXM+PGtleSBhcHA9IkVOIiBkYi1pZD0iemFkejkycDljMGV2ZW1l
MnM5cng5NXY2dmV6cmFhemV2cHgyIiB0aW1lc3RhbXA9IjE2NzQ1NTg4ODciIGd1aWQ9Ijc0ZmVi
YmZlLWNhZWEtNGZjNS04NGViLTQzNTFmMjFmZGFlOSI+NDA5MTwva2V5PjwvZm9yZWlnbi1rZXlz
PjxyZWYtdHlwZSBuYW1lPSJKb3VybmFsIEFydGljbGUiPjE3PC9yZWYtdHlwZT48Y29udHJpYnV0
b3JzPjxhdXRob3JzPjxhdXRob3I+U3RhbmZvcmQsIEouIEEuPC9hdXRob3I+PGF1dGhvcj5Mb3Jh
bmcsIE0uIFMuPC9hdXRob3I+PGF1dGhvcj5IYXVlciwgRi4gUi48L2F1dGhvcj48L2F1dGhvcnM+
PC9jb250cmlidXRvcnM+PHRpdGxlcz48dGl0bGU+VGhlIHNoaWZ0aW5nIGhhYml0YXQgbW9zYWlj
IG9mIHJpdmVyIGVjb3N5c3RlbXM8L3RpdGxlPjxzZWNvbmRhcnktdGl0bGU+U0lMIFByb2NlZWRp
bmdzLCAxOTIyLTIwMTA8L3NlY29uZGFyeS10aXRsZT48L3RpdGxlcz48cGFnZXM+MTIzLTEzNjwv
cGFnZXM+PHZvbHVtZT4yOTwvdm9sdW1lPjxudW1iZXI+MTwvbnVtYmVyPjxkYXRlcz48eWVhcj4y
MDA1PC95ZWFyPjxwdWItZGF0ZXM+PGRhdGU+MjAwNS8wMy8wMTwvZGF0ZT48L3B1Yi1kYXRlcz48
L2RhdGVzPjxwdWJsaXNoZXI+VGF5bG9yICZhbXA7IEZyYW5jaXM8L3B1Ymxpc2hlcj48aXNibj4w
MzY4LTA3NzA8L2lzYm4+PHVybHM+PHJlbGF0ZWQtdXJscz48dXJsPmh0dHBzOi8vZG9pLm9yZy8x
MC4xMDgwLzAzNjgwNzcwLjIwMDUuMTE5MDE5Nzk8L3VybD48L3JlbGF0ZWQtdXJscz48L3VybHM+
PGVsZWN0cm9uaWMtcmVzb3VyY2UtbnVtPjEwLjEwODAvMDM2ODA3NzAuMjAwNS4xMTkwMTk3OTwv
ZWxlY3Ryb25pYy1yZXNvdXJjZS1udW0+PC9yZWNvcmQ+PC9DaXRlPjwvRW5kTm90ZT4A
</w:fldData>
        </w:fldChar>
      </w:r>
      <w:r>
        <w:rPr>
          <w:highlight w:val="white"/>
        </w:rPr>
        <w:instrText xml:space="preserve"> ADDIN EN.CITE </w:instrText>
      </w:r>
      <w:r>
        <w:rPr>
          <w:highlight w:val="white"/>
        </w:rPr>
        <w:fldChar w:fldCharType="begin">
          <w:fldData xml:space="preserve">PEVuZE5vdGU+PENpdGU+PEF1dGhvcj5EcmlzY29sbDwvQXV0aG9yPjxZZWFyPjIwMTk8L1llYXI+
PFJlY051bT40MDkyPC9SZWNOdW0+PERpc3BsYXlUZXh0PihEcmlzY29sbCBhbmQgSGF1ZXIsIDIw
MTk7IFN0YW5mb3JkIGV0IGFsLiwgMjAwNSk8L0Rpc3BsYXlUZXh0PjxyZWNvcmQ+PHJlYy1udW1i
ZXI+NDA5MjwvcmVjLW51bWJlcj48Zm9yZWlnbi1rZXlzPjxrZXkgYXBwPSJFTiIgZGItaWQ9Inph
ZHo5MnA5YzBldmVtZTJzOXJ4OTV2NnZlenJhYXpldnB4MiIgdGltZXN0YW1wPSIxNjc0NTU4ODg3
IiBndWlkPSIxYzQ1OTQ3MS0zYWQxLTRjYzEtOWNmYi0xYWU1NjdjZWU0OGEiPjQwOTI8L2tleT48
L2ZvcmVpZ24ta2V5cz48cmVmLXR5cGUgbmFtZT0iSm91cm5hbCBBcnRpY2xlIj4xNzwvcmVmLXR5
cGU+PGNvbnRyaWJ1dG9ycz48YXV0aG9ycz48YXV0aG9yPkRyaXNjb2xsLCBLLiBQLjwvYXV0aG9y
PjxhdXRob3I+SGF1ZXIsIEYuIFIuPC9hdXRob3I+PC9hdXRob3JzPjwvY29udHJpYnV0b3JzPjxh
dXRoLWFkZHJlc3M+VW5pdiBNb250YW5hLCBTeXN0IEVjb2wgR3JhZCBQcm9ncmFtLCBNaXNzb3Vs
YSwgTVQgNTk4MTIgVVNBJiN4RDtSb2NreSBNdCBSZXMgU3RuLCBBbGJ1cXVlcnF1ZSwgTk0gODcx
MDIgVVNBJiN4RDtVbml2IE1vbnRhbmEsIEZsYXRoZWFkIExha2UgQmlvbCBTdG4sIFBvaXNvbiwg
TVQgNTk4MDYgVVNBJiN4RDtVbml2IE1vbnRhbmEsIE1vbnRhbmEgSW5zdCBFY29zeXN0LCBNaXNz
b3VsYSwgTVQgNTk4MTIgVVNBPC9hdXRoLWFkZHJlc3M+PHRpdGxlcz48dGl0bGU+U2Vhc29uYWwg
Zmxvb2RpbmcgYWZmZWN0cyBoYWJpdGF0IGFuZCBsYW5kc2NhcGUgZHluYW1pY3Mgb2YgYSBncmF2
ZWwtYmVkIHJpdmVyIGZsb29kcGxhaW48L3RpdGxlPjxzZWNvbmRhcnktdGl0bGU+RnJlc2h3YXRl
ciBTY2llbmNlPC9zZWNvbmRhcnktdGl0bGU+PGFsdC10aXRsZT5GcmVzaHcgU2NpPC9hbHQtdGl0
bGU+PC90aXRsZXM+PHBhZ2VzPjUxMC01MjY8L3BhZ2VzPjx2b2x1bWU+Mzg8L3ZvbHVtZT48bnVt
YmVyPjM8L251bWJlcj48a2V5d29yZHM+PGtleXdvcmQ+Zmxvb2RwbGFpbnM8L2tleXdvcmQ+PGtl
eXdvcmQ+Z3JhdmVsLWJlZCByaXZlcjwva2V5d29yZD48a2V5d29yZD5oYWJpdGF0IGRpdmVyc2l0
eTwva2V5d29yZD48a2V5d29yZD5mbG9vZGluZyBkaXN0dXJiYW5jZTwva2V5d29yZD48a2V5d29y
ZD5zdXJmYWNlIHdhdGVyIGV4Y2hhbmdlPC9rZXl3b3JkPjxrZXl3b3JkPmRpc3R1cmJhbmNlPC9r
ZXl3b3JkPjxrZXl3b3JkPmZsb3c8L2tleXdvcmQ+PGtleXdvcmQ+dGFnbGlhbWVudG88L2tleXdv
cmQ+PGtleXdvcmQ+ZGl2ZXJzaXR5PC9rZXl3b3JkPjxrZXl3b3JkPmltYWdlcnk8L2tleXdvcmQ+
PGtleXdvcmQ+cmVzdG9yYXRpb248L2tleXdvcmQ+PGtleXdvcmQ+ZWNvc3lzdGVtczwva2V5d29y
ZD48a2V5d29yZD5zdWNjZXNzaW9uPC9rZXl3b3JkPjxrZXl3b3JkPmRyaXZlcnM8L2tleXdvcmQ+
PC9rZXl3b3Jkcz48ZGF0ZXM+PHllYXI+MjAxOTwveWVhcj48cHViLWRhdGVzPjxkYXRlPlNlcCAx
PC9kYXRlPjwvcHViLWRhdGVzPjwvZGF0ZXM+PGlzYm4+MjE2MS05NTQ5PC9pc2JuPjxhY2Nlc3Np
b24tbnVtPldPUzowMDA0ODE1MDIzMDAwMDc8L2FjY2Vzc2lvbi1udW0+PHVybHM+PHJlbGF0ZWQt
dXJscz48dXJsPiZsdDtHbyB0byBJU0kmZ3Q7Oi8vV09TOjAwMDQ4MTUwMjMwMDAwNzwvdXJsPjwv
cmVsYXRlZC11cmxzPjwvdXJscz48ZWxlY3Ryb25pYy1yZXNvdXJjZS1udW0+MTAuMTA4Ni83MDQ4
MjY8L2VsZWN0cm9uaWMtcmVzb3VyY2UtbnVtPjxsYW5ndWFnZT5FbmdsaXNoPC9sYW5ndWFnZT48
L3JlY29yZD48L0NpdGU+PENpdGU+PEF1dGhvcj5TdGFuZm9yZDwvQXV0aG9yPjxZZWFyPjIwMDU8
L1llYXI+PFJlY051bT40MDkxPC9SZWNOdW0+PHJlY29yZD48cmVjLW51bWJlcj40MDkxPC9yZWMt
bnVtYmVyPjxmb3JlaWduLWtleXM+PGtleSBhcHA9IkVOIiBkYi1pZD0iemFkejkycDljMGV2ZW1l
MnM5cng5NXY2dmV6cmFhemV2cHgyIiB0aW1lc3RhbXA9IjE2NzQ1NTg4ODciIGd1aWQ9Ijc0ZmVi
YmZlLWNhZWEtNGZjNS04NGViLTQzNTFmMjFmZGFlOSI+NDA5MTwva2V5PjwvZm9yZWlnbi1rZXlz
PjxyZWYtdHlwZSBuYW1lPSJKb3VybmFsIEFydGljbGUiPjE3PC9yZWYtdHlwZT48Y29udHJpYnV0
b3JzPjxhdXRob3JzPjxhdXRob3I+U3RhbmZvcmQsIEouIEEuPC9hdXRob3I+PGF1dGhvcj5Mb3Jh
bmcsIE0uIFMuPC9hdXRob3I+PGF1dGhvcj5IYXVlciwgRi4gUi48L2F1dGhvcj48L2F1dGhvcnM+
PC9jb250cmlidXRvcnM+PHRpdGxlcz48dGl0bGU+VGhlIHNoaWZ0aW5nIGhhYml0YXQgbW9zYWlj
IG9mIHJpdmVyIGVjb3N5c3RlbXM8L3RpdGxlPjxzZWNvbmRhcnktdGl0bGU+U0lMIFByb2NlZWRp
bmdzLCAxOTIyLTIwMTA8L3NlY29uZGFyeS10aXRsZT48L3RpdGxlcz48cGFnZXM+MTIzLTEzNjwv
cGFnZXM+PHZvbHVtZT4yOTwvdm9sdW1lPjxudW1iZXI+MTwvbnVtYmVyPjxkYXRlcz48eWVhcj4y
MDA1PC95ZWFyPjxwdWItZGF0ZXM+PGRhdGU+MjAwNS8wMy8wMTwvZGF0ZT48L3B1Yi1kYXRlcz48
L2RhdGVzPjxwdWJsaXNoZXI+VGF5bG9yICZhbXA7IEZyYW5jaXM8L3B1Ymxpc2hlcj48aXNibj4w
MzY4LTA3NzA8L2lzYm4+PHVybHM+PHJlbGF0ZWQtdXJscz48dXJsPmh0dHBzOi8vZG9pLm9yZy8x
MC4xMDgwLzAzNjgwNzcwLjIwMDUuMTE5MDE5Nzk8L3VybD48L3JlbGF0ZWQtdXJscz48L3VybHM+
PGVsZWN0cm9uaWMtcmVzb3VyY2UtbnVtPjEwLjEwODAvMDM2ODA3NzAuMjAwNS4xMTkwMTk3OTwv
ZWxlY3Ryb25pYy1yZXNvdXJjZS1udW0+PC9yZWNvcmQ+PC9DaXRlPjwvRW5kTm90ZT4A
</w:fldData>
        </w:fldChar>
      </w:r>
      <w:r>
        <w:rPr>
          <w:highlight w:val="white"/>
        </w:rPr>
        <w:instrText xml:space="preserve"> ADDIN EN.CITE.DATA </w:instrText>
      </w:r>
      <w:r>
        <w:rPr>
          <w:highlight w:val="white"/>
        </w:rPr>
      </w:r>
      <w:r>
        <w:rPr>
          <w:highlight w:val="white"/>
        </w:rPr>
        <w:fldChar w:fldCharType="end"/>
      </w:r>
      <w:r>
        <w:rPr>
          <w:highlight w:val="white"/>
        </w:rPr>
      </w:r>
      <w:r>
        <w:rPr>
          <w:highlight w:val="white"/>
        </w:rPr>
        <w:fldChar w:fldCharType="separate"/>
      </w:r>
      <w:r w:rsidRPr="00E0302E">
        <w:rPr>
          <w:noProof/>
          <w:highlight w:val="white"/>
          <w:lang w:val="en-US"/>
        </w:rPr>
        <w:t>(Driscoll and Hauer, 2019; Stanford et al., 2005)</w:t>
      </w:r>
      <w:r>
        <w:rPr>
          <w:highlight w:val="white"/>
        </w:rPr>
        <w:fldChar w:fldCharType="end"/>
      </w:r>
      <w:r w:rsidRPr="00E0302E">
        <w:rPr>
          <w:rFonts w:ascii="Roboto" w:eastAsia="Roboto" w:hAnsi="Roboto" w:cs="Roboto"/>
          <w:color w:val="3C4043"/>
          <w:highlight w:val="white"/>
          <w:lang w:val="en-US"/>
        </w:rPr>
        <w:t>,</w:t>
      </w:r>
      <w:r w:rsidRPr="00E0302E">
        <w:rPr>
          <w:highlight w:val="white"/>
          <w:lang w:val="en-US"/>
        </w:rPr>
        <w:t xml:space="preserve"> ** </w:t>
      </w:r>
      <w:r>
        <w:rPr>
          <w:highlight w:val="white"/>
          <w:lang w:val="de-DE"/>
        </w:rPr>
        <w:fldChar w:fldCharType="begin"/>
      </w:r>
      <w:r w:rsidRPr="00E0302E">
        <w:rPr>
          <w:highlight w:val="white"/>
          <w:lang w:val="en-US"/>
        </w:rPr>
        <w:instrText xml:space="preserve"> ADDIN EN.CITE &lt;EndNote&gt;&lt;Cite&gt;&lt;Author&gt;Lorang&lt;/Author&gt;&lt;Year&gt;2006&lt;/Year&gt;&lt;RecNum&gt;4107&lt;/RecNum&gt;&lt;DisplayText&gt;(Lorang and Hauer, 2006)&lt;/DisplayText&gt;&lt;record&gt;&lt;rec-number&gt;4107&lt;/rec-number&gt;&lt;foreign-keys&gt;&lt;key app="EN" db-id="zadz92p9c0eveme2s9rx95v6vezraazevpx2" timestamp="1674558887" guid="e820b08e-5b15-48ab-8f8c-3f40a9ff6410"&gt;4107&lt;/key&gt;&lt;/foreign-keys&gt;&lt;ref-type name="Book Section"&gt;5&lt;/ref-type&gt;&lt;contributors&gt;&lt;authors&gt;&lt;author&gt;Lorang, M. S.&lt;/author&gt;&lt;author&gt;Hauer, F. R.&lt;/author&gt;&lt;/authors&gt;&lt;secondary-authors&gt;&lt;author&gt;Hauer, F. R.&lt;/author&gt;&lt;author&gt;Lamberti, G. A.&lt;/author&gt;&lt;/secondary-authors&gt;&lt;/contributors&gt;&lt;titles&gt;&lt;title&gt;Fluvial geomorphic processes&lt;/title&gt;&lt;secondary-title&gt;Methods in stream ecology&lt;/secondary-title&gt;&lt;/titles&gt;&lt;pages&gt;145–168&lt;/pages&gt;&lt;dates&gt;&lt;year&gt;2006&lt;/year&gt;&lt;/dates&gt;&lt;pub-location&gt;San Diego&lt;/pub-location&gt;&lt;publisher&gt;Academic Press/Elsevier&lt;/publisher&gt;&lt;urls&gt;&lt;/urls&gt;&lt;/record&gt;&lt;/Cite&gt;&lt;/EndNote&gt;</w:instrText>
      </w:r>
      <w:r>
        <w:rPr>
          <w:highlight w:val="white"/>
          <w:lang w:val="de-DE"/>
        </w:rPr>
        <w:fldChar w:fldCharType="separate"/>
      </w:r>
      <w:r w:rsidRPr="00E0302E">
        <w:rPr>
          <w:noProof/>
          <w:highlight w:val="white"/>
          <w:lang w:val="en-US"/>
        </w:rPr>
        <w:t>(Lorang and Hauer, 2006)</w:t>
      </w:r>
      <w:r>
        <w:rPr>
          <w:highlight w:val="white"/>
          <w:lang w:val="de-DE"/>
        </w:rPr>
        <w:fldChar w:fldCharType="end"/>
      </w:r>
      <w:r w:rsidRPr="00E0302E">
        <w:rPr>
          <w:rFonts w:ascii="Roboto" w:eastAsia="Roboto" w:hAnsi="Roboto" w:cs="Roboto"/>
          <w:color w:val="3C4043"/>
          <w:highlight w:val="white"/>
          <w:lang w:val="en-US"/>
        </w:rPr>
        <w:t>.</w:t>
      </w:r>
    </w:p>
    <w:tbl>
      <w:tblPr>
        <w:tblW w:w="939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3255"/>
        <w:gridCol w:w="3660"/>
      </w:tblGrid>
      <w:tr w:rsidR="008844F0" w14:paraId="33EB1341" w14:textId="77777777" w:rsidTr="00B32902">
        <w:tc>
          <w:tcPr>
            <w:tcW w:w="247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785A8" w14:textId="77777777" w:rsidR="008844F0" w:rsidRDefault="008844F0" w:rsidP="00B32902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Habitat class</w:t>
            </w:r>
          </w:p>
        </w:tc>
        <w:tc>
          <w:tcPr>
            <w:tcW w:w="325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F47E9" w14:textId="77777777" w:rsidR="008844F0" w:rsidRDefault="008844F0" w:rsidP="00B32902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Disturbance regime</w:t>
            </w:r>
          </w:p>
        </w:tc>
        <w:tc>
          <w:tcPr>
            <w:tcW w:w="366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6933C" w14:textId="77777777" w:rsidR="008844F0" w:rsidRDefault="008844F0" w:rsidP="00B32902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Stand structure</w:t>
            </w:r>
          </w:p>
        </w:tc>
      </w:tr>
      <w:tr w:rsidR="008844F0" w14:paraId="5C9C834C" w14:textId="77777777" w:rsidTr="00B32902">
        <w:trPr>
          <w:trHeight w:val="1035"/>
        </w:trPr>
        <w:tc>
          <w:tcPr>
            <w:tcW w:w="247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E6FC4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Moist </w:t>
            </w:r>
            <w:r>
              <w:rPr>
                <w:b/>
                <w:i/>
                <w:sz w:val="18"/>
                <w:szCs w:val="18"/>
              </w:rPr>
              <w:t>Equisetum</w:t>
            </w:r>
            <w:r>
              <w:rPr>
                <w:b/>
                <w:sz w:val="18"/>
                <w:szCs w:val="18"/>
              </w:rPr>
              <w:t xml:space="preserve"> and shrubs</w:t>
            </w:r>
          </w:p>
        </w:tc>
        <w:tc>
          <w:tcPr>
            <w:tcW w:w="325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29329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High; regular (annually), predicted</w:t>
            </w:r>
            <w:r>
              <w:rPr>
                <w:sz w:val="18"/>
                <w:szCs w:val="18"/>
              </w:rPr>
              <w:t xml:space="preserve"> </w:t>
            </w:r>
          </w:p>
          <w:p w14:paraId="7174676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spring floodings,</w:t>
            </w:r>
          </w:p>
          <w:p w14:paraId="19AEEC20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shifting habitat *</w:t>
            </w:r>
          </w:p>
          <w:p w14:paraId="66A55313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advanced-stage regeneration **</w:t>
            </w:r>
          </w:p>
        </w:tc>
        <w:tc>
          <w:tcPr>
            <w:tcW w:w="36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0FCBB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vascular plant growth, low abundance of moss &amp; lichens.</w:t>
            </w:r>
          </w:p>
        </w:tc>
      </w:tr>
      <w:tr w:rsidR="008844F0" w14:paraId="4CC9C5CB" w14:textId="77777777" w:rsidTr="00B32902">
        <w:tc>
          <w:tcPr>
            <w:tcW w:w="247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5F41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Dry shrub communities</w:t>
            </w:r>
          </w:p>
        </w:tc>
        <w:tc>
          <w:tcPr>
            <w:tcW w:w="32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11AE0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High; mixed disturbance types</w:t>
            </w:r>
            <w:r>
              <w:rPr>
                <w:sz w:val="18"/>
                <w:szCs w:val="18"/>
              </w:rPr>
              <w:t xml:space="preserve">: </w:t>
            </w:r>
          </w:p>
          <w:p w14:paraId="6F80D006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-regular spring floodings  </w:t>
            </w:r>
          </w:p>
          <w:p w14:paraId="3BB96F6A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-rapid thaw processes (permafrost degradation)</w:t>
            </w:r>
          </w:p>
          <w:p w14:paraId="53F40B73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shifting habitat</w:t>
            </w:r>
          </w:p>
          <w:p w14:paraId="546821BA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advanced-stage regeneration</w:t>
            </w:r>
          </w:p>
        </w:tc>
        <w:tc>
          <w:tcPr>
            <w:tcW w:w="36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2CC70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vascular plant growth, low abundance of moss.</w:t>
            </w:r>
          </w:p>
        </w:tc>
      </w:tr>
      <w:tr w:rsidR="008844F0" w14:paraId="48FAABC2" w14:textId="77777777" w:rsidTr="00B32902">
        <w:tc>
          <w:tcPr>
            <w:tcW w:w="247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5E62B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Polygonal tundra complex</w:t>
            </w:r>
          </w:p>
        </w:tc>
        <w:tc>
          <w:tcPr>
            <w:tcW w:w="325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BEF44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Low; mixed disturbance types </w:t>
            </w:r>
          </w:p>
          <w:p w14:paraId="1026D00F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low for most of the habitat, except for actively eroding shores of ponds and channels</w:t>
            </w:r>
          </w:p>
          <w:p w14:paraId="3C088672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mature-state plant community</w:t>
            </w:r>
          </w:p>
        </w:tc>
        <w:tc>
          <w:tcPr>
            <w:tcW w:w="36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AA9B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 vascular plant growth,</w:t>
            </w:r>
          </w:p>
          <w:p w14:paraId="4FECC2D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abundance of moss.</w:t>
            </w:r>
          </w:p>
        </w:tc>
      </w:tr>
      <w:tr w:rsidR="008844F0" w14:paraId="4D0284B8" w14:textId="77777777" w:rsidTr="00B32902">
        <w:tc>
          <w:tcPr>
            <w:tcW w:w="247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1787" w14:textId="77777777" w:rsidR="008844F0" w:rsidRDefault="008844F0" w:rsidP="00B32902">
            <w:pPr>
              <w:ind w:right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Dry grass to wet sedge communities</w:t>
            </w:r>
          </w:p>
        </w:tc>
        <w:tc>
          <w:tcPr>
            <w:tcW w:w="32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F7F05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High; mixed disturbance types</w:t>
            </w:r>
            <w:r>
              <w:rPr>
                <w:sz w:val="18"/>
                <w:szCs w:val="18"/>
              </w:rPr>
              <w:t xml:space="preserve">: </w:t>
            </w:r>
          </w:p>
          <w:p w14:paraId="6CF8A8A6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regular spring floodings</w:t>
            </w:r>
          </w:p>
          <w:p w14:paraId="1A6ACD3C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rapid thaw processes (permafrost degradation)  </w:t>
            </w:r>
          </w:p>
          <w:p w14:paraId="0E50440D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shifting habitat</w:t>
            </w:r>
          </w:p>
          <w:p w14:paraId="384F649D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advanced-stage regeneration</w:t>
            </w:r>
          </w:p>
        </w:tc>
        <w:tc>
          <w:tcPr>
            <w:tcW w:w="36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3B639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vascular plant biomass, low abundance of moss.</w:t>
            </w:r>
          </w:p>
        </w:tc>
      </w:tr>
      <w:tr w:rsidR="008844F0" w14:paraId="31793C45" w14:textId="77777777" w:rsidTr="00B32902">
        <w:tc>
          <w:tcPr>
            <w:tcW w:w="247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A62C7" w14:textId="77777777" w:rsidR="008844F0" w:rsidRDefault="008844F0" w:rsidP="00B32902">
            <w:pPr>
              <w:ind w:right="12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Dry tundra communities</w:t>
            </w:r>
          </w:p>
        </w:tc>
        <w:tc>
          <w:tcPr>
            <w:tcW w:w="325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C67A0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Low; mixed disturbance types </w:t>
            </w:r>
          </w:p>
          <w:p w14:paraId="56403E5D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low for most of the habitat </w:t>
            </w:r>
          </w:p>
          <w:p w14:paraId="79A55C6F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mature-state plant community</w:t>
            </w:r>
          </w:p>
        </w:tc>
        <w:tc>
          <w:tcPr>
            <w:tcW w:w="36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808AE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 vascular plant biomass</w:t>
            </w:r>
          </w:p>
          <w:p w14:paraId="15D1ECE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abundance of moss.</w:t>
            </w:r>
          </w:p>
        </w:tc>
      </w:tr>
      <w:tr w:rsidR="008844F0" w14:paraId="46A63A23" w14:textId="77777777" w:rsidTr="00B32902">
        <w:tc>
          <w:tcPr>
            <w:tcW w:w="247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9F651" w14:textId="77777777" w:rsidR="008844F0" w:rsidRDefault="008844F0" w:rsidP="00B32902">
            <w:pPr>
              <w:ind w:right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Moist to wet sedge communities</w:t>
            </w:r>
          </w:p>
        </w:tc>
        <w:tc>
          <w:tcPr>
            <w:tcW w:w="32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B2D57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High; mixed disturbance types</w:t>
            </w:r>
            <w:r>
              <w:rPr>
                <w:sz w:val="18"/>
                <w:szCs w:val="18"/>
              </w:rPr>
              <w:t xml:space="preserve">: </w:t>
            </w:r>
          </w:p>
          <w:p w14:paraId="794700A6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regular spring floodings</w:t>
            </w:r>
          </w:p>
          <w:p w14:paraId="33F0DA4A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rapid thaw processes (permafrost degradation)</w:t>
            </w:r>
          </w:p>
          <w:p w14:paraId="39F32605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shifting habitat</w:t>
            </w:r>
          </w:p>
          <w:p w14:paraId="40065F30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mid to advanced-stage regeneration</w:t>
            </w:r>
          </w:p>
        </w:tc>
        <w:tc>
          <w:tcPr>
            <w:tcW w:w="36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E985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vascular plant biomass Almost impossible to measure in-situ biomass (wet conditions and difficult access).</w:t>
            </w:r>
          </w:p>
        </w:tc>
      </w:tr>
      <w:tr w:rsidR="008844F0" w14:paraId="21232345" w14:textId="77777777" w:rsidTr="00B32902">
        <w:tc>
          <w:tcPr>
            <w:tcW w:w="247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11AF7" w14:textId="77777777" w:rsidR="008844F0" w:rsidRDefault="008844F0" w:rsidP="00B32902">
            <w:pPr>
              <w:ind w:right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Wet sedge communities</w:t>
            </w:r>
          </w:p>
        </w:tc>
        <w:tc>
          <w:tcPr>
            <w:tcW w:w="3255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47629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High; mixed disturbance types</w:t>
            </w:r>
            <w:r>
              <w:rPr>
                <w:sz w:val="18"/>
                <w:szCs w:val="18"/>
              </w:rPr>
              <w:t xml:space="preserve">: </w:t>
            </w:r>
          </w:p>
          <w:p w14:paraId="7E75C34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regular spring floodings</w:t>
            </w:r>
          </w:p>
          <w:p w14:paraId="06D095F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rapid thaw processes (permafrost degradation)</w:t>
            </w:r>
          </w:p>
          <w:p w14:paraId="0B1505D0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shifting habitat</w:t>
            </w:r>
          </w:p>
          <w:p w14:paraId="408CA613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mid to advanced-stage regeneration</w:t>
            </w:r>
          </w:p>
        </w:tc>
        <w:tc>
          <w:tcPr>
            <w:tcW w:w="3660" w:type="dxa"/>
            <w:shd w:val="clear" w:color="auto" w:fill="F3F3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BF28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vascular plant biomass. Almost impossible to measure in-situ biomass (wet conditions and difficult access).</w:t>
            </w:r>
          </w:p>
        </w:tc>
      </w:tr>
      <w:tr w:rsidR="008844F0" w14:paraId="6A8AF17E" w14:textId="77777777" w:rsidTr="00B32902">
        <w:tc>
          <w:tcPr>
            <w:tcW w:w="247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CD0D3" w14:textId="77777777" w:rsidR="008844F0" w:rsidRDefault="008844F0" w:rsidP="00B32902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Dwarf shrub herb communities</w:t>
            </w:r>
          </w:p>
        </w:tc>
        <w:tc>
          <w:tcPr>
            <w:tcW w:w="32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428C8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Low; mixed disturbance types </w:t>
            </w:r>
          </w:p>
          <w:p w14:paraId="048D83B6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low for most of the habitat </w:t>
            </w:r>
          </w:p>
          <w:p w14:paraId="440284C1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mature-state plant community</w:t>
            </w:r>
          </w:p>
        </w:tc>
        <w:tc>
          <w:tcPr>
            <w:tcW w:w="36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BBD53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 vascular plant biomass, high abundance of moss.</w:t>
            </w:r>
          </w:p>
        </w:tc>
      </w:tr>
      <w:tr w:rsidR="008844F0" w14:paraId="49EBF4DB" w14:textId="77777777" w:rsidTr="00B32902">
        <w:trPr>
          <w:trHeight w:val="701"/>
        </w:trPr>
        <w:tc>
          <w:tcPr>
            <w:tcW w:w="247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F4E87" w14:textId="77777777" w:rsidR="008844F0" w:rsidRDefault="008844F0" w:rsidP="00B32902">
            <w:pPr>
              <w:ind w:right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Sparsely vegetated areas</w:t>
            </w:r>
          </w:p>
        </w:tc>
        <w:tc>
          <w:tcPr>
            <w:tcW w:w="32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4967E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Very high;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mixed disturbance types</w:t>
            </w:r>
          </w:p>
          <w:p w14:paraId="661E2694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regular spring floodings</w:t>
            </w:r>
          </w:p>
          <w:p w14:paraId="2DBAEE8F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- rapid thaw processes (permafrost degradation)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775EA1E9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shifting habitat</w:t>
            </w:r>
          </w:p>
          <w:p w14:paraId="0476702B" w14:textId="77777777" w:rsidR="008844F0" w:rsidRDefault="008844F0" w:rsidP="00B32902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- early-stage regeneration</w:t>
            </w:r>
          </w:p>
        </w:tc>
        <w:tc>
          <w:tcPr>
            <w:tcW w:w="36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9D34C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lowest vascular plant biomass</w:t>
            </w:r>
            <w:r>
              <w:rPr>
                <w:rStyle w:val="CommentReference"/>
              </w:rPr>
              <w:t>, n</w:t>
            </w:r>
            <w:r>
              <w:rPr>
                <w:sz w:val="18"/>
                <w:szCs w:val="18"/>
              </w:rPr>
              <w:t xml:space="preserve">o moss. </w:t>
            </w:r>
          </w:p>
        </w:tc>
      </w:tr>
      <w:tr w:rsidR="008844F0" w14:paraId="249A0E7A" w14:textId="77777777" w:rsidTr="00B32902">
        <w:tc>
          <w:tcPr>
            <w:tcW w:w="247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D6520" w14:textId="77777777" w:rsidR="008844F0" w:rsidRDefault="008844F0" w:rsidP="00B32902">
            <w:pPr>
              <w:ind w:right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Sand banks/barren</w:t>
            </w:r>
          </w:p>
        </w:tc>
        <w:tc>
          <w:tcPr>
            <w:tcW w:w="325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D683A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Very high: mixed disturbance types</w:t>
            </w:r>
          </w:p>
          <w:p w14:paraId="1354264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regular spring floodings</w:t>
            </w:r>
          </w:p>
          <w:p w14:paraId="1E4C5366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rapid thaw processes (permafrost degradation)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712823FA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shifting habitat</w:t>
            </w:r>
          </w:p>
          <w:p w14:paraId="2BF9294E" w14:textId="77777777" w:rsidR="008844F0" w:rsidRDefault="008844F0" w:rsidP="00B32902">
            <w:pPr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no regeneration</w:t>
            </w:r>
          </w:p>
        </w:tc>
        <w:tc>
          <w:tcPr>
            <w:tcW w:w="366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25601" w14:textId="77777777" w:rsidR="008844F0" w:rsidRDefault="008844F0" w:rsidP="00B32902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Barren, constant shifting of sediments and movement of soils. </w:t>
            </w:r>
          </w:p>
        </w:tc>
      </w:tr>
    </w:tbl>
    <w:p w14:paraId="2811FEB4" w14:textId="5ABC1F9D" w:rsidR="004370AC" w:rsidRDefault="004370AC"/>
    <w:p w14:paraId="1B05EA44" w14:textId="77777777" w:rsidR="008844F0" w:rsidRDefault="008844F0" w:rsidP="008844F0">
      <w:pPr>
        <w:pStyle w:val="NormalWeb"/>
      </w:pPr>
      <w:r>
        <w:t>Stanford, J. A., Lorang, M. S., and Hauer, F. R.: The shifting habitat mosaic of river ecosystems, SIL Proceedings, 1922-2010, 29, 123-136, 10.1080/03680770.2005.11901979, 2005.</w:t>
      </w:r>
    </w:p>
    <w:p w14:paraId="4CF8F1DE" w14:textId="1559F8BB" w:rsidR="008844F0" w:rsidRDefault="008844F0" w:rsidP="008844F0">
      <w:pPr>
        <w:pStyle w:val="NormalWeb"/>
      </w:pPr>
      <w:r>
        <w:t>Driscoll, K. P. and Hauer, F. R.: Seasonal flooding affects habitat and landscape dynamics of a gravel-bed river floodplain, Freshwater Science, 38, 510-526, 10.1086/704826, 2019.</w:t>
      </w:r>
    </w:p>
    <w:p w14:paraId="37A7E830" w14:textId="3F835380" w:rsidR="008844F0" w:rsidRDefault="008844F0" w:rsidP="008844F0">
      <w:pPr>
        <w:pStyle w:val="NormalWeb"/>
      </w:pPr>
      <w:r w:rsidRPr="00BE4922">
        <w:rPr>
          <w:noProof/>
        </w:rPr>
        <w:t>Lorang, M. S. and Hauer, F. R.: Fluvial geomorphic processes, in: Methods in stream ecology, edited by: Hauer, F. R., and Lamberti, G. A., Academic Press/Elsevier, San Diego, 145–168, 2006</w:t>
      </w:r>
    </w:p>
    <w:p w14:paraId="7E15A2D2" w14:textId="77777777" w:rsidR="008844F0" w:rsidRPr="008844F0" w:rsidRDefault="008844F0">
      <w:pPr>
        <w:rPr>
          <w:lang w:val="en-DE"/>
        </w:rPr>
      </w:pPr>
    </w:p>
    <w:sectPr w:rsidR="008844F0" w:rsidRPr="00884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F0"/>
    <w:rsid w:val="00062EBF"/>
    <w:rsid w:val="001A1A78"/>
    <w:rsid w:val="002D5336"/>
    <w:rsid w:val="002D6232"/>
    <w:rsid w:val="00422607"/>
    <w:rsid w:val="004370AC"/>
    <w:rsid w:val="005011B4"/>
    <w:rsid w:val="00543EC0"/>
    <w:rsid w:val="00584695"/>
    <w:rsid w:val="00663867"/>
    <w:rsid w:val="00763092"/>
    <w:rsid w:val="008844F0"/>
    <w:rsid w:val="008933BB"/>
    <w:rsid w:val="0093740A"/>
    <w:rsid w:val="00AC31A6"/>
    <w:rsid w:val="00C9775E"/>
    <w:rsid w:val="00CE544B"/>
    <w:rsid w:val="00DB5B91"/>
    <w:rsid w:val="00F7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E210FD"/>
  <w15:chartTrackingRefBased/>
  <w15:docId w15:val="{D0AC3F3B-DECE-F547-854D-10B1B1E5F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4F0"/>
    <w:pPr>
      <w:spacing w:line="360" w:lineRule="auto"/>
      <w:jc w:val="both"/>
    </w:pPr>
    <w:rPr>
      <w:rFonts w:ascii="Times New Roman" w:eastAsia="Times New Roman" w:hAnsi="Times New Roman" w:cs="Times New Roman"/>
      <w:sz w:val="20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844F0"/>
    <w:pPr>
      <w:spacing w:after="200" w:line="240" w:lineRule="auto"/>
    </w:pPr>
    <w:rPr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844F0"/>
    <w:rPr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844F0"/>
    <w:pPr>
      <w:spacing w:before="100" w:beforeAutospacing="1" w:after="100" w:afterAutospacing="1" w:line="240" w:lineRule="auto"/>
      <w:jc w:val="left"/>
    </w:pPr>
    <w:rPr>
      <w:sz w:val="24"/>
      <w:lang w:val="en-D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Simeon Lisovski</dc:creator>
  <cp:keywords/>
  <dc:description/>
  <cp:lastModifiedBy>Simeon Lisovski</cp:lastModifiedBy>
  <cp:revision>1</cp:revision>
  <dcterms:created xsi:type="dcterms:W3CDTF">2023-01-27T11:04:00Z</dcterms:created>
  <dcterms:modified xsi:type="dcterms:W3CDTF">2023-01-27T11:13:00Z</dcterms:modified>
</cp:coreProperties>
</file>