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5CAEB5" w14:textId="7A17BB12" w:rsidR="00A07D60" w:rsidRDefault="6F5D0B35" w:rsidP="009A1A3C">
      <w:pPr>
        <w:pStyle w:val="Heading1"/>
        <w:jc w:val="center"/>
      </w:pPr>
      <w:r>
        <w:t>Agricultural yield database Flanders</w:t>
      </w:r>
    </w:p>
    <w:p w14:paraId="435E7795" w14:textId="4C3DB55F" w:rsidR="00A26FE2" w:rsidRPr="00A26FE2" w:rsidRDefault="00A26FE2" w:rsidP="00A26FE2">
      <w:pPr>
        <w:pStyle w:val="Heading2"/>
        <w:jc w:val="center"/>
      </w:pPr>
      <w:r>
        <w:t>PEILIMPACT project</w:t>
      </w:r>
    </w:p>
    <w:p w14:paraId="4644214F" w14:textId="48E97E12" w:rsidR="6F5D0B35" w:rsidRDefault="006B4E68" w:rsidP="355C83D5">
      <w:pPr>
        <w:pStyle w:val="Heading2"/>
      </w:pPr>
      <w:r>
        <w:t>Description</w:t>
      </w:r>
    </w:p>
    <w:p w14:paraId="3CFCC3E1" w14:textId="23AC1DA1" w:rsidR="6F5D0B35" w:rsidRDefault="006B4E68" w:rsidP="355C83D5">
      <w:r>
        <w:t>D</w:t>
      </w:r>
      <w:r w:rsidR="6F5D0B35">
        <w:t>atabase containing the evolution of yield of agricultural crops in Flanders under ‘conventional’ farming practices. This yield database represent</w:t>
      </w:r>
      <w:r w:rsidR="007D17F0">
        <w:t>s</w:t>
      </w:r>
      <w:r w:rsidR="6F5D0B35">
        <w:t xml:space="preserve"> t</w:t>
      </w:r>
      <w:r w:rsidR="02A1A18B">
        <w:t xml:space="preserve">he variability induced by spatially and temporally variable meteorological conditions and by spatially heterogeneous soil and groundwater conditions. </w:t>
      </w:r>
    </w:p>
    <w:p w14:paraId="7A34A862" w14:textId="5972EE89" w:rsidR="02A1A18B" w:rsidRDefault="006B4E68" w:rsidP="355C83D5">
      <w:pPr>
        <w:pStyle w:val="Heading2"/>
      </w:pPr>
      <w:r>
        <w:t>Aims</w:t>
      </w:r>
    </w:p>
    <w:p w14:paraId="19F1521E" w14:textId="6B140261" w:rsidR="02A1A18B" w:rsidRDefault="02A1A18B" w:rsidP="35E9B310">
      <w:pPr>
        <w:pStyle w:val="ListParagraph"/>
        <w:numPr>
          <w:ilvl w:val="0"/>
          <w:numId w:val="5"/>
        </w:numPr>
      </w:pPr>
      <w:r>
        <w:t xml:space="preserve">Allow for </w:t>
      </w:r>
      <w:r w:rsidRPr="1743BA0F">
        <w:rPr>
          <w:b/>
          <w:bCs/>
        </w:rPr>
        <w:t xml:space="preserve">regional validation of crop model </w:t>
      </w:r>
      <w:r>
        <w:t>simulations based on generic data layers for soil, groundwater and weather conditions (</w:t>
      </w:r>
      <w:proofErr w:type="spellStart"/>
      <w:r>
        <w:t>cfr</w:t>
      </w:r>
      <w:proofErr w:type="spellEnd"/>
      <w:r>
        <w:t xml:space="preserve">. </w:t>
      </w:r>
      <w:r w:rsidR="4C8E4D7C">
        <w:t xml:space="preserve">SWAP-WOFOST, </w:t>
      </w:r>
      <w:r>
        <w:t>PEILIMPACT project</w:t>
      </w:r>
      <w:r w:rsidR="00E62722">
        <w:t>)</w:t>
      </w:r>
      <w:r w:rsidR="00345B4D">
        <w:t>.</w:t>
      </w:r>
    </w:p>
    <w:p w14:paraId="3347C094" w14:textId="77777777" w:rsidR="00E62722" w:rsidRDefault="00E62722" w:rsidP="00E62722">
      <w:pPr>
        <w:pStyle w:val="ListParagraph"/>
      </w:pPr>
    </w:p>
    <w:p w14:paraId="77AC4742" w14:textId="74B2BF0D" w:rsidR="00E62722" w:rsidRDefault="00F713A0" w:rsidP="00E62722">
      <w:pPr>
        <w:pStyle w:val="ListParagraph"/>
        <w:numPr>
          <w:ilvl w:val="0"/>
          <w:numId w:val="5"/>
        </w:numPr>
      </w:pPr>
      <w:r w:rsidRPr="00F713A0">
        <w:t>Create an</w:t>
      </w:r>
      <w:r>
        <w:rPr>
          <w:b/>
          <w:bCs/>
        </w:rPr>
        <w:t xml:space="preserve"> </w:t>
      </w:r>
      <w:r w:rsidR="28378FAC" w:rsidRPr="1743BA0F">
        <w:rPr>
          <w:b/>
          <w:bCs/>
        </w:rPr>
        <w:t>Open r</w:t>
      </w:r>
      <w:r w:rsidR="024DEBD9" w:rsidRPr="1743BA0F">
        <w:rPr>
          <w:b/>
          <w:bCs/>
        </w:rPr>
        <w:t xml:space="preserve">eference </w:t>
      </w:r>
      <w:r w:rsidR="227700A3" w:rsidRPr="1743BA0F">
        <w:rPr>
          <w:b/>
          <w:bCs/>
        </w:rPr>
        <w:t xml:space="preserve">yield </w:t>
      </w:r>
      <w:r w:rsidR="024DEBD9" w:rsidRPr="1743BA0F">
        <w:rPr>
          <w:b/>
          <w:bCs/>
        </w:rPr>
        <w:t>database</w:t>
      </w:r>
      <w:r w:rsidR="01EF46F7" w:rsidRPr="1743BA0F">
        <w:rPr>
          <w:b/>
          <w:bCs/>
        </w:rPr>
        <w:t xml:space="preserve"> in Flanders</w:t>
      </w:r>
      <w:r w:rsidR="024DEBD9">
        <w:t xml:space="preserve"> for future crop model </w:t>
      </w:r>
      <w:r w:rsidR="6177125F">
        <w:t xml:space="preserve">calibration or </w:t>
      </w:r>
      <w:r w:rsidR="024DEBD9">
        <w:t xml:space="preserve">validation efforts by any researcher </w:t>
      </w:r>
      <w:r w:rsidR="6A97956C">
        <w:t xml:space="preserve">(ILVO and </w:t>
      </w:r>
      <w:r w:rsidR="411E562E">
        <w:t>external, respecting confidentiality level of datasets</w:t>
      </w:r>
      <w:r w:rsidR="6A97956C">
        <w:t>)</w:t>
      </w:r>
      <w:r w:rsidR="7F0A3DA0">
        <w:t>. For this, any additional locally measured data on soil properties, groundwater dynamics or weather should also be included in the database</w:t>
      </w:r>
      <w:r w:rsidR="00E62722">
        <w:t>.</w:t>
      </w:r>
    </w:p>
    <w:p w14:paraId="4B4C94D0" w14:textId="77777777" w:rsidR="00345B4D" w:rsidRDefault="00345B4D" w:rsidP="00345B4D">
      <w:pPr>
        <w:pStyle w:val="ListParagraph"/>
      </w:pPr>
    </w:p>
    <w:p w14:paraId="4672896F" w14:textId="4B5DDDD5" w:rsidR="37E69E4B" w:rsidRDefault="37E69E4B" w:rsidP="35E9B310">
      <w:pPr>
        <w:pStyle w:val="ListParagraph"/>
        <w:numPr>
          <w:ilvl w:val="0"/>
          <w:numId w:val="5"/>
        </w:numPr>
      </w:pPr>
      <w:r>
        <w:t>Provid</w:t>
      </w:r>
      <w:r w:rsidR="00345B4D">
        <w:t>e</w:t>
      </w:r>
      <w:r>
        <w:t xml:space="preserve"> an easy-to-use tool to keep</w:t>
      </w:r>
      <w:r w:rsidRPr="1743BA0F">
        <w:rPr>
          <w:b/>
          <w:bCs/>
        </w:rPr>
        <w:t xml:space="preserve"> collecting yield information</w:t>
      </w:r>
      <w:r>
        <w:t xml:space="preserve"> from various trials in Flanders</w:t>
      </w:r>
      <w:r w:rsidR="00345B4D">
        <w:t>.</w:t>
      </w:r>
    </w:p>
    <w:p w14:paraId="4B2AE4FC" w14:textId="6A075547" w:rsidR="355C83D5" w:rsidRDefault="7F0A3DA0" w:rsidP="009573DA">
      <w:pPr>
        <w:pStyle w:val="Heading2"/>
      </w:pPr>
      <w:r>
        <w:t>Information on the database</w:t>
      </w:r>
    </w:p>
    <w:p w14:paraId="23648D83" w14:textId="77777777" w:rsidR="009573DA" w:rsidRDefault="009573DA" w:rsidP="1743BA0F">
      <w:pPr>
        <w:spacing w:line="276" w:lineRule="auto"/>
        <w:ind w:firstLine="720"/>
      </w:pPr>
    </w:p>
    <w:p w14:paraId="6EDB4541" w14:textId="429D0672" w:rsidR="005D371B" w:rsidRDefault="5BDD67C8" w:rsidP="009573DA">
      <w:pPr>
        <w:spacing w:line="276" w:lineRule="auto"/>
        <w:rPr>
          <w:rFonts w:ascii="Calibri" w:eastAsia="Calibri" w:hAnsi="Calibri" w:cs="Calibri"/>
          <w:color w:val="000000" w:themeColor="text1"/>
        </w:rPr>
      </w:pPr>
      <w:r w:rsidRPr="1743BA0F">
        <w:rPr>
          <w:rFonts w:ascii="Calibri" w:eastAsia="Calibri" w:hAnsi="Calibri" w:cs="Calibri"/>
          <w:color w:val="000000" w:themeColor="text1"/>
        </w:rPr>
        <w:t xml:space="preserve">This database contains information about the yield </w:t>
      </w:r>
      <w:r w:rsidR="00FD0ADA">
        <w:rPr>
          <w:rFonts w:ascii="Calibri" w:eastAsia="Calibri" w:hAnsi="Calibri" w:cs="Calibri"/>
          <w:color w:val="000000" w:themeColor="text1"/>
        </w:rPr>
        <w:t>in ton/ha</w:t>
      </w:r>
      <w:r w:rsidRPr="1743BA0F">
        <w:rPr>
          <w:rFonts w:ascii="Calibri" w:eastAsia="Calibri" w:hAnsi="Calibri" w:cs="Calibri"/>
          <w:color w:val="000000" w:themeColor="text1"/>
        </w:rPr>
        <w:t xml:space="preserve"> of the most important crops in Flanders. </w:t>
      </w:r>
      <w:r w:rsidR="00227507">
        <w:rPr>
          <w:rFonts w:ascii="Calibri" w:eastAsia="Calibri" w:hAnsi="Calibri" w:cs="Calibri"/>
          <w:color w:val="000000" w:themeColor="text1"/>
        </w:rPr>
        <w:t>When available</w:t>
      </w:r>
      <w:r w:rsidRPr="1743BA0F">
        <w:rPr>
          <w:rFonts w:ascii="Calibri" w:eastAsia="Calibri" w:hAnsi="Calibri" w:cs="Calibri"/>
          <w:color w:val="000000" w:themeColor="text1"/>
        </w:rPr>
        <w:t xml:space="preserve">, it includes </w:t>
      </w:r>
      <w:r w:rsidR="001677B1">
        <w:rPr>
          <w:rFonts w:ascii="Calibri" w:eastAsia="Calibri" w:hAnsi="Calibri" w:cs="Calibri"/>
          <w:color w:val="000000" w:themeColor="text1"/>
        </w:rPr>
        <w:t>the planting and harvesting dates</w:t>
      </w:r>
      <w:r w:rsidRPr="1743BA0F">
        <w:rPr>
          <w:rFonts w:ascii="Calibri" w:eastAsia="Calibri" w:hAnsi="Calibri" w:cs="Calibri"/>
          <w:color w:val="000000" w:themeColor="text1"/>
        </w:rPr>
        <w:t>. At the moment, the crops included in the database are maize, winter wheat, sugar beet, potato and grass. The data is collected from different research departments at ILVO</w:t>
      </w:r>
      <w:r w:rsidR="00EB27E3">
        <w:rPr>
          <w:rFonts w:ascii="Calibri" w:eastAsia="Calibri" w:hAnsi="Calibri" w:cs="Calibri"/>
          <w:color w:val="000000" w:themeColor="text1"/>
        </w:rPr>
        <w:t xml:space="preserve"> and other </w:t>
      </w:r>
      <w:r w:rsidRPr="1743BA0F">
        <w:rPr>
          <w:rFonts w:ascii="Calibri" w:eastAsia="Calibri" w:hAnsi="Calibri" w:cs="Calibri"/>
          <w:color w:val="000000" w:themeColor="text1"/>
        </w:rPr>
        <w:t xml:space="preserve">governmental and private Flemish institutions. </w:t>
      </w:r>
      <w:r w:rsidR="00F87F75">
        <w:rPr>
          <w:rFonts w:ascii="Calibri" w:eastAsia="Calibri" w:hAnsi="Calibri" w:cs="Calibri"/>
          <w:color w:val="000000" w:themeColor="text1"/>
        </w:rPr>
        <w:t xml:space="preserve">Yield from </w:t>
      </w:r>
      <w:r w:rsidR="005D371B">
        <w:rPr>
          <w:rFonts w:ascii="Calibri" w:eastAsia="Calibri" w:hAnsi="Calibri" w:cs="Calibri"/>
          <w:color w:val="000000" w:themeColor="text1"/>
        </w:rPr>
        <w:t>variety trials and experimental fields</w:t>
      </w:r>
      <w:r w:rsidR="00F87F75">
        <w:rPr>
          <w:rFonts w:ascii="Calibri" w:eastAsia="Calibri" w:hAnsi="Calibri" w:cs="Calibri"/>
          <w:color w:val="000000" w:themeColor="text1"/>
        </w:rPr>
        <w:t xml:space="preserve"> are on average 15</w:t>
      </w:r>
      <w:r w:rsidR="00682743">
        <w:rPr>
          <w:rFonts w:ascii="Calibri" w:eastAsia="Calibri" w:hAnsi="Calibri" w:cs="Calibri"/>
          <w:color w:val="000000" w:themeColor="text1"/>
        </w:rPr>
        <w:t xml:space="preserve">-20 </w:t>
      </w:r>
      <w:r w:rsidR="00F87F75">
        <w:rPr>
          <w:rFonts w:ascii="Calibri" w:eastAsia="Calibri" w:hAnsi="Calibri" w:cs="Calibri"/>
          <w:color w:val="000000" w:themeColor="text1"/>
        </w:rPr>
        <w:t xml:space="preserve">% higher than </w:t>
      </w:r>
      <w:r w:rsidR="00682743">
        <w:rPr>
          <w:rFonts w:ascii="Calibri" w:eastAsia="Calibri" w:hAnsi="Calibri" w:cs="Calibri"/>
          <w:color w:val="000000" w:themeColor="text1"/>
        </w:rPr>
        <w:t>of normal farmer fields.</w:t>
      </w:r>
    </w:p>
    <w:p w14:paraId="73FCC26F" w14:textId="1EA4D3D9" w:rsidR="5BDD67C8" w:rsidRDefault="5BDD67C8" w:rsidP="009573DA">
      <w:pPr>
        <w:spacing w:line="276" w:lineRule="auto"/>
        <w:rPr>
          <w:rFonts w:ascii="Calibri" w:eastAsia="Calibri" w:hAnsi="Calibri" w:cs="Calibri"/>
          <w:color w:val="000000" w:themeColor="text1"/>
        </w:rPr>
      </w:pPr>
      <w:r w:rsidRPr="1743BA0F">
        <w:rPr>
          <w:rFonts w:ascii="Calibri" w:eastAsia="Calibri" w:hAnsi="Calibri" w:cs="Calibri"/>
          <w:color w:val="000000" w:themeColor="text1"/>
        </w:rPr>
        <w:t xml:space="preserve">The information is </w:t>
      </w:r>
      <w:r w:rsidR="00CB7133">
        <w:rPr>
          <w:rFonts w:ascii="Calibri" w:eastAsia="Calibri" w:hAnsi="Calibri" w:cs="Calibri"/>
          <w:color w:val="000000" w:themeColor="text1"/>
        </w:rPr>
        <w:t>saved in a csv file</w:t>
      </w:r>
      <w:r w:rsidRPr="1743BA0F">
        <w:rPr>
          <w:rFonts w:ascii="Calibri" w:eastAsia="Calibri" w:hAnsi="Calibri" w:cs="Calibri"/>
          <w:color w:val="000000" w:themeColor="text1"/>
        </w:rPr>
        <w:t xml:space="preserve">. The following </w:t>
      </w:r>
      <w:r w:rsidR="009A1B1C">
        <w:rPr>
          <w:rFonts w:ascii="Calibri" w:eastAsia="Calibri" w:hAnsi="Calibri" w:cs="Calibri"/>
          <w:color w:val="000000" w:themeColor="text1"/>
        </w:rPr>
        <w:t>data</w:t>
      </w:r>
      <w:r w:rsidRPr="1743BA0F">
        <w:rPr>
          <w:rFonts w:ascii="Calibri" w:eastAsia="Calibri" w:hAnsi="Calibri" w:cs="Calibri"/>
          <w:color w:val="000000" w:themeColor="text1"/>
        </w:rPr>
        <w:t xml:space="preserve"> </w:t>
      </w:r>
      <w:r w:rsidR="009A1B1C">
        <w:rPr>
          <w:rFonts w:ascii="Calibri" w:eastAsia="Calibri" w:hAnsi="Calibri" w:cs="Calibri"/>
          <w:color w:val="000000" w:themeColor="text1"/>
        </w:rPr>
        <w:t>is</w:t>
      </w:r>
      <w:r w:rsidRPr="1743BA0F">
        <w:rPr>
          <w:rFonts w:ascii="Calibri" w:eastAsia="Calibri" w:hAnsi="Calibri" w:cs="Calibri"/>
          <w:color w:val="000000" w:themeColor="text1"/>
        </w:rPr>
        <w:t xml:space="preserve"> included in the database: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0A0050" w14:paraId="0EC41283" w14:textId="77777777" w:rsidTr="00B46D9A">
        <w:tc>
          <w:tcPr>
            <w:tcW w:w="4508" w:type="dxa"/>
          </w:tcPr>
          <w:p w14:paraId="6713107B" w14:textId="77777777" w:rsidR="000A0050" w:rsidRPr="000A0050" w:rsidRDefault="000A0050" w:rsidP="00EB2E65">
            <w:pPr>
              <w:rPr>
                <w:b/>
                <w:bCs/>
              </w:rPr>
            </w:pPr>
            <w:r w:rsidRPr="000A0050">
              <w:rPr>
                <w:b/>
                <w:bCs/>
              </w:rPr>
              <w:t>Name</w:t>
            </w:r>
          </w:p>
        </w:tc>
        <w:tc>
          <w:tcPr>
            <w:tcW w:w="4508" w:type="dxa"/>
          </w:tcPr>
          <w:p w14:paraId="616C31EC" w14:textId="77777777" w:rsidR="000A0050" w:rsidRPr="000A0050" w:rsidRDefault="000A0050" w:rsidP="00EB2E65">
            <w:pPr>
              <w:rPr>
                <w:b/>
                <w:bCs/>
              </w:rPr>
            </w:pPr>
            <w:r w:rsidRPr="000A0050">
              <w:rPr>
                <w:b/>
                <w:bCs/>
              </w:rPr>
              <w:t>Description</w:t>
            </w:r>
          </w:p>
        </w:tc>
      </w:tr>
      <w:tr w:rsidR="000A0050" w:rsidRPr="00956944" w14:paraId="522F702F" w14:textId="77777777" w:rsidTr="00B46D9A">
        <w:tc>
          <w:tcPr>
            <w:tcW w:w="4508" w:type="dxa"/>
          </w:tcPr>
          <w:p w14:paraId="1306F506" w14:textId="77777777" w:rsidR="000A0050" w:rsidRDefault="000A0050" w:rsidP="00EB2E65">
            <w:proofErr w:type="spellStart"/>
            <w:r>
              <w:t>Field_ID</w:t>
            </w:r>
            <w:proofErr w:type="spellEnd"/>
          </w:p>
        </w:tc>
        <w:tc>
          <w:tcPr>
            <w:tcW w:w="4508" w:type="dxa"/>
          </w:tcPr>
          <w:p w14:paraId="0CF29AF5" w14:textId="77777777" w:rsidR="000A0050" w:rsidRPr="00956944" w:rsidRDefault="000A0050" w:rsidP="00EB2E65">
            <w:r w:rsidRPr="00956944">
              <w:t>I</w:t>
            </w:r>
            <w:r>
              <w:t>dentification number</w:t>
            </w:r>
            <w:r w:rsidRPr="00956944">
              <w:t xml:space="preserve"> of the farmer field</w:t>
            </w:r>
          </w:p>
        </w:tc>
      </w:tr>
      <w:tr w:rsidR="000A0050" w:rsidRPr="00956944" w14:paraId="52218755" w14:textId="77777777" w:rsidTr="00B46D9A">
        <w:tc>
          <w:tcPr>
            <w:tcW w:w="4508" w:type="dxa"/>
          </w:tcPr>
          <w:p w14:paraId="00EFAA59" w14:textId="77777777" w:rsidR="000A0050" w:rsidRPr="00956944" w:rsidRDefault="000A0050" w:rsidP="00EB2E65">
            <w:r>
              <w:t>Location</w:t>
            </w:r>
          </w:p>
        </w:tc>
        <w:tc>
          <w:tcPr>
            <w:tcW w:w="4508" w:type="dxa"/>
          </w:tcPr>
          <w:p w14:paraId="0566C1B2" w14:textId="77777777" w:rsidR="000A0050" w:rsidRPr="00956944" w:rsidRDefault="000A0050" w:rsidP="00EB2E65">
            <w:r>
              <w:t>Town or experimental field name</w:t>
            </w:r>
          </w:p>
        </w:tc>
      </w:tr>
      <w:tr w:rsidR="000A0050" w:rsidRPr="00956944" w14:paraId="48246683" w14:textId="77777777" w:rsidTr="00B46D9A">
        <w:tc>
          <w:tcPr>
            <w:tcW w:w="4508" w:type="dxa"/>
          </w:tcPr>
          <w:p w14:paraId="6B5199A8" w14:textId="77777777" w:rsidR="000A0050" w:rsidRPr="00956944" w:rsidRDefault="000A0050" w:rsidP="00EB2E65">
            <w:proofErr w:type="spellStart"/>
            <w:r>
              <w:t>Coord_X</w:t>
            </w:r>
            <w:proofErr w:type="spellEnd"/>
          </w:p>
        </w:tc>
        <w:tc>
          <w:tcPr>
            <w:tcW w:w="4508" w:type="dxa"/>
          </w:tcPr>
          <w:p w14:paraId="3480B173" w14:textId="7BC318BA" w:rsidR="000A0050" w:rsidRPr="00B02718" w:rsidRDefault="00B46D9A" w:rsidP="00EB2E65">
            <w:pPr>
              <w:rPr>
                <w:b/>
                <w:bCs/>
              </w:rPr>
            </w:pPr>
            <w:r>
              <w:t>Approximate c</w:t>
            </w:r>
            <w:r w:rsidR="000A0050">
              <w:t>oordinate x (m) in Belgian Lambert 72 (</w:t>
            </w:r>
            <w:r w:rsidR="000A0050" w:rsidRPr="00B02718">
              <w:t>EPSG:31370</w:t>
            </w:r>
            <w:r w:rsidR="000A0050">
              <w:t>)</w:t>
            </w:r>
            <w:r>
              <w:t xml:space="preserve"> of the field</w:t>
            </w:r>
          </w:p>
        </w:tc>
      </w:tr>
      <w:tr w:rsidR="00B46D9A" w:rsidRPr="00956944" w14:paraId="07A8E33C" w14:textId="77777777" w:rsidTr="00B46D9A">
        <w:tc>
          <w:tcPr>
            <w:tcW w:w="4508" w:type="dxa"/>
          </w:tcPr>
          <w:p w14:paraId="377D9259" w14:textId="77777777" w:rsidR="00B46D9A" w:rsidRPr="00956944" w:rsidRDefault="00B46D9A" w:rsidP="00B46D9A">
            <w:proofErr w:type="spellStart"/>
            <w:r>
              <w:t>Coord_Y</w:t>
            </w:r>
            <w:proofErr w:type="spellEnd"/>
          </w:p>
        </w:tc>
        <w:tc>
          <w:tcPr>
            <w:tcW w:w="4508" w:type="dxa"/>
          </w:tcPr>
          <w:p w14:paraId="6764233E" w14:textId="307BBB75" w:rsidR="00B46D9A" w:rsidRPr="00956944" w:rsidRDefault="00B46D9A" w:rsidP="00B46D9A">
            <w:r>
              <w:t>Approximate coordinate y (m) in Belgian Lambert 72 (</w:t>
            </w:r>
            <w:r w:rsidRPr="00B02718">
              <w:t>EPSG:31370</w:t>
            </w:r>
            <w:r>
              <w:t>) of the field</w:t>
            </w:r>
          </w:p>
        </w:tc>
      </w:tr>
      <w:tr w:rsidR="00B46D9A" w:rsidRPr="00956944" w14:paraId="6BCE11DB" w14:textId="77777777" w:rsidTr="00B46D9A">
        <w:tc>
          <w:tcPr>
            <w:tcW w:w="4508" w:type="dxa"/>
          </w:tcPr>
          <w:p w14:paraId="752222E0" w14:textId="77777777" w:rsidR="00B46D9A" w:rsidRPr="00956944" w:rsidRDefault="00B46D9A" w:rsidP="00B46D9A">
            <w:proofErr w:type="spellStart"/>
            <w:r>
              <w:t>Yield_ID</w:t>
            </w:r>
            <w:proofErr w:type="spellEnd"/>
          </w:p>
        </w:tc>
        <w:tc>
          <w:tcPr>
            <w:tcW w:w="4508" w:type="dxa"/>
          </w:tcPr>
          <w:p w14:paraId="39A0E06A" w14:textId="77777777" w:rsidR="00B46D9A" w:rsidRPr="00956944" w:rsidRDefault="00B46D9A" w:rsidP="00B46D9A">
            <w:r>
              <w:t>Identification number of the yield observation in the specific field, for each year and crop. There can be several yield observations in the same field.</w:t>
            </w:r>
          </w:p>
        </w:tc>
      </w:tr>
      <w:tr w:rsidR="00E60A26" w:rsidRPr="00956944" w14:paraId="1BD62F7D" w14:textId="77777777" w:rsidTr="00B46D9A">
        <w:tc>
          <w:tcPr>
            <w:tcW w:w="4508" w:type="dxa"/>
          </w:tcPr>
          <w:p w14:paraId="20BD5606" w14:textId="0BE6B827" w:rsidR="00E60A26" w:rsidRDefault="00E60A26" w:rsidP="00B46D9A">
            <w:r>
              <w:t>Crop</w:t>
            </w:r>
          </w:p>
        </w:tc>
        <w:tc>
          <w:tcPr>
            <w:tcW w:w="4508" w:type="dxa"/>
          </w:tcPr>
          <w:p w14:paraId="1A99DD94" w14:textId="0C39EA4D" w:rsidR="00E60A26" w:rsidRDefault="00981307" w:rsidP="00B46D9A">
            <w:r>
              <w:t>Crop name</w:t>
            </w:r>
          </w:p>
        </w:tc>
      </w:tr>
      <w:tr w:rsidR="00E60A26" w:rsidRPr="001E1519" w14:paraId="5CABEA81" w14:textId="77777777" w:rsidTr="00B46D9A">
        <w:tc>
          <w:tcPr>
            <w:tcW w:w="4508" w:type="dxa"/>
          </w:tcPr>
          <w:p w14:paraId="41583D5C" w14:textId="439C46CE" w:rsidR="00E60A26" w:rsidRDefault="00E60A26" w:rsidP="00B46D9A">
            <w:r>
              <w:t>Specie</w:t>
            </w:r>
          </w:p>
        </w:tc>
        <w:tc>
          <w:tcPr>
            <w:tcW w:w="4508" w:type="dxa"/>
          </w:tcPr>
          <w:p w14:paraId="7136C18B" w14:textId="7A7693FC" w:rsidR="00E60A26" w:rsidRPr="001E1519" w:rsidRDefault="00EE66B0" w:rsidP="00B46D9A">
            <w:r>
              <w:t>Scientific name of the crop specie</w:t>
            </w:r>
          </w:p>
        </w:tc>
      </w:tr>
      <w:tr w:rsidR="00CF5DA2" w:rsidRPr="001E1519" w14:paraId="3315E1DB" w14:textId="77777777" w:rsidTr="00B46D9A">
        <w:tc>
          <w:tcPr>
            <w:tcW w:w="4508" w:type="dxa"/>
          </w:tcPr>
          <w:p w14:paraId="0B61B90C" w14:textId="0D2EA3AC" w:rsidR="00CF5DA2" w:rsidRDefault="00CF5DA2" w:rsidP="00CF5DA2">
            <w:r>
              <w:t>Year</w:t>
            </w:r>
          </w:p>
        </w:tc>
        <w:tc>
          <w:tcPr>
            <w:tcW w:w="4508" w:type="dxa"/>
          </w:tcPr>
          <w:p w14:paraId="3F04B80F" w14:textId="5149A798" w:rsidR="00CF5DA2" w:rsidRDefault="00CF5DA2" w:rsidP="00CF5DA2">
            <w:r>
              <w:t>Planting year</w:t>
            </w:r>
          </w:p>
        </w:tc>
      </w:tr>
      <w:tr w:rsidR="00CF5DA2" w:rsidRPr="001E1519" w14:paraId="434AE0EC" w14:textId="77777777" w:rsidTr="00B46D9A">
        <w:tc>
          <w:tcPr>
            <w:tcW w:w="4508" w:type="dxa"/>
          </w:tcPr>
          <w:p w14:paraId="5067099C" w14:textId="0E8D7720" w:rsidR="00CF5DA2" w:rsidRDefault="00CF5DA2" w:rsidP="00CF5DA2">
            <w:proofErr w:type="spellStart"/>
            <w:r>
              <w:t>Sowing_date</w:t>
            </w:r>
            <w:proofErr w:type="spellEnd"/>
          </w:p>
        </w:tc>
        <w:tc>
          <w:tcPr>
            <w:tcW w:w="4508" w:type="dxa"/>
          </w:tcPr>
          <w:p w14:paraId="1BE88BE0" w14:textId="19FCC8F8" w:rsidR="00CF5DA2" w:rsidRDefault="00EB48A7" w:rsidP="00CF5DA2">
            <w:r>
              <w:t>Sowing/planting date</w:t>
            </w:r>
          </w:p>
        </w:tc>
      </w:tr>
      <w:tr w:rsidR="00CF5DA2" w:rsidRPr="001E1519" w14:paraId="4DE0D7C9" w14:textId="77777777" w:rsidTr="00B46D9A">
        <w:tc>
          <w:tcPr>
            <w:tcW w:w="4508" w:type="dxa"/>
          </w:tcPr>
          <w:p w14:paraId="2AB23847" w14:textId="61C1E9A3" w:rsidR="00CF5DA2" w:rsidRDefault="00CF5DA2" w:rsidP="00CF5DA2">
            <w:proofErr w:type="spellStart"/>
            <w:r>
              <w:t>Harvest_date</w:t>
            </w:r>
            <w:proofErr w:type="spellEnd"/>
          </w:p>
        </w:tc>
        <w:tc>
          <w:tcPr>
            <w:tcW w:w="4508" w:type="dxa"/>
          </w:tcPr>
          <w:p w14:paraId="1225C41A" w14:textId="11B69C0D" w:rsidR="00CF5DA2" w:rsidRDefault="00EB48A7" w:rsidP="00CF5DA2">
            <w:r>
              <w:t>Harvest date</w:t>
            </w:r>
          </w:p>
        </w:tc>
      </w:tr>
      <w:tr w:rsidR="00CF5DA2" w:rsidRPr="00956944" w14:paraId="0E21B60E" w14:textId="77777777" w:rsidTr="00B46D9A">
        <w:tc>
          <w:tcPr>
            <w:tcW w:w="4508" w:type="dxa"/>
          </w:tcPr>
          <w:p w14:paraId="5D384E7A" w14:textId="77777777" w:rsidR="00CF5DA2" w:rsidRPr="00956944" w:rsidRDefault="00CF5DA2" w:rsidP="00CF5DA2">
            <w:proofErr w:type="spellStart"/>
            <w:r>
              <w:t>Fresh_Yield</w:t>
            </w:r>
            <w:proofErr w:type="spellEnd"/>
          </w:p>
        </w:tc>
        <w:tc>
          <w:tcPr>
            <w:tcW w:w="4508" w:type="dxa"/>
          </w:tcPr>
          <w:p w14:paraId="542798E7" w14:textId="77777777" w:rsidR="00CF5DA2" w:rsidRPr="00956944" w:rsidRDefault="00CF5DA2" w:rsidP="00CF5DA2">
            <w:r>
              <w:t>Fresh harvest in ton/ha</w:t>
            </w:r>
          </w:p>
        </w:tc>
      </w:tr>
      <w:tr w:rsidR="00CF5DA2" w:rsidRPr="00956944" w14:paraId="78158B6B" w14:textId="77777777" w:rsidTr="00B46D9A">
        <w:tc>
          <w:tcPr>
            <w:tcW w:w="4508" w:type="dxa"/>
          </w:tcPr>
          <w:p w14:paraId="3E51EC49" w14:textId="77777777" w:rsidR="00CF5DA2" w:rsidRDefault="00CF5DA2" w:rsidP="00CF5DA2">
            <w:proofErr w:type="spellStart"/>
            <w:r>
              <w:lastRenderedPageBreak/>
              <w:t>Dry_Yield</w:t>
            </w:r>
            <w:proofErr w:type="spellEnd"/>
          </w:p>
        </w:tc>
        <w:tc>
          <w:tcPr>
            <w:tcW w:w="4508" w:type="dxa"/>
          </w:tcPr>
          <w:p w14:paraId="67E28502" w14:textId="77777777" w:rsidR="00CF5DA2" w:rsidRDefault="00CF5DA2" w:rsidP="00CF5DA2">
            <w:r>
              <w:t>Dry matter yield in ton/ha</w:t>
            </w:r>
          </w:p>
        </w:tc>
      </w:tr>
      <w:tr w:rsidR="00CF5DA2" w:rsidRPr="00956944" w14:paraId="3686BF1D" w14:textId="77777777" w:rsidTr="00B46D9A">
        <w:tc>
          <w:tcPr>
            <w:tcW w:w="4508" w:type="dxa"/>
          </w:tcPr>
          <w:p w14:paraId="6D928513" w14:textId="77777777" w:rsidR="00CF5DA2" w:rsidRDefault="00CF5DA2" w:rsidP="00CF5DA2">
            <w:r>
              <w:t>Type</w:t>
            </w:r>
          </w:p>
        </w:tc>
        <w:tc>
          <w:tcPr>
            <w:tcW w:w="4508" w:type="dxa"/>
          </w:tcPr>
          <w:p w14:paraId="290817D3" w14:textId="77777777" w:rsidR="00CF5DA2" w:rsidRDefault="00CF5DA2" w:rsidP="00CF5DA2">
            <w:r>
              <w:t>Type of observation. It can be from experimental fields, variety trials, or farmer fields</w:t>
            </w:r>
          </w:p>
        </w:tc>
      </w:tr>
      <w:tr w:rsidR="00CF5DA2" w:rsidRPr="00956944" w14:paraId="73CE95E8" w14:textId="77777777" w:rsidTr="00B46D9A">
        <w:tc>
          <w:tcPr>
            <w:tcW w:w="4508" w:type="dxa"/>
          </w:tcPr>
          <w:p w14:paraId="6A5E7D9F" w14:textId="77777777" w:rsidR="00CF5DA2" w:rsidRDefault="00CF5DA2" w:rsidP="00CF5DA2">
            <w:r>
              <w:t>SD</w:t>
            </w:r>
          </w:p>
        </w:tc>
        <w:tc>
          <w:tcPr>
            <w:tcW w:w="4508" w:type="dxa"/>
          </w:tcPr>
          <w:p w14:paraId="46061E8B" w14:textId="77777777" w:rsidR="00CF5DA2" w:rsidRDefault="00CF5DA2" w:rsidP="00CF5DA2">
            <w:r>
              <w:t>Standard deviation of yield observations from several varieties and /or plots, in ton/ha</w:t>
            </w:r>
          </w:p>
        </w:tc>
      </w:tr>
      <w:tr w:rsidR="008F4E29" w:rsidRPr="00956944" w14:paraId="59B0C436" w14:textId="77777777" w:rsidTr="00B46D9A">
        <w:tc>
          <w:tcPr>
            <w:tcW w:w="4508" w:type="dxa"/>
          </w:tcPr>
          <w:p w14:paraId="4F7FDA71" w14:textId="2BED1263" w:rsidR="008F4E29" w:rsidRDefault="008F4E29" w:rsidP="00CF5DA2">
            <w:r>
              <w:t>Comments</w:t>
            </w:r>
          </w:p>
        </w:tc>
        <w:tc>
          <w:tcPr>
            <w:tcW w:w="4508" w:type="dxa"/>
          </w:tcPr>
          <w:p w14:paraId="76EC1363" w14:textId="7A9D2E33" w:rsidR="008F4E29" w:rsidRDefault="008F4E29" w:rsidP="00CF5DA2">
            <w:r>
              <w:t>Any remark</w:t>
            </w:r>
            <w:r w:rsidR="00EA2BD5">
              <w:rPr>
                <w:lang w:val="en-BE"/>
              </w:rPr>
              <w:t xml:space="preserve"> about</w:t>
            </w:r>
            <w:r>
              <w:t xml:space="preserve"> the data</w:t>
            </w:r>
          </w:p>
        </w:tc>
      </w:tr>
      <w:tr w:rsidR="009037EA" w:rsidRPr="00956944" w14:paraId="1ED9DF73" w14:textId="77777777" w:rsidTr="00B46D9A">
        <w:tc>
          <w:tcPr>
            <w:tcW w:w="4508" w:type="dxa"/>
          </w:tcPr>
          <w:p w14:paraId="7375B655" w14:textId="3DE01C53" w:rsidR="009037EA" w:rsidRDefault="009037EA" w:rsidP="00CF5DA2">
            <w:r>
              <w:t>Institution</w:t>
            </w:r>
          </w:p>
        </w:tc>
        <w:tc>
          <w:tcPr>
            <w:tcW w:w="4508" w:type="dxa"/>
          </w:tcPr>
          <w:p w14:paraId="05E0DF0E" w14:textId="1CFFB06B" w:rsidR="009037EA" w:rsidRDefault="00AA0356" w:rsidP="00CF5DA2">
            <w:r>
              <w:t>Institution owner of the data</w:t>
            </w:r>
          </w:p>
        </w:tc>
      </w:tr>
      <w:tr w:rsidR="009037EA" w:rsidRPr="00956944" w14:paraId="79FE457B" w14:textId="77777777" w:rsidTr="00B46D9A">
        <w:tc>
          <w:tcPr>
            <w:tcW w:w="4508" w:type="dxa"/>
          </w:tcPr>
          <w:p w14:paraId="29793467" w14:textId="4657B78C" w:rsidR="009037EA" w:rsidRDefault="009037EA" w:rsidP="00CF5DA2">
            <w:r>
              <w:t>Project</w:t>
            </w:r>
          </w:p>
        </w:tc>
        <w:tc>
          <w:tcPr>
            <w:tcW w:w="4508" w:type="dxa"/>
          </w:tcPr>
          <w:p w14:paraId="29DC0D7D" w14:textId="1ED09F9E" w:rsidR="009037EA" w:rsidRDefault="00AA0356" w:rsidP="00CF5DA2">
            <w:r>
              <w:t xml:space="preserve">Project </w:t>
            </w:r>
            <w:r w:rsidR="00FF0A02">
              <w:t>in which</w:t>
            </w:r>
            <w:r>
              <w:t xml:space="preserve"> the </w:t>
            </w:r>
            <w:r w:rsidR="00FF0A02">
              <w:t xml:space="preserve">yield </w:t>
            </w:r>
            <w:r>
              <w:t xml:space="preserve">data was </w:t>
            </w:r>
            <w:r w:rsidR="00FF0A02">
              <w:t>collected</w:t>
            </w:r>
          </w:p>
        </w:tc>
      </w:tr>
      <w:tr w:rsidR="008F4E29" w:rsidRPr="00956944" w14:paraId="356C1861" w14:textId="77777777" w:rsidTr="00B46D9A">
        <w:tc>
          <w:tcPr>
            <w:tcW w:w="4508" w:type="dxa"/>
          </w:tcPr>
          <w:p w14:paraId="68AACCEF" w14:textId="016E3D96" w:rsidR="008F4E29" w:rsidRDefault="008F4E29" w:rsidP="00CF5DA2">
            <w:r>
              <w:t>Contact</w:t>
            </w:r>
          </w:p>
        </w:tc>
        <w:tc>
          <w:tcPr>
            <w:tcW w:w="4508" w:type="dxa"/>
          </w:tcPr>
          <w:p w14:paraId="7B84EC59" w14:textId="77323FA6" w:rsidR="008F4E29" w:rsidRDefault="00831735" w:rsidP="00CF5DA2">
            <w:r>
              <w:t>Main contact person</w:t>
            </w:r>
          </w:p>
        </w:tc>
      </w:tr>
      <w:tr w:rsidR="008F4E29" w:rsidRPr="00956944" w14:paraId="241EF32A" w14:textId="77777777" w:rsidTr="00B46D9A">
        <w:tc>
          <w:tcPr>
            <w:tcW w:w="4508" w:type="dxa"/>
          </w:tcPr>
          <w:p w14:paraId="72346C68" w14:textId="5768F59F" w:rsidR="008F4E29" w:rsidRDefault="008F4E29" w:rsidP="00CF5DA2">
            <w:r>
              <w:t>Email</w:t>
            </w:r>
          </w:p>
        </w:tc>
        <w:tc>
          <w:tcPr>
            <w:tcW w:w="4508" w:type="dxa"/>
          </w:tcPr>
          <w:p w14:paraId="602FC82B" w14:textId="7BE55B5A" w:rsidR="008F4E29" w:rsidRDefault="00831735" w:rsidP="00CF5DA2">
            <w:r>
              <w:t>Email address of the contact person</w:t>
            </w:r>
          </w:p>
        </w:tc>
      </w:tr>
    </w:tbl>
    <w:p w14:paraId="4217C100" w14:textId="29863905" w:rsidR="005108D1" w:rsidRDefault="005108D1" w:rsidP="00680519"/>
    <w:p w14:paraId="1A17E16B" w14:textId="77777777" w:rsidR="00674592" w:rsidRDefault="00674592" w:rsidP="00680519"/>
    <w:sectPr w:rsidR="0067459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8D2F21"/>
    <w:multiLevelType w:val="hybridMultilevel"/>
    <w:tmpl w:val="67EC3CB2"/>
    <w:lvl w:ilvl="0" w:tplc="C53C45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FA435A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5EC511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9DA534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324B52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44A7A4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D2E8F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09AB4D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6526C3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88ABB3"/>
    <w:multiLevelType w:val="hybridMultilevel"/>
    <w:tmpl w:val="35C0551A"/>
    <w:lvl w:ilvl="0" w:tplc="3C5E5698">
      <w:start w:val="1"/>
      <w:numFmt w:val="decimal"/>
      <w:lvlText w:val="%1."/>
      <w:lvlJc w:val="left"/>
      <w:pPr>
        <w:ind w:left="720" w:hanging="360"/>
      </w:pPr>
    </w:lvl>
    <w:lvl w:ilvl="1" w:tplc="790C29D6">
      <w:start w:val="1"/>
      <w:numFmt w:val="lowerLetter"/>
      <w:lvlText w:val="%2."/>
      <w:lvlJc w:val="left"/>
      <w:pPr>
        <w:ind w:left="1440" w:hanging="360"/>
      </w:pPr>
    </w:lvl>
    <w:lvl w:ilvl="2" w:tplc="4AD05E32">
      <w:start w:val="1"/>
      <w:numFmt w:val="lowerRoman"/>
      <w:lvlText w:val="%3."/>
      <w:lvlJc w:val="right"/>
      <w:pPr>
        <w:ind w:left="2160" w:hanging="180"/>
      </w:pPr>
    </w:lvl>
    <w:lvl w:ilvl="3" w:tplc="1B50524A">
      <w:start w:val="1"/>
      <w:numFmt w:val="decimal"/>
      <w:lvlText w:val="%4."/>
      <w:lvlJc w:val="left"/>
      <w:pPr>
        <w:ind w:left="2880" w:hanging="360"/>
      </w:pPr>
    </w:lvl>
    <w:lvl w:ilvl="4" w:tplc="4AA4E694">
      <w:start w:val="1"/>
      <w:numFmt w:val="lowerLetter"/>
      <w:lvlText w:val="%5."/>
      <w:lvlJc w:val="left"/>
      <w:pPr>
        <w:ind w:left="3600" w:hanging="360"/>
      </w:pPr>
    </w:lvl>
    <w:lvl w:ilvl="5" w:tplc="52481A10">
      <w:start w:val="1"/>
      <w:numFmt w:val="lowerRoman"/>
      <w:lvlText w:val="%6."/>
      <w:lvlJc w:val="right"/>
      <w:pPr>
        <w:ind w:left="4320" w:hanging="180"/>
      </w:pPr>
    </w:lvl>
    <w:lvl w:ilvl="6" w:tplc="25AC96B8">
      <w:start w:val="1"/>
      <w:numFmt w:val="decimal"/>
      <w:lvlText w:val="%7."/>
      <w:lvlJc w:val="left"/>
      <w:pPr>
        <w:ind w:left="5040" w:hanging="360"/>
      </w:pPr>
    </w:lvl>
    <w:lvl w:ilvl="7" w:tplc="9852EB0C">
      <w:start w:val="1"/>
      <w:numFmt w:val="lowerLetter"/>
      <w:lvlText w:val="%8."/>
      <w:lvlJc w:val="left"/>
      <w:pPr>
        <w:ind w:left="5760" w:hanging="360"/>
      </w:pPr>
    </w:lvl>
    <w:lvl w:ilvl="8" w:tplc="CA8AB410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A9750B"/>
    <w:multiLevelType w:val="hybridMultilevel"/>
    <w:tmpl w:val="47D64F38"/>
    <w:lvl w:ilvl="0" w:tplc="89808F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65E8D1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6FC17E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D98A50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3EE380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1D45E9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D74076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C88223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CBE456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204DD9"/>
    <w:multiLevelType w:val="hybridMultilevel"/>
    <w:tmpl w:val="FF9CBE38"/>
    <w:lvl w:ilvl="0" w:tplc="0088DCC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573646E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92A4A2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5AC7C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0945D8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B34936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7CA4EC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B0233D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A7EFF9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B17AE22"/>
    <w:multiLevelType w:val="hybridMultilevel"/>
    <w:tmpl w:val="43F8E400"/>
    <w:lvl w:ilvl="0" w:tplc="97D6636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188281E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2F23B8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968974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EA46D4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6EE9F9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328A18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7901D0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966B13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A390D45"/>
    <w:multiLevelType w:val="hybridMultilevel"/>
    <w:tmpl w:val="0F5C7E44"/>
    <w:lvl w:ilvl="0" w:tplc="620C057E">
      <w:start w:val="1"/>
      <w:numFmt w:val="decimal"/>
      <w:lvlText w:val="%1."/>
      <w:lvlJc w:val="left"/>
      <w:pPr>
        <w:ind w:left="360" w:hanging="360"/>
      </w:pPr>
    </w:lvl>
    <w:lvl w:ilvl="1" w:tplc="29785084">
      <w:start w:val="1"/>
      <w:numFmt w:val="decimal"/>
      <w:lvlText w:val="%2."/>
      <w:lvlJc w:val="left"/>
      <w:pPr>
        <w:ind w:left="1080" w:hanging="360"/>
      </w:pPr>
    </w:lvl>
    <w:lvl w:ilvl="2" w:tplc="4A1C8E32">
      <w:start w:val="1"/>
      <w:numFmt w:val="lowerRoman"/>
      <w:lvlText w:val="%3."/>
      <w:lvlJc w:val="right"/>
      <w:pPr>
        <w:ind w:left="1800" w:hanging="180"/>
      </w:pPr>
    </w:lvl>
    <w:lvl w:ilvl="3" w:tplc="82905470">
      <w:start w:val="1"/>
      <w:numFmt w:val="decimal"/>
      <w:lvlText w:val="%4."/>
      <w:lvlJc w:val="left"/>
      <w:pPr>
        <w:ind w:left="2520" w:hanging="360"/>
      </w:pPr>
    </w:lvl>
    <w:lvl w:ilvl="4" w:tplc="A2A878A8">
      <w:start w:val="1"/>
      <w:numFmt w:val="lowerLetter"/>
      <w:lvlText w:val="%5."/>
      <w:lvlJc w:val="left"/>
      <w:pPr>
        <w:ind w:left="3240" w:hanging="360"/>
      </w:pPr>
    </w:lvl>
    <w:lvl w:ilvl="5" w:tplc="39920D58">
      <w:start w:val="1"/>
      <w:numFmt w:val="lowerRoman"/>
      <w:lvlText w:val="%6."/>
      <w:lvlJc w:val="right"/>
      <w:pPr>
        <w:ind w:left="3960" w:hanging="180"/>
      </w:pPr>
    </w:lvl>
    <w:lvl w:ilvl="6" w:tplc="4E5CAD22">
      <w:start w:val="1"/>
      <w:numFmt w:val="decimal"/>
      <w:lvlText w:val="%7."/>
      <w:lvlJc w:val="left"/>
      <w:pPr>
        <w:ind w:left="4680" w:hanging="360"/>
      </w:pPr>
    </w:lvl>
    <w:lvl w:ilvl="7" w:tplc="9FB0AD2A">
      <w:start w:val="1"/>
      <w:numFmt w:val="lowerLetter"/>
      <w:lvlText w:val="%8."/>
      <w:lvlJc w:val="left"/>
      <w:pPr>
        <w:ind w:left="5400" w:hanging="360"/>
      </w:pPr>
    </w:lvl>
    <w:lvl w:ilvl="8" w:tplc="96000118">
      <w:start w:val="1"/>
      <w:numFmt w:val="lowerRoman"/>
      <w:lvlText w:val="%9."/>
      <w:lvlJc w:val="right"/>
      <w:pPr>
        <w:ind w:left="6120" w:hanging="180"/>
      </w:pPr>
    </w:lvl>
  </w:abstractNum>
  <w:num w:numId="1" w16cid:durableId="394933951">
    <w:abstractNumId w:val="5"/>
  </w:num>
  <w:num w:numId="2" w16cid:durableId="1550148770">
    <w:abstractNumId w:val="2"/>
  </w:num>
  <w:num w:numId="3" w16cid:durableId="817965538">
    <w:abstractNumId w:val="3"/>
  </w:num>
  <w:num w:numId="4" w16cid:durableId="1722167646">
    <w:abstractNumId w:val="0"/>
  </w:num>
  <w:num w:numId="5" w16cid:durableId="953097151">
    <w:abstractNumId w:val="1"/>
  </w:num>
  <w:num w:numId="6" w16cid:durableId="202135374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DD1B61C"/>
    <w:rsid w:val="000658E7"/>
    <w:rsid w:val="000706FD"/>
    <w:rsid w:val="00081E6B"/>
    <w:rsid w:val="000A0050"/>
    <w:rsid w:val="000B0433"/>
    <w:rsid w:val="000B0CFC"/>
    <w:rsid w:val="000C0CCE"/>
    <w:rsid w:val="001677B1"/>
    <w:rsid w:val="00167B5C"/>
    <w:rsid w:val="001B1D97"/>
    <w:rsid w:val="001E1519"/>
    <w:rsid w:val="002236D1"/>
    <w:rsid w:val="00227507"/>
    <w:rsid w:val="00240E49"/>
    <w:rsid w:val="002A4A38"/>
    <w:rsid w:val="002E6AA6"/>
    <w:rsid w:val="002F08DE"/>
    <w:rsid w:val="00345B4D"/>
    <w:rsid w:val="004B3881"/>
    <w:rsid w:val="004F0FEE"/>
    <w:rsid w:val="005108D1"/>
    <w:rsid w:val="0056515D"/>
    <w:rsid w:val="005A6511"/>
    <w:rsid w:val="005D371B"/>
    <w:rsid w:val="005E6E1F"/>
    <w:rsid w:val="00630496"/>
    <w:rsid w:val="00637193"/>
    <w:rsid w:val="00644948"/>
    <w:rsid w:val="006524FB"/>
    <w:rsid w:val="00660B2E"/>
    <w:rsid w:val="00674592"/>
    <w:rsid w:val="00680519"/>
    <w:rsid w:val="00682743"/>
    <w:rsid w:val="006B4E68"/>
    <w:rsid w:val="006C3EF8"/>
    <w:rsid w:val="007220A9"/>
    <w:rsid w:val="007D17F0"/>
    <w:rsid w:val="008248ED"/>
    <w:rsid w:val="00831735"/>
    <w:rsid w:val="008F2D7B"/>
    <w:rsid w:val="008F4E29"/>
    <w:rsid w:val="009037EA"/>
    <w:rsid w:val="0095706C"/>
    <w:rsid w:val="009573DA"/>
    <w:rsid w:val="009662DE"/>
    <w:rsid w:val="00981307"/>
    <w:rsid w:val="00991518"/>
    <w:rsid w:val="009921F5"/>
    <w:rsid w:val="009A1A3C"/>
    <w:rsid w:val="009A1B1C"/>
    <w:rsid w:val="00A07D60"/>
    <w:rsid w:val="00A26FE2"/>
    <w:rsid w:val="00A64CB7"/>
    <w:rsid w:val="00A70AC7"/>
    <w:rsid w:val="00AA0356"/>
    <w:rsid w:val="00B46D9A"/>
    <w:rsid w:val="00B66C72"/>
    <w:rsid w:val="00BD185D"/>
    <w:rsid w:val="00BF4035"/>
    <w:rsid w:val="00C12A7D"/>
    <w:rsid w:val="00CB7133"/>
    <w:rsid w:val="00CF20AF"/>
    <w:rsid w:val="00CF5DA2"/>
    <w:rsid w:val="00D531DC"/>
    <w:rsid w:val="00D96FEA"/>
    <w:rsid w:val="00DA7473"/>
    <w:rsid w:val="00DC2C2E"/>
    <w:rsid w:val="00DD479E"/>
    <w:rsid w:val="00E262D5"/>
    <w:rsid w:val="00E538CB"/>
    <w:rsid w:val="00E60A26"/>
    <w:rsid w:val="00E62722"/>
    <w:rsid w:val="00EA2BD5"/>
    <w:rsid w:val="00EB27E3"/>
    <w:rsid w:val="00EB48A7"/>
    <w:rsid w:val="00EE66B0"/>
    <w:rsid w:val="00F713A0"/>
    <w:rsid w:val="00F80ED1"/>
    <w:rsid w:val="00F87F75"/>
    <w:rsid w:val="00FD0ADA"/>
    <w:rsid w:val="00FF0606"/>
    <w:rsid w:val="00FF0A02"/>
    <w:rsid w:val="01EF46F7"/>
    <w:rsid w:val="024DEBD9"/>
    <w:rsid w:val="02A1A18B"/>
    <w:rsid w:val="0D5A9A76"/>
    <w:rsid w:val="0DD1B61C"/>
    <w:rsid w:val="1743BA0F"/>
    <w:rsid w:val="1AAF64B5"/>
    <w:rsid w:val="1D563F5A"/>
    <w:rsid w:val="1FD8DB21"/>
    <w:rsid w:val="227700A3"/>
    <w:rsid w:val="2291B32F"/>
    <w:rsid w:val="2425D267"/>
    <w:rsid w:val="28378FAC"/>
    <w:rsid w:val="2A9513EB"/>
    <w:rsid w:val="303B321E"/>
    <w:rsid w:val="33784047"/>
    <w:rsid w:val="355C83D5"/>
    <w:rsid w:val="35E9B310"/>
    <w:rsid w:val="3777D5A1"/>
    <w:rsid w:val="37E69E4B"/>
    <w:rsid w:val="3B85D24B"/>
    <w:rsid w:val="411E562E"/>
    <w:rsid w:val="4377BBD3"/>
    <w:rsid w:val="43953C66"/>
    <w:rsid w:val="4467E976"/>
    <w:rsid w:val="4603B9D7"/>
    <w:rsid w:val="461DF765"/>
    <w:rsid w:val="47B9C7C6"/>
    <w:rsid w:val="4BC695B7"/>
    <w:rsid w:val="4C8E4D7C"/>
    <w:rsid w:val="4CCF632E"/>
    <w:rsid w:val="509A06DA"/>
    <w:rsid w:val="51E72ADB"/>
    <w:rsid w:val="54D80486"/>
    <w:rsid w:val="5ADC33E2"/>
    <w:rsid w:val="5AF0E414"/>
    <w:rsid w:val="5B9A94B3"/>
    <w:rsid w:val="5BDD67C8"/>
    <w:rsid w:val="5D7DF749"/>
    <w:rsid w:val="5FC45537"/>
    <w:rsid w:val="6177125F"/>
    <w:rsid w:val="672759AE"/>
    <w:rsid w:val="67A0AD44"/>
    <w:rsid w:val="69B46CE3"/>
    <w:rsid w:val="6A97956C"/>
    <w:rsid w:val="6DDC2C08"/>
    <w:rsid w:val="6F5D0B35"/>
    <w:rsid w:val="76C77551"/>
    <w:rsid w:val="7773670E"/>
    <w:rsid w:val="7B4D38B1"/>
    <w:rsid w:val="7F0A3DA0"/>
    <w:rsid w:val="7F2B4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D1B61C"/>
  <w15:chartTrackingRefBased/>
  <w15:docId w15:val="{0D968381-960E-4B69-9003-2D802D982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1743BA0F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1743BA0F"/>
    <w:pPr>
      <w:keepNext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1743BA0F"/>
    <w:pPr>
      <w:keepNext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1743BA0F"/>
    <w:pPr>
      <w:keepNext/>
      <w:spacing w:before="40" w:after="0"/>
      <w:outlineLvl w:val="2"/>
    </w:pPr>
    <w:rPr>
      <w:rFonts w:asciiTheme="majorHAnsi" w:eastAsiaTheme="majorEastAsia" w:hAnsiTheme="majorHAnsi" w:cstheme="majorBidi"/>
      <w:color w:val="1F3763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1743BA0F"/>
    <w:pPr>
      <w:keepNext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1743BA0F"/>
    <w:pPr>
      <w:keepNext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1743BA0F"/>
    <w:pPr>
      <w:keepNext/>
      <w:spacing w:before="40" w:after="0"/>
      <w:outlineLvl w:val="5"/>
    </w:pPr>
    <w:rPr>
      <w:rFonts w:asciiTheme="majorHAnsi" w:eastAsiaTheme="majorEastAsia" w:hAnsiTheme="majorHAnsi" w:cstheme="majorBidi"/>
      <w:color w:val="1F3763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1743BA0F"/>
    <w:pPr>
      <w:keepNext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1743BA0F"/>
    <w:pPr>
      <w:keepNext/>
      <w:spacing w:before="40" w:after="0"/>
      <w:outlineLvl w:val="7"/>
    </w:pPr>
    <w:rPr>
      <w:rFonts w:asciiTheme="majorHAnsi" w:eastAsiaTheme="majorEastAsia" w:hAnsiTheme="majorHAnsi" w:cstheme="majorBidi"/>
      <w:color w:val="272727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1743BA0F"/>
    <w:pPr>
      <w:keepNext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1743BA0F"/>
    <w:rPr>
      <w:rFonts w:asciiTheme="majorHAnsi" w:eastAsiaTheme="majorEastAsia" w:hAnsiTheme="majorHAnsi" w:cstheme="majorBidi"/>
      <w:noProof w:val="0"/>
      <w:color w:val="2F5496" w:themeColor="accent1" w:themeShade="BF"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1743BA0F"/>
    <w:rPr>
      <w:rFonts w:asciiTheme="majorHAnsi" w:eastAsiaTheme="majorEastAsia" w:hAnsiTheme="majorHAnsi" w:cstheme="majorBidi"/>
      <w:noProof w:val="0"/>
      <w:color w:val="2F5496" w:themeColor="accent1" w:themeShade="BF"/>
      <w:sz w:val="26"/>
      <w:szCs w:val="26"/>
      <w:lang w:val="en-US"/>
    </w:rPr>
  </w:style>
  <w:style w:type="paragraph" w:styleId="ListParagraph">
    <w:name w:val="List Paragraph"/>
    <w:basedOn w:val="Normal"/>
    <w:uiPriority w:val="34"/>
    <w:qFormat/>
    <w:rsid w:val="1743BA0F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1743BA0F"/>
    <w:pPr>
      <w:spacing w:after="0"/>
      <w:contextualSpacing/>
    </w:pPr>
    <w:rPr>
      <w:rFonts w:asciiTheme="majorHAnsi" w:eastAsiaTheme="majorEastAsia" w:hAnsiTheme="majorHAnsi" w:cstheme="majorBidi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1743BA0F"/>
    <w:rPr>
      <w:rFonts w:eastAsiaTheme="minorEastAsia"/>
      <w:color w:val="5A5A5A"/>
    </w:rPr>
  </w:style>
  <w:style w:type="paragraph" w:styleId="Quote">
    <w:name w:val="Quote"/>
    <w:basedOn w:val="Normal"/>
    <w:next w:val="Normal"/>
    <w:link w:val="QuoteChar"/>
    <w:uiPriority w:val="29"/>
    <w:qFormat/>
    <w:rsid w:val="1743BA0F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1743BA0F"/>
    <w:pP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1743BA0F"/>
    <w:rPr>
      <w:rFonts w:asciiTheme="majorHAnsi" w:eastAsiaTheme="majorEastAsia" w:hAnsiTheme="majorHAnsi" w:cstheme="majorBidi"/>
      <w:noProof w:val="0"/>
      <w:color w:val="1F3763"/>
      <w:sz w:val="24"/>
      <w:szCs w:val="24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rsid w:val="1743BA0F"/>
    <w:rPr>
      <w:rFonts w:asciiTheme="majorHAnsi" w:eastAsiaTheme="majorEastAsia" w:hAnsiTheme="majorHAnsi" w:cstheme="majorBidi"/>
      <w:i/>
      <w:iCs/>
      <w:noProof w:val="0"/>
      <w:color w:val="2F5496" w:themeColor="accent1" w:themeShade="BF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rsid w:val="1743BA0F"/>
    <w:rPr>
      <w:rFonts w:asciiTheme="majorHAnsi" w:eastAsiaTheme="majorEastAsia" w:hAnsiTheme="majorHAnsi" w:cstheme="majorBidi"/>
      <w:noProof w:val="0"/>
      <w:color w:val="2F5496" w:themeColor="accent1" w:themeShade="BF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rsid w:val="1743BA0F"/>
    <w:rPr>
      <w:rFonts w:asciiTheme="majorHAnsi" w:eastAsiaTheme="majorEastAsia" w:hAnsiTheme="majorHAnsi" w:cstheme="majorBidi"/>
      <w:noProof w:val="0"/>
      <w:color w:val="1F3763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rsid w:val="1743BA0F"/>
    <w:rPr>
      <w:rFonts w:asciiTheme="majorHAnsi" w:eastAsiaTheme="majorEastAsia" w:hAnsiTheme="majorHAnsi" w:cstheme="majorBidi"/>
      <w:i/>
      <w:iCs/>
      <w:noProof w:val="0"/>
      <w:color w:val="1F3763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rsid w:val="1743BA0F"/>
    <w:rPr>
      <w:rFonts w:asciiTheme="majorHAnsi" w:eastAsiaTheme="majorEastAsia" w:hAnsiTheme="majorHAnsi" w:cstheme="majorBidi"/>
      <w:noProof w:val="0"/>
      <w:color w:val="272727"/>
      <w:sz w:val="21"/>
      <w:szCs w:val="21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rsid w:val="1743BA0F"/>
    <w:rPr>
      <w:rFonts w:asciiTheme="majorHAnsi" w:eastAsiaTheme="majorEastAsia" w:hAnsiTheme="majorHAnsi" w:cstheme="majorBidi"/>
      <w:i/>
      <w:iCs/>
      <w:noProof w:val="0"/>
      <w:color w:val="272727"/>
      <w:sz w:val="21"/>
      <w:szCs w:val="21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1743BA0F"/>
    <w:rPr>
      <w:rFonts w:asciiTheme="majorHAnsi" w:eastAsiaTheme="majorEastAsia" w:hAnsiTheme="majorHAnsi" w:cstheme="majorBidi"/>
      <w:noProof w:val="0"/>
      <w:sz w:val="56"/>
      <w:szCs w:val="56"/>
      <w:lang w:val="en-US"/>
    </w:rPr>
  </w:style>
  <w:style w:type="character" w:customStyle="1" w:styleId="SubtitleChar">
    <w:name w:val="Subtitle Char"/>
    <w:basedOn w:val="DefaultParagraphFont"/>
    <w:link w:val="Subtitle"/>
    <w:uiPriority w:val="11"/>
    <w:rsid w:val="1743BA0F"/>
    <w:rPr>
      <w:rFonts w:asciiTheme="minorHAnsi" w:eastAsiaTheme="minorEastAsia" w:hAnsiTheme="minorHAnsi" w:cstheme="minorBidi"/>
      <w:noProof w:val="0"/>
      <w:color w:val="5A5A5A"/>
      <w:lang w:val="en-US"/>
    </w:rPr>
  </w:style>
  <w:style w:type="character" w:customStyle="1" w:styleId="QuoteChar">
    <w:name w:val="Quote Char"/>
    <w:basedOn w:val="DefaultParagraphFont"/>
    <w:link w:val="Quote"/>
    <w:uiPriority w:val="29"/>
    <w:rsid w:val="1743BA0F"/>
    <w:rPr>
      <w:i/>
      <w:iCs/>
      <w:noProof w:val="0"/>
      <w:color w:val="404040" w:themeColor="text1" w:themeTint="BF"/>
      <w:lang w:val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1743BA0F"/>
    <w:rPr>
      <w:i/>
      <w:iCs/>
      <w:noProof w:val="0"/>
      <w:color w:val="4472C4" w:themeColor="accent1"/>
      <w:lang w:val="en-US"/>
    </w:rPr>
  </w:style>
  <w:style w:type="paragraph" w:styleId="TOC1">
    <w:name w:val="toc 1"/>
    <w:basedOn w:val="Normal"/>
    <w:next w:val="Normal"/>
    <w:uiPriority w:val="39"/>
    <w:unhideWhenUsed/>
    <w:rsid w:val="1743BA0F"/>
    <w:pPr>
      <w:spacing w:after="100"/>
    </w:pPr>
  </w:style>
  <w:style w:type="paragraph" w:styleId="TOC2">
    <w:name w:val="toc 2"/>
    <w:basedOn w:val="Normal"/>
    <w:next w:val="Normal"/>
    <w:uiPriority w:val="39"/>
    <w:unhideWhenUsed/>
    <w:rsid w:val="1743BA0F"/>
    <w:pPr>
      <w:spacing w:after="100"/>
      <w:ind w:left="220"/>
    </w:pPr>
  </w:style>
  <w:style w:type="paragraph" w:styleId="TOC3">
    <w:name w:val="toc 3"/>
    <w:basedOn w:val="Normal"/>
    <w:next w:val="Normal"/>
    <w:uiPriority w:val="39"/>
    <w:unhideWhenUsed/>
    <w:rsid w:val="1743BA0F"/>
    <w:pPr>
      <w:spacing w:after="100"/>
      <w:ind w:left="440"/>
    </w:pPr>
  </w:style>
  <w:style w:type="paragraph" w:styleId="TOC4">
    <w:name w:val="toc 4"/>
    <w:basedOn w:val="Normal"/>
    <w:next w:val="Normal"/>
    <w:uiPriority w:val="39"/>
    <w:unhideWhenUsed/>
    <w:rsid w:val="1743BA0F"/>
    <w:pPr>
      <w:spacing w:after="100"/>
      <w:ind w:left="660"/>
    </w:pPr>
  </w:style>
  <w:style w:type="paragraph" w:styleId="TOC5">
    <w:name w:val="toc 5"/>
    <w:basedOn w:val="Normal"/>
    <w:next w:val="Normal"/>
    <w:uiPriority w:val="39"/>
    <w:unhideWhenUsed/>
    <w:rsid w:val="1743BA0F"/>
    <w:pPr>
      <w:spacing w:after="100"/>
      <w:ind w:left="880"/>
    </w:pPr>
  </w:style>
  <w:style w:type="paragraph" w:styleId="TOC6">
    <w:name w:val="toc 6"/>
    <w:basedOn w:val="Normal"/>
    <w:next w:val="Normal"/>
    <w:uiPriority w:val="39"/>
    <w:unhideWhenUsed/>
    <w:rsid w:val="1743BA0F"/>
    <w:pPr>
      <w:spacing w:after="100"/>
      <w:ind w:left="1100"/>
    </w:pPr>
  </w:style>
  <w:style w:type="paragraph" w:styleId="TOC7">
    <w:name w:val="toc 7"/>
    <w:basedOn w:val="Normal"/>
    <w:next w:val="Normal"/>
    <w:uiPriority w:val="39"/>
    <w:unhideWhenUsed/>
    <w:rsid w:val="1743BA0F"/>
    <w:pPr>
      <w:spacing w:after="100"/>
      <w:ind w:left="1320"/>
    </w:pPr>
  </w:style>
  <w:style w:type="paragraph" w:styleId="TOC8">
    <w:name w:val="toc 8"/>
    <w:basedOn w:val="Normal"/>
    <w:next w:val="Normal"/>
    <w:uiPriority w:val="39"/>
    <w:unhideWhenUsed/>
    <w:rsid w:val="1743BA0F"/>
    <w:pPr>
      <w:spacing w:after="100"/>
      <w:ind w:left="1540"/>
    </w:pPr>
  </w:style>
  <w:style w:type="paragraph" w:styleId="TOC9">
    <w:name w:val="toc 9"/>
    <w:basedOn w:val="Normal"/>
    <w:next w:val="Normal"/>
    <w:uiPriority w:val="39"/>
    <w:unhideWhenUsed/>
    <w:rsid w:val="1743BA0F"/>
    <w:pPr>
      <w:spacing w:after="100"/>
      <w:ind w:left="1760"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1743BA0F"/>
    <w:pPr>
      <w:spacing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1743BA0F"/>
    <w:rPr>
      <w:noProof w:val="0"/>
      <w:sz w:val="20"/>
      <w:szCs w:val="20"/>
      <w:lang w:val="en-US"/>
    </w:rPr>
  </w:style>
  <w:style w:type="paragraph" w:styleId="Footer">
    <w:name w:val="footer"/>
    <w:basedOn w:val="Normal"/>
    <w:link w:val="FooterChar"/>
    <w:uiPriority w:val="99"/>
    <w:unhideWhenUsed/>
    <w:rsid w:val="1743BA0F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1743BA0F"/>
    <w:rPr>
      <w:noProof w:val="0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1743BA0F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1743BA0F"/>
    <w:rPr>
      <w:noProof w:val="0"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unhideWhenUsed/>
    <w:rsid w:val="1743BA0F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1743BA0F"/>
    <w:rPr>
      <w:noProof w:val="0"/>
      <w:lang w:val="en-US"/>
    </w:rPr>
  </w:style>
  <w:style w:type="paragraph" w:customStyle="1" w:styleId="xmsonormal">
    <w:name w:val="x_msonormal"/>
    <w:basedOn w:val="Normal"/>
    <w:rsid w:val="00A64C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nl-BE" w:eastAsia="nl-BE"/>
    </w:rPr>
  </w:style>
  <w:style w:type="table" w:styleId="TableGrid">
    <w:name w:val="Table Grid"/>
    <w:basedOn w:val="TableNormal"/>
    <w:uiPriority w:val="39"/>
    <w:rsid w:val="000A0050"/>
    <w:pPr>
      <w:spacing w:after="0" w:line="240" w:lineRule="auto"/>
    </w:pPr>
    <w:rPr>
      <w:lang w:val="nl-B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69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F74ACACB678E4784262C575C94E94D" ma:contentTypeVersion="14" ma:contentTypeDescription="Een nieuw document maken." ma:contentTypeScope="" ma:versionID="9f10d48abba7f382aeac2ca1b3598018">
  <xsd:schema xmlns:xsd="http://www.w3.org/2001/XMLSchema" xmlns:xs="http://www.w3.org/2001/XMLSchema" xmlns:p="http://schemas.microsoft.com/office/2006/metadata/properties" xmlns:ns2="4bc51f8e-402b-46b5-bb87-28d7731bd64b" xmlns:ns3="c08a5524-92d6-4fde-94be-7e18bb396c82" targetNamespace="http://schemas.microsoft.com/office/2006/metadata/properties" ma:root="true" ma:fieldsID="43e4b8dbf5bb8bb329a508ead04fa20e" ns2:_="" ns3:_="">
    <xsd:import namespace="4bc51f8e-402b-46b5-bb87-28d7731bd64b"/>
    <xsd:import namespace="c08a5524-92d6-4fde-94be-7e18bb396c8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DateTake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c51f8e-402b-46b5-bb87-28d7731bd6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Afbeeldingtags" ma:readOnly="false" ma:fieldId="{5cf76f15-5ced-4ddc-b409-7134ff3c332f}" ma:taxonomyMulti="true" ma:sspId="64b86b73-2342-47b0-9d40-2b0f7378546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8a5524-92d6-4fde-94be-7e18bb396c82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087f77a6-dbf9-4c7a-b026-90cb9b20c07d}" ma:internalName="TaxCatchAll" ma:showField="CatchAllData" ma:web="c08a5524-92d6-4fde-94be-7e18bb396c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08a5524-92d6-4fde-94be-7e18bb396c82" xsi:nil="true"/>
    <lcf76f155ced4ddcb4097134ff3c332f xmlns="4bc51f8e-402b-46b5-bb87-28d7731bd64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49D74CF-BCD6-43AF-A123-31F46B62C6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c51f8e-402b-46b5-bb87-28d7731bd64b"/>
    <ds:schemaRef ds:uri="c08a5524-92d6-4fde-94be-7e18bb396c8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20539B3-5739-4B6C-A742-F4D49E753C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429C9AA-B25B-4D33-A723-2180D68B4196}">
  <ds:schemaRefs>
    <ds:schemaRef ds:uri="http://schemas.microsoft.com/office/2006/metadata/properties"/>
    <ds:schemaRef ds:uri="http://schemas.microsoft.com/office/infopath/2007/PartnerControls"/>
    <ds:schemaRef ds:uri="c08a5524-92d6-4fde-94be-7e18bb396c82"/>
    <ds:schemaRef ds:uri="4bc51f8e-402b-46b5-bb87-28d7731bd64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408</Words>
  <Characters>2247</Characters>
  <Application>Microsoft Office Word</Application>
  <DocSecurity>0</DocSecurity>
  <Lines>18</Lines>
  <Paragraphs>5</Paragraphs>
  <ScaleCrop>false</ScaleCrop>
  <Company/>
  <LinksUpToDate>false</LinksUpToDate>
  <CharactersWithSpaces>2650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Garré</dc:creator>
  <cp:keywords/>
  <dc:description/>
  <cp:lastModifiedBy>Diana Estrella</cp:lastModifiedBy>
  <cp:revision>18</cp:revision>
  <dcterms:created xsi:type="dcterms:W3CDTF">2023-01-16T14:43:00Z</dcterms:created>
  <dcterms:modified xsi:type="dcterms:W3CDTF">2023-01-26T16:06:00Z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0x01010007F74ACACB678E4784262C575C94E94D</vt:lpwstr>
  </property>
  <property fmtid="{D5CDD505-2E9C-101B-9397-08002B2CF9AE}" pid="3" name="MediaServiceImageTags">
    <vt:lpwstr/>
  </property>
</Properties>
</file>