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4C208" w14:textId="77777777" w:rsidR="00576667" w:rsidRPr="002E22E5" w:rsidRDefault="00576667" w:rsidP="00600DF9">
      <w:pPr>
        <w:pStyle w:val="berschrift2"/>
        <w:spacing w:after="120" w:line="252" w:lineRule="auto"/>
        <w:rPr>
          <w:rFonts w:ascii="Times New Roman" w:hAnsi="Times New Roman"/>
          <w:b/>
          <w:bCs/>
          <w:color w:val="000000" w:themeColor="text1"/>
          <w:lang w:val="en-GB"/>
        </w:rPr>
      </w:pPr>
      <w:r w:rsidRPr="002E22E5">
        <w:rPr>
          <w:rFonts w:ascii="Times New Roman" w:hAnsi="Times New Roman"/>
          <w:b/>
          <w:bCs/>
          <w:color w:val="000000" w:themeColor="text1"/>
          <w:lang w:val="en-GB"/>
        </w:rPr>
        <w:t>Supplement</w:t>
      </w:r>
    </w:p>
    <w:p w14:paraId="76445CC8" w14:textId="77777777" w:rsidR="00576667" w:rsidRPr="002E22E5" w:rsidRDefault="00576667" w:rsidP="00600DF9">
      <w:pPr>
        <w:spacing w:after="120" w:line="252" w:lineRule="auto"/>
        <w:rPr>
          <w:rFonts w:ascii="Times New Roman" w:hAnsi="Times New Roman"/>
          <w:b/>
          <w:sz w:val="26"/>
          <w:szCs w:val="26"/>
          <w:lang w:val="en-GB"/>
        </w:rPr>
      </w:pPr>
      <w:r w:rsidRPr="002E22E5">
        <w:rPr>
          <w:rFonts w:ascii="Times New Roman" w:hAnsi="Times New Roman"/>
          <w:b/>
          <w:sz w:val="26"/>
          <w:szCs w:val="26"/>
          <w:lang w:val="en-GB"/>
        </w:rPr>
        <w:t>Does long-term soil warming affect microbial element limitation? A test by short-term assays of microbial growth responses to labile C, N and P additions</w:t>
      </w:r>
    </w:p>
    <w:p w14:paraId="37A8677B" w14:textId="5A057BCE" w:rsidR="00576667" w:rsidRPr="002E22E5" w:rsidRDefault="00576667" w:rsidP="00600DF9">
      <w:pPr>
        <w:spacing w:after="120" w:line="252" w:lineRule="auto"/>
        <w:rPr>
          <w:rFonts w:ascii="Times New Roman" w:hAnsi="Times New Roman"/>
          <w:lang w:val="en-GB"/>
        </w:rPr>
      </w:pPr>
      <w:r w:rsidRPr="002E22E5">
        <w:rPr>
          <w:rFonts w:ascii="Times New Roman" w:hAnsi="Times New Roman"/>
          <w:lang w:val="en-GB"/>
        </w:rPr>
        <w:t xml:space="preserve">Chupei Shi, Carolina Urbina-Malo, Ye Tian, Jakob </w:t>
      </w:r>
      <w:proofErr w:type="spellStart"/>
      <w:r w:rsidRPr="002E22E5">
        <w:rPr>
          <w:rFonts w:ascii="Times New Roman" w:hAnsi="Times New Roman"/>
          <w:lang w:val="en-GB"/>
        </w:rPr>
        <w:t>Heinzle</w:t>
      </w:r>
      <w:proofErr w:type="spellEnd"/>
      <w:r w:rsidRPr="002E22E5">
        <w:rPr>
          <w:rFonts w:ascii="Times New Roman" w:hAnsi="Times New Roman"/>
          <w:lang w:val="en-GB"/>
        </w:rPr>
        <w:t xml:space="preserve">, Steve </w:t>
      </w:r>
      <w:proofErr w:type="spellStart"/>
      <w:r w:rsidRPr="002E22E5">
        <w:rPr>
          <w:rFonts w:ascii="Times New Roman" w:hAnsi="Times New Roman"/>
          <w:lang w:val="en-GB"/>
        </w:rPr>
        <w:t>Kwatcho</w:t>
      </w:r>
      <w:proofErr w:type="spellEnd"/>
      <w:r w:rsidR="00C11AA1" w:rsidRPr="002E22E5">
        <w:rPr>
          <w:rFonts w:ascii="Times New Roman" w:hAnsi="Times New Roman"/>
          <w:lang w:val="en-GB"/>
        </w:rPr>
        <w:t xml:space="preserve"> </w:t>
      </w:r>
      <w:proofErr w:type="spellStart"/>
      <w:r w:rsidRPr="002E22E5">
        <w:rPr>
          <w:rFonts w:ascii="Times New Roman" w:hAnsi="Times New Roman"/>
          <w:lang w:val="en-GB"/>
        </w:rPr>
        <w:t>Kengdo</w:t>
      </w:r>
      <w:proofErr w:type="spellEnd"/>
      <w:r w:rsidRPr="002E22E5">
        <w:rPr>
          <w:rFonts w:ascii="Times New Roman" w:hAnsi="Times New Roman"/>
          <w:lang w:val="en-GB"/>
        </w:rPr>
        <w:t xml:space="preserve">,  Erich </w:t>
      </w:r>
      <w:proofErr w:type="spellStart"/>
      <w:r w:rsidRPr="002E22E5">
        <w:rPr>
          <w:rFonts w:ascii="Times New Roman" w:hAnsi="Times New Roman"/>
          <w:lang w:val="en-GB"/>
        </w:rPr>
        <w:t>Inselsbacher</w:t>
      </w:r>
      <w:proofErr w:type="spellEnd"/>
      <w:r w:rsidRPr="002E22E5">
        <w:rPr>
          <w:rFonts w:ascii="Times New Roman" w:hAnsi="Times New Roman"/>
          <w:lang w:val="en-GB"/>
        </w:rPr>
        <w:t xml:space="preserve">, Werner </w:t>
      </w:r>
      <w:proofErr w:type="spellStart"/>
      <w:r w:rsidRPr="002E22E5">
        <w:rPr>
          <w:rFonts w:ascii="Times New Roman" w:hAnsi="Times New Roman"/>
          <w:lang w:val="en-GB"/>
        </w:rPr>
        <w:t>Borken</w:t>
      </w:r>
      <w:proofErr w:type="spellEnd"/>
      <w:r w:rsidRPr="002E22E5">
        <w:rPr>
          <w:rFonts w:ascii="Times New Roman" w:hAnsi="Times New Roman"/>
          <w:lang w:val="en-GB"/>
        </w:rPr>
        <w:t xml:space="preserve">, Andreas </w:t>
      </w:r>
      <w:proofErr w:type="spellStart"/>
      <w:r w:rsidRPr="002E22E5">
        <w:rPr>
          <w:rFonts w:ascii="Times New Roman" w:hAnsi="Times New Roman"/>
          <w:lang w:val="en-GB"/>
        </w:rPr>
        <w:t>Schindlbacher</w:t>
      </w:r>
      <w:proofErr w:type="spellEnd"/>
      <w:r w:rsidRPr="002E22E5">
        <w:rPr>
          <w:rFonts w:ascii="Times New Roman" w:hAnsi="Times New Roman"/>
          <w:lang w:val="en-GB"/>
        </w:rPr>
        <w:t xml:space="preserve">, Wolfgang </w:t>
      </w:r>
      <w:proofErr w:type="spellStart"/>
      <w:r w:rsidRPr="002E22E5">
        <w:rPr>
          <w:rFonts w:ascii="Times New Roman" w:hAnsi="Times New Roman"/>
          <w:lang w:val="en-GB"/>
        </w:rPr>
        <w:t>Wanek</w:t>
      </w:r>
      <w:proofErr w:type="spellEnd"/>
    </w:p>
    <w:p w14:paraId="7A065AB3" w14:textId="082B5027" w:rsidR="00093EBC" w:rsidRPr="002E22E5" w:rsidRDefault="00093EBC" w:rsidP="00576667">
      <w:pPr>
        <w:pStyle w:val="berschrift3"/>
        <w:spacing w:before="120" w:after="120" w:line="360" w:lineRule="auto"/>
        <w:rPr>
          <w:rFonts w:ascii="Times New Roman" w:hAnsi="Times New Roman"/>
          <w:b/>
          <w:color w:val="000000" w:themeColor="text1"/>
          <w:sz w:val="26"/>
          <w:szCs w:val="26"/>
          <w:lang w:val="en-GB"/>
        </w:rPr>
      </w:pPr>
      <w:r w:rsidRPr="002E22E5">
        <w:rPr>
          <w:rFonts w:ascii="Times New Roman" w:hAnsi="Times New Roman"/>
          <w:b/>
          <w:color w:val="000000" w:themeColor="text1"/>
          <w:sz w:val="26"/>
          <w:szCs w:val="26"/>
          <w:lang w:val="en-GB"/>
        </w:rPr>
        <w:t>Supplementary text</w:t>
      </w:r>
    </w:p>
    <w:p w14:paraId="3A19EE31" w14:textId="1CE27CC5" w:rsidR="00740CD5" w:rsidRPr="002E22E5" w:rsidRDefault="00093EBC" w:rsidP="00093EBC">
      <w:pPr>
        <w:spacing w:line="360" w:lineRule="auto"/>
        <w:jc w:val="both"/>
        <w:rPr>
          <w:rFonts w:ascii="Times New Roman" w:hAnsi="Times New Roman"/>
          <w:noProof/>
          <w:sz w:val="20"/>
        </w:rPr>
      </w:pPr>
      <w:r w:rsidRPr="002E22E5">
        <w:rPr>
          <w:rFonts w:ascii="Times New Roman" w:hAnsi="Times New Roman"/>
          <w:noProof/>
        </w:rPr>
        <w:t xml:space="preserve">Measurements of microbial growth responses (stimulation) to factorial C, N and P additions are certainly the most direct method to assess element limitation of soil microbes, as it has been done in experimental manipulations at </w:t>
      </w:r>
      <w:r w:rsidR="00DE147D" w:rsidRPr="002E22E5">
        <w:rPr>
          <w:rFonts w:ascii="Times New Roman" w:hAnsi="Times New Roman"/>
          <w:noProof/>
        </w:rPr>
        <w:t xml:space="preserve">the </w:t>
      </w:r>
      <w:r w:rsidRPr="002E22E5">
        <w:rPr>
          <w:rFonts w:ascii="Times New Roman" w:hAnsi="Times New Roman"/>
          <w:noProof/>
        </w:rPr>
        <w:t xml:space="preserve">whole ecosystem level assessing plant/vegetation growth responses to N, P or other nutrient additions </w:t>
      </w:r>
      <w:r w:rsidRPr="002E22E5">
        <w:rPr>
          <w:rFonts w:ascii="Times New Roman" w:hAnsi="Times New Roman"/>
          <w:noProof/>
        </w:rPr>
        <w:fldChar w:fldCharType="begin"/>
      </w:r>
      <w:r w:rsidR="0098302C" w:rsidRPr="002E22E5">
        <w:rPr>
          <w:rFonts w:ascii="Times New Roman" w:hAnsi="Times New Roman"/>
          <w:noProof/>
        </w:rPr>
        <w:instrText xml:space="preserve"> ADDIN EN.CITE &lt;EndNote&gt;&lt;Cite&gt;&lt;Author&gt;Vitousek&lt;/Author&gt;&lt;Year&gt;2004&lt;/Year&gt;&lt;RecNum&gt;60&lt;/RecNum&gt;&lt;DisplayText&gt;(P. M. Vitousek, 2004)&lt;/DisplayText&gt;&lt;record&gt;&lt;rec-number&gt;60&lt;/rec-number&gt;&lt;foreign-keys&gt;&lt;key app="EN" db-id="f0adttf9zatppze2svmx2efjp0pd02wfza90" timestamp="1586782370"&gt;60&lt;/key&gt;&lt;/foreign-keys&gt;&lt;ref-type name="Book"&gt;6&lt;/ref-type&gt;&lt;contributors&gt;&lt;authors&gt;&lt;author&gt;Vitousek, P. M.&lt;/author&gt;&lt;/authors&gt;&lt;/contributors&gt;&lt;titles&gt;&lt;title&gt;Nutrient Cycling and Limitation: Hawai&amp;apos;i as a Model System &lt;/title&gt;&lt;/titles&gt;&lt;dates&gt;&lt;year&gt;2004&lt;/year&gt;&lt;/dates&gt;&lt;publisher&gt;Princeton University Press&lt;/publisher&gt;&lt;urls&gt;&lt;/urls&gt;&lt;/record&gt;&lt;/Cite&gt;&lt;/EndNote&gt;</w:instrText>
      </w:r>
      <w:r w:rsidRPr="002E22E5">
        <w:rPr>
          <w:rFonts w:ascii="Times New Roman" w:hAnsi="Times New Roman"/>
          <w:noProof/>
        </w:rPr>
        <w:fldChar w:fldCharType="separate"/>
      </w:r>
      <w:r w:rsidR="0098302C" w:rsidRPr="002E22E5">
        <w:rPr>
          <w:rFonts w:ascii="Times New Roman" w:hAnsi="Times New Roman"/>
          <w:noProof/>
        </w:rPr>
        <w:t>(P. M. Vitousek, 2004)</w:t>
      </w:r>
      <w:r w:rsidRPr="002E22E5">
        <w:rPr>
          <w:rFonts w:ascii="Times New Roman" w:hAnsi="Times New Roman"/>
          <w:noProof/>
        </w:rPr>
        <w:fldChar w:fldCharType="end"/>
      </w:r>
      <w:r w:rsidRPr="002E22E5">
        <w:rPr>
          <w:rFonts w:ascii="Times New Roman" w:hAnsi="Times New Roman"/>
          <w:noProof/>
        </w:rPr>
        <w:t>. We carefully reviewed and analyzed the literature on growth-based element limitation studies of soil microbes and considered any response greater +25% growth stimulation as indicative of microbial element limitation. This data synthesis (</w:t>
      </w:r>
      <w:r w:rsidR="00105C93" w:rsidRPr="002E22E5">
        <w:rPr>
          <w:rFonts w:ascii="Times New Roman" w:hAnsi="Times New Roman"/>
          <w:noProof/>
        </w:rPr>
        <w:fldChar w:fldCharType="begin"/>
      </w:r>
      <w:r w:rsidR="00105C93" w:rsidRPr="002E22E5">
        <w:rPr>
          <w:rFonts w:ascii="Times New Roman" w:hAnsi="Times New Roman"/>
          <w:noProof/>
        </w:rPr>
        <w:instrText xml:space="preserve"> REF _Ref97716307 \h </w:instrText>
      </w:r>
      <w:r w:rsidR="00652DF3" w:rsidRPr="002E22E5">
        <w:rPr>
          <w:rFonts w:ascii="Times New Roman" w:hAnsi="Times New Roman"/>
          <w:noProof/>
        </w:rPr>
        <w:instrText xml:space="preserve"> \* MERGEFORMAT </w:instrText>
      </w:r>
      <w:r w:rsidR="00105C93" w:rsidRPr="002E22E5">
        <w:rPr>
          <w:rFonts w:ascii="Times New Roman" w:hAnsi="Times New Roman"/>
          <w:noProof/>
        </w:rPr>
      </w:r>
      <w:r w:rsidR="00105C93" w:rsidRPr="002E22E5">
        <w:rPr>
          <w:rFonts w:ascii="Times New Roman" w:hAnsi="Times New Roman"/>
          <w:noProof/>
        </w:rPr>
        <w:fldChar w:fldCharType="separate"/>
      </w:r>
      <w:r w:rsidR="00105C93" w:rsidRPr="002E22E5">
        <w:rPr>
          <w:rFonts w:ascii="Times New Roman" w:hAnsi="Times New Roman"/>
          <w:noProof/>
        </w:rPr>
        <w:t>Table S2</w:t>
      </w:r>
      <w:r w:rsidR="00105C93" w:rsidRPr="002E22E5">
        <w:rPr>
          <w:rFonts w:ascii="Times New Roman" w:hAnsi="Times New Roman"/>
          <w:noProof/>
        </w:rPr>
        <w:fldChar w:fldCharType="end"/>
      </w:r>
      <w:r w:rsidRPr="002E22E5">
        <w:rPr>
          <w:rFonts w:ascii="Times New Roman" w:hAnsi="Times New Roman"/>
          <w:noProof/>
        </w:rPr>
        <w:t xml:space="preserve"> included tropical forests and pastures </w:t>
      </w:r>
      <w:r w:rsidR="00652DF3" w:rsidRPr="002E22E5">
        <w:rPr>
          <w:rFonts w:ascii="Times New Roman" w:hAnsi="Times New Roman"/>
          <w:noProof/>
        </w:rPr>
        <w:t>(C. Rosinger, Rousk, &amp; Sanden, 2019)</w:t>
      </w:r>
      <w:r w:rsidRPr="002E22E5">
        <w:rPr>
          <w:rFonts w:ascii="Times New Roman" w:hAnsi="Times New Roman"/>
          <w:noProof/>
        </w:rPr>
        <w:t xml:space="preserve"> and tropical cropland soils </w:t>
      </w:r>
      <w:r w:rsidRPr="002E22E5">
        <w:rPr>
          <w:rFonts w:ascii="Times New Roman" w:hAnsi="Times New Roman"/>
          <w:noProof/>
        </w:rPr>
        <w:fldChar w:fldCharType="begin"/>
      </w:r>
      <w:r w:rsidR="0098302C" w:rsidRPr="002E22E5">
        <w:rPr>
          <w:rFonts w:ascii="Times New Roman" w:hAnsi="Times New Roman"/>
          <w:noProof/>
        </w:rPr>
        <w:instrText xml:space="preserve"> ADDIN EN.CITE &lt;EndNote&gt;&lt;Cite&gt;&lt;Author&gt;Kamble&lt;/Author&gt;&lt;Year&gt;2014&lt;/Year&gt;&lt;RecNum&gt;34&lt;/RecNum&gt;&lt;DisplayText&gt;(P. N. Kamble, Gaikwad, Kuchekar, &amp;amp; Baath, 2014)&lt;/DisplayText&gt;&lt;record&gt;&lt;rec-number&gt;34&lt;/rec-number&gt;&lt;foreign-keys&gt;&lt;key app="EN" db-id="f0adttf9zatppze2svmx2efjp0pd02wfza90" timestamp="1586431422"&gt;34&lt;/key&gt;&lt;/foreign-keys&gt;&lt;ref-type name="Journal Article"&gt;17&lt;/ref-type&gt;&lt;contributors&gt;&lt;authors&gt;&lt;author&gt;Kamble, P. N.&lt;/author&gt;&lt;author&gt;Gaikwad, V. B.&lt;/author&gt;&lt;author&gt;Kuchekar, S. R.&lt;/author&gt;&lt;author&gt;Baath, E.&lt;/author&gt;&lt;/authors&gt;&lt;/contributors&gt;&lt;titles&gt;&lt;title&gt;Microbial growth, biomass, community structure and nutrient limitation in high pH and salinity soils from Pravaranagar (India)&lt;/title&gt;&lt;secondary-title&gt;European Journal of Soil Biology&lt;/secondary-title&gt;&lt;/titles&gt;&lt;periodical&gt;&lt;full-title&gt;European Journal of Soil Biology&lt;/full-title&gt;&lt;/periodical&gt;&lt;pages&gt;87-95&lt;/pages&gt;&lt;volume&gt;65&lt;/volume&gt;&lt;dates&gt;&lt;year&gt;2014&lt;/year&gt;&lt;pub-dates&gt;&lt;date&gt;Nov-Dec&lt;/date&gt;&lt;/pub-dates&gt;&lt;/dates&gt;&lt;isbn&gt;1164-5563&lt;/isbn&gt;&lt;accession-num&gt;WOS:000347510800012&lt;/accession-num&gt;&lt;urls&gt;&lt;related-urls&gt;&lt;url&gt;&amp;lt;Go to ISI&amp;gt;://WOS:000347510800012&lt;/url&gt;&lt;/related-urls&gt;&lt;/urls&gt;&lt;electronic-resource-num&gt;10.1016/j.ejsobi.2014.10.005&lt;/electronic-resource-num&gt;&lt;/record&gt;&lt;/Cite&gt;&lt;/EndNote&gt;</w:instrText>
      </w:r>
      <w:r w:rsidRPr="002E22E5">
        <w:rPr>
          <w:rFonts w:ascii="Times New Roman" w:hAnsi="Times New Roman"/>
          <w:noProof/>
        </w:rPr>
        <w:fldChar w:fldCharType="separate"/>
      </w:r>
      <w:r w:rsidR="0098302C" w:rsidRPr="002E22E5">
        <w:rPr>
          <w:rFonts w:ascii="Times New Roman" w:hAnsi="Times New Roman"/>
          <w:noProof/>
        </w:rPr>
        <w:t xml:space="preserve">(P. N. Kamble, Gaikwad, Kuchekar, &amp; </w:t>
      </w:r>
      <w:r w:rsidR="00D04994" w:rsidRPr="002E22E5">
        <w:rPr>
          <w:rFonts w:ascii="Times New Roman" w:hAnsi="Times New Roman"/>
        </w:rPr>
        <w:t>Bååth</w:t>
      </w:r>
      <w:r w:rsidR="0098302C" w:rsidRPr="002E22E5">
        <w:rPr>
          <w:rFonts w:ascii="Times New Roman" w:hAnsi="Times New Roman"/>
          <w:noProof/>
        </w:rPr>
        <w:t>, 2014)</w:t>
      </w:r>
      <w:r w:rsidRPr="002E22E5">
        <w:rPr>
          <w:rFonts w:ascii="Times New Roman" w:hAnsi="Times New Roman"/>
          <w:noProof/>
        </w:rPr>
        <w:fldChar w:fldCharType="end"/>
      </w:r>
      <w:r w:rsidRPr="002E22E5">
        <w:rPr>
          <w:rFonts w:ascii="Times New Roman" w:hAnsi="Times New Roman"/>
          <w:noProof/>
        </w:rPr>
        <w:t xml:space="preserve">, temperate forests </w:t>
      </w:r>
      <w:r w:rsidRPr="002E22E5">
        <w:rPr>
          <w:rFonts w:ascii="Times New Roman" w:hAnsi="Times New Roman"/>
          <w:noProof/>
        </w:rPr>
        <w:fldChar w:fldCharType="begin">
          <w:fldData xml:space="preserve">PEVuZE5vdGU+PENpdGU+PEF1dGhvcj5LYW1ibGU8L0F1dGhvcj48WWVhcj4yMDE0PC9ZZWFyPjxS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</w:fldData>
        </w:fldChar>
      </w:r>
      <w:r w:rsidR="0098302C" w:rsidRPr="002E22E5">
        <w:rPr>
          <w:rFonts w:ascii="Times New Roman" w:hAnsi="Times New Roman"/>
          <w:noProof/>
        </w:rPr>
        <w:instrText xml:space="preserve"> ADDIN EN.CITE </w:instrText>
      </w:r>
      <w:r w:rsidR="0098302C" w:rsidRPr="002E22E5">
        <w:rPr>
          <w:rFonts w:ascii="Times New Roman" w:hAnsi="Times New Roman"/>
          <w:noProof/>
        </w:rPr>
        <w:fldChar w:fldCharType="begin">
          <w:fldData xml:space="preserve">PEVuZE5vdGU+PENpdGU+PEF1dGhvcj5LYW1ibGU8L0F1dGhvcj48WWVhcj4yMDE0PC9ZZWFyPjxS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</w:fldData>
        </w:fldChar>
      </w:r>
      <w:r w:rsidR="0098302C" w:rsidRPr="002E22E5">
        <w:rPr>
          <w:rFonts w:ascii="Times New Roman" w:hAnsi="Times New Roman"/>
          <w:noProof/>
        </w:rPr>
        <w:instrText xml:space="preserve"> ADDIN EN.CITE.DATA </w:instrText>
      </w:r>
      <w:r w:rsidR="0098302C" w:rsidRPr="002E22E5">
        <w:rPr>
          <w:rFonts w:ascii="Times New Roman" w:hAnsi="Times New Roman"/>
          <w:noProof/>
        </w:rPr>
      </w:r>
      <w:r w:rsidR="0098302C" w:rsidRPr="002E22E5">
        <w:rPr>
          <w:rFonts w:ascii="Times New Roman" w:hAnsi="Times New Roman"/>
          <w:noProof/>
        </w:rPr>
        <w:fldChar w:fldCharType="end"/>
      </w:r>
      <w:r w:rsidRPr="002E22E5">
        <w:rPr>
          <w:rFonts w:ascii="Times New Roman" w:hAnsi="Times New Roman"/>
          <w:noProof/>
        </w:rPr>
      </w:r>
      <w:r w:rsidRPr="002E22E5">
        <w:rPr>
          <w:rFonts w:ascii="Times New Roman" w:hAnsi="Times New Roman"/>
          <w:noProof/>
        </w:rPr>
        <w:fldChar w:fldCharType="separate"/>
      </w:r>
      <w:r w:rsidR="0098302C" w:rsidRPr="002E22E5">
        <w:rPr>
          <w:rFonts w:ascii="Times New Roman" w:hAnsi="Times New Roman"/>
          <w:noProof/>
        </w:rPr>
        <w:t xml:space="preserve">(P. N. Kamble &amp; </w:t>
      </w:r>
      <w:r w:rsidR="00D04994" w:rsidRPr="002E22E5">
        <w:rPr>
          <w:rFonts w:ascii="Times New Roman" w:hAnsi="Times New Roman"/>
        </w:rPr>
        <w:t>Bååth</w:t>
      </w:r>
      <w:r w:rsidR="0098302C" w:rsidRPr="002E22E5">
        <w:rPr>
          <w:rFonts w:ascii="Times New Roman" w:hAnsi="Times New Roman"/>
          <w:noProof/>
        </w:rPr>
        <w:t xml:space="preserve">, 2014, 2016; P. N. Kamble, Rousk, Frey, &amp; </w:t>
      </w:r>
      <w:r w:rsidR="00D04994" w:rsidRPr="002E22E5">
        <w:rPr>
          <w:rFonts w:ascii="Times New Roman" w:hAnsi="Times New Roman"/>
        </w:rPr>
        <w:t>Bååth</w:t>
      </w:r>
      <w:r w:rsidR="0098302C" w:rsidRPr="002E22E5">
        <w:rPr>
          <w:rFonts w:ascii="Times New Roman" w:hAnsi="Times New Roman"/>
          <w:noProof/>
        </w:rPr>
        <w:t>, 2013)</w:t>
      </w:r>
      <w:r w:rsidRPr="002E22E5">
        <w:rPr>
          <w:rFonts w:ascii="Times New Roman" w:hAnsi="Times New Roman"/>
          <w:noProof/>
        </w:rPr>
        <w:fldChar w:fldCharType="end"/>
      </w:r>
      <w:r w:rsidRPr="002E22E5">
        <w:rPr>
          <w:rFonts w:ascii="Times New Roman" w:hAnsi="Times New Roman"/>
          <w:noProof/>
        </w:rPr>
        <w:t xml:space="preserve"> and subalpine grasslands and shrublands </w:t>
      </w:r>
      <w:r w:rsidRPr="002E22E5">
        <w:rPr>
          <w:rFonts w:ascii="Times New Roman" w:hAnsi="Times New Roman"/>
          <w:noProof/>
        </w:rPr>
        <w:fldChar w:fldCharType="begin"/>
      </w:r>
      <w:r w:rsidRPr="002E22E5">
        <w:rPr>
          <w:rFonts w:ascii="Times New Roman" w:hAnsi="Times New Roman"/>
          <w:noProof/>
        </w:rPr>
        <w:instrText xml:space="preserve"> ADDIN EN.CITE &lt;EndNote&gt;&lt;Cite&gt;&lt;Author&gt;Goransson&lt;/Author&gt;&lt;Year&gt;2011&lt;/Year&gt;&lt;RecNum&gt;42&lt;/RecNum&gt;&lt;DisplayText&gt;(Goransson, Venterink, &amp;amp; Baath, 2011)&lt;/DisplayText&gt;&lt;record&gt;&lt;rec-number&gt;42&lt;/rec-number&gt;&lt;foreign-keys&gt;&lt;key app="EN" db-id="f0adttf9zatppze2svmx2efjp0pd02wfza90" timestamp="1586431422"&gt;42&lt;/key&gt;&lt;/foreign-keys&gt;&lt;ref-type name="Journal Article"&gt;17&lt;/ref-type&gt;&lt;contributors&gt;&lt;authors&gt;&lt;author&gt;Goransson, H.&lt;/author&gt;&lt;author&gt;Venterink, H. O.&lt;/author&gt;&lt;author&gt;Baath, E.&lt;/author&gt;&lt;/authors&gt;&lt;/contributors&gt;&lt;titles&gt;&lt;title&gt;Soil bacterial growth and nutrient limitation along a chronosequence from a glacier forefield&lt;/title&gt;&lt;secondary-title&gt;Soil Biology &amp;amp; Biochemistry&lt;/secondary-title&gt;&lt;/titles&gt;&lt;periodical&gt;&lt;full-title&gt;Soil Biology &amp;amp; Biochemistry&lt;/full-title&gt;&lt;/periodical&gt;&lt;pages&gt;1333-1340&lt;/pages&gt;&lt;volume&gt;43&lt;/volume&gt;&lt;number&gt;6&lt;/number&gt;&lt;dates&gt;&lt;year&gt;2011&lt;/year&gt;&lt;pub-dates&gt;&lt;date&gt;Jun&lt;/date&gt;&lt;/pub-dates&gt;&lt;/dates&gt;&lt;isbn&gt;0038-0717&lt;/isbn&gt;&lt;accession-num&gt;WOS:000290698100025&lt;/accession-num&gt;&lt;urls&gt;&lt;related-urls&gt;&lt;url&gt;&amp;lt;Go to ISI&amp;gt;://WOS:000290698100025&lt;/url&gt;&lt;/related-urls&gt;&lt;/urls&gt;&lt;electronic-resource-num&gt;10.1016/j.soilbio.2011.03.006&lt;/electronic-resource-num&gt;&lt;/record&gt;&lt;/Cite&gt;&lt;/EndNote&gt;</w:instrText>
      </w:r>
      <w:r w:rsidRPr="002E22E5">
        <w:rPr>
          <w:rFonts w:ascii="Times New Roman" w:hAnsi="Times New Roman"/>
          <w:noProof/>
        </w:rPr>
        <w:fldChar w:fldCharType="separate"/>
      </w:r>
      <w:r w:rsidRPr="002E22E5">
        <w:rPr>
          <w:rFonts w:ascii="Times New Roman" w:hAnsi="Times New Roman"/>
          <w:noProof/>
        </w:rPr>
        <w:t xml:space="preserve">(Goransson, Venterink, &amp; </w:t>
      </w:r>
      <w:r w:rsidR="00D04994" w:rsidRPr="002E22E5">
        <w:rPr>
          <w:rFonts w:ascii="Times New Roman" w:hAnsi="Times New Roman"/>
        </w:rPr>
        <w:t>Bååth</w:t>
      </w:r>
      <w:r w:rsidRPr="002E22E5">
        <w:rPr>
          <w:rFonts w:ascii="Times New Roman" w:hAnsi="Times New Roman"/>
          <w:noProof/>
        </w:rPr>
        <w:t>, 2011)</w:t>
      </w:r>
      <w:r w:rsidRPr="002E22E5">
        <w:rPr>
          <w:rFonts w:ascii="Times New Roman" w:hAnsi="Times New Roman"/>
          <w:noProof/>
        </w:rPr>
        <w:fldChar w:fldCharType="end"/>
      </w:r>
      <w:r w:rsidRPr="002E22E5">
        <w:rPr>
          <w:rFonts w:ascii="Times New Roman" w:hAnsi="Times New Roman"/>
          <w:noProof/>
        </w:rPr>
        <w:t xml:space="preserve">, and boreal garden, cropland, managed grassland and forest soils </w:t>
      </w:r>
      <w:r w:rsidRPr="002E22E5">
        <w:rPr>
          <w:rFonts w:ascii="Times New Roman" w:hAnsi="Times New Roman"/>
          <w:noProof/>
        </w:rPr>
        <w:fldChar w:fldCharType="begin"/>
      </w:r>
      <w:r w:rsidR="008759C3" w:rsidRPr="002E22E5">
        <w:rPr>
          <w:rFonts w:ascii="Times New Roman" w:hAnsi="Times New Roman"/>
          <w:noProof/>
        </w:rPr>
        <w:instrText xml:space="preserve"> ADDIN EN.CITE &lt;EndNote&gt;&lt;Cite&gt;&lt;Author&gt;Meidute&lt;/Author&gt;&lt;Year&gt;2008&lt;/Year&gt;&lt;RecNum&gt;49&lt;/RecNum&gt;&lt;DisplayText&gt;(Meidute, Demoling, &amp;amp; Baath, 2008)&lt;/DisplayText&gt;&lt;record&gt;&lt;rec-number&gt;49&lt;/rec-number&gt;&lt;foreign-keys&gt;&lt;key app="EN" db-id="f0adttf9zatppze2svmx2efjp0pd02wfza90" timestamp="1586431422"&gt;49&lt;/key&gt;&lt;/foreign-keys&gt;&lt;ref-type name="Journal Article"&gt;17&lt;/ref-type&gt;&lt;contributors&gt;&lt;authors&gt;&lt;author&gt;Meidute, S.&lt;/author&gt;&lt;author&gt;Demoling, F.&lt;/author&gt;&lt;author&gt;Baath, E.&lt;/author&gt;&lt;/authors&gt;&lt;/contributors&gt;&lt;titles&gt;&lt;title&gt;Antagonistic and synergistic effects of fungal and bacterial growth in soil after adding different carbon and nitrogen sources&lt;/title&gt;&lt;secondary-title&gt;Soil Biology &amp;amp; Biochemistry&lt;/secondary-title&gt;&lt;/titles&gt;&lt;periodical&gt;&lt;full-title&gt;Soil Biology &amp;amp; Biochemistry&lt;/full-title&gt;&lt;/periodical&gt;&lt;pages&gt;2334-2343&lt;/pages&gt;&lt;volume&gt;40&lt;/volume&gt;&lt;number&gt;9&lt;/number&gt;&lt;dates&gt;&lt;year&gt;2008&lt;/year&gt;&lt;pub-dates&gt;&lt;date&gt;Sep&lt;/date&gt;&lt;/pub-dates&gt;&lt;/dates&gt;&lt;isbn&gt;0038-0717&lt;/isbn&gt;&lt;accession-num&gt;WOS:000259341500035&lt;/accession-num&gt;&lt;urls&gt;&lt;related-urls&gt;&lt;url&gt;&amp;lt;Go to ISI&amp;gt;://WOS:000259341500035&lt;/url&gt;&lt;/related-urls&gt;&lt;/urls&gt;&lt;electronic-resource-num&gt;10.1016/j.soilbio.2008.05.011&lt;/electronic-resource-num&gt;&lt;/record&gt;&lt;/Cite&gt;&lt;/EndNote&gt;</w:instrText>
      </w:r>
      <w:r w:rsidRPr="002E22E5">
        <w:rPr>
          <w:rFonts w:ascii="Times New Roman" w:hAnsi="Times New Roman"/>
          <w:noProof/>
        </w:rPr>
        <w:fldChar w:fldCharType="separate"/>
      </w:r>
      <w:r w:rsidR="008759C3" w:rsidRPr="002E22E5">
        <w:rPr>
          <w:rFonts w:ascii="Times New Roman" w:hAnsi="Times New Roman"/>
          <w:noProof/>
        </w:rPr>
        <w:t>(</w:t>
      </w:r>
      <w:r w:rsidR="005D25C3" w:rsidRPr="002E22E5">
        <w:rPr>
          <w:rFonts w:ascii="Times New Roman" w:hAnsi="Times New Roman"/>
          <w:noProof/>
        </w:rPr>
        <w:t>Demoling, Figueroa</w:t>
      </w:r>
      <w:r w:rsidR="008759C3" w:rsidRPr="002E22E5">
        <w:rPr>
          <w:rFonts w:ascii="Times New Roman" w:hAnsi="Times New Roman"/>
          <w:noProof/>
        </w:rPr>
        <w:t xml:space="preserve">, &amp; </w:t>
      </w:r>
      <w:r w:rsidR="00D04994" w:rsidRPr="002E22E5">
        <w:rPr>
          <w:rFonts w:ascii="Times New Roman" w:hAnsi="Times New Roman"/>
        </w:rPr>
        <w:t>Bååth</w:t>
      </w:r>
      <w:r w:rsidR="008759C3" w:rsidRPr="002E22E5">
        <w:rPr>
          <w:rFonts w:ascii="Times New Roman" w:hAnsi="Times New Roman"/>
          <w:noProof/>
        </w:rPr>
        <w:t>, 200</w:t>
      </w:r>
      <w:r w:rsidR="005D25C3" w:rsidRPr="002E22E5">
        <w:rPr>
          <w:rFonts w:ascii="Times New Roman" w:hAnsi="Times New Roman"/>
          <w:noProof/>
        </w:rPr>
        <w:t>7</w:t>
      </w:r>
      <w:r w:rsidR="008759C3" w:rsidRPr="002E22E5">
        <w:rPr>
          <w:rFonts w:ascii="Times New Roman" w:hAnsi="Times New Roman"/>
          <w:noProof/>
        </w:rPr>
        <w:t>)</w:t>
      </w:r>
      <w:r w:rsidRPr="002E22E5">
        <w:rPr>
          <w:rFonts w:ascii="Times New Roman" w:hAnsi="Times New Roman"/>
          <w:noProof/>
        </w:rPr>
        <w:fldChar w:fldCharType="end"/>
      </w:r>
      <w:r w:rsidRPr="002E22E5">
        <w:rPr>
          <w:rFonts w:ascii="Times New Roman" w:hAnsi="Times New Roman"/>
          <w:noProof/>
        </w:rPr>
        <w:t>. Compiling these data showed the following patterns</w:t>
      </w:r>
      <w:r w:rsidR="0098637F" w:rsidRPr="002E22E5">
        <w:rPr>
          <w:rFonts w:ascii="Times New Roman" w:hAnsi="Times New Roman"/>
          <w:noProof/>
        </w:rPr>
        <w:t>:</w:t>
      </w:r>
      <w:r w:rsidRPr="002E22E5">
        <w:rPr>
          <w:rFonts w:ascii="Times New Roman" w:hAnsi="Times New Roman"/>
          <w:noProof/>
        </w:rPr>
        <w:t xml:space="preserve"> Fungal growth was rarely measured (four studies, five soils) and only in one out of the five investigated soils (a Swedish garden soil) fungal growth was stimulated by any C-N-P amendment, and here upon C and C+N addition. The responsiveness of bacterial growth to any of the C-N-P additions was maximal in the tropics (100% of all cases) and decreased towards temperate and boreal ecosystems (84-93%), as indicated by increases in no responses (“NO”) in the Table below</w:t>
      </w:r>
      <w:r w:rsidR="0098637F" w:rsidRPr="002E22E5">
        <w:rPr>
          <w:rFonts w:ascii="Times New Roman" w:hAnsi="Times New Roman"/>
          <w:noProof/>
        </w:rPr>
        <w:t xml:space="preserve"> (Table S1, Figure S1)</w:t>
      </w:r>
      <w:r w:rsidRPr="002E22E5">
        <w:rPr>
          <w:rFonts w:ascii="Times New Roman" w:hAnsi="Times New Roman"/>
          <w:noProof/>
        </w:rPr>
        <w:t xml:space="preserve">. </w:t>
      </w:r>
    </w:p>
    <w:p w14:paraId="43520D17" w14:textId="16577216" w:rsidR="00740CD5" w:rsidRPr="002E22E5" w:rsidRDefault="00740CD5" w:rsidP="008B7379">
      <w:pPr>
        <w:pStyle w:val="Beschriftung"/>
        <w:spacing w:after="120"/>
        <w:jc w:val="both"/>
        <w:rPr>
          <w:rFonts w:ascii="Times New Roman" w:hAnsi="Times New Roman"/>
          <w:i w:val="0"/>
          <w:color w:val="000000" w:themeColor="text1"/>
          <w:sz w:val="22"/>
          <w:szCs w:val="22"/>
          <w:lang w:val="en-GB"/>
        </w:rPr>
      </w:pPr>
      <w:bookmarkStart w:id="0" w:name="_Ref97716249"/>
      <w:r w:rsidRPr="002E22E5">
        <w:rPr>
          <w:rFonts w:ascii="Times New Roman" w:hAnsi="Times New Roman"/>
          <w:b/>
          <w:bCs/>
          <w:i w:val="0"/>
          <w:color w:val="000000" w:themeColor="text1"/>
          <w:sz w:val="22"/>
          <w:szCs w:val="22"/>
          <w:lang w:val="en-GB"/>
        </w:rPr>
        <w:t>Table S</w:t>
      </w:r>
      <w:r w:rsidRPr="002E22E5">
        <w:rPr>
          <w:rFonts w:ascii="Times New Roman" w:hAnsi="Times New Roman"/>
          <w:b/>
          <w:bCs/>
          <w:i w:val="0"/>
          <w:color w:val="000000" w:themeColor="text1"/>
          <w:sz w:val="22"/>
          <w:szCs w:val="22"/>
          <w:lang w:val="en-GB"/>
        </w:rPr>
        <w:fldChar w:fldCharType="begin"/>
      </w:r>
      <w:r w:rsidRPr="002E22E5">
        <w:rPr>
          <w:rFonts w:ascii="Times New Roman" w:hAnsi="Times New Roman"/>
          <w:b/>
          <w:bCs/>
          <w:i w:val="0"/>
          <w:color w:val="000000" w:themeColor="text1"/>
          <w:sz w:val="22"/>
          <w:szCs w:val="22"/>
          <w:lang w:val="en-GB"/>
        </w:rPr>
        <w:instrText xml:space="preserve"> SEQ Table_S \* ARABIC </w:instrText>
      </w:r>
      <w:r w:rsidRPr="002E22E5">
        <w:rPr>
          <w:rFonts w:ascii="Times New Roman" w:hAnsi="Times New Roman"/>
          <w:b/>
          <w:bCs/>
          <w:i w:val="0"/>
          <w:color w:val="000000" w:themeColor="text1"/>
          <w:sz w:val="22"/>
          <w:szCs w:val="22"/>
          <w:lang w:val="en-GB"/>
        </w:rPr>
        <w:fldChar w:fldCharType="separate"/>
      </w:r>
      <w:r w:rsidRPr="002E22E5">
        <w:rPr>
          <w:rFonts w:ascii="Times New Roman" w:hAnsi="Times New Roman"/>
          <w:b/>
          <w:bCs/>
          <w:i w:val="0"/>
          <w:color w:val="000000" w:themeColor="text1"/>
          <w:sz w:val="22"/>
          <w:szCs w:val="22"/>
          <w:lang w:val="en-GB"/>
        </w:rPr>
        <w:t>1</w:t>
      </w:r>
      <w:r w:rsidRPr="002E22E5">
        <w:rPr>
          <w:rFonts w:ascii="Times New Roman" w:hAnsi="Times New Roman"/>
          <w:b/>
          <w:bCs/>
          <w:i w:val="0"/>
          <w:color w:val="000000" w:themeColor="text1"/>
          <w:sz w:val="22"/>
          <w:szCs w:val="22"/>
          <w:lang w:val="en-GB"/>
        </w:rPr>
        <w:fldChar w:fldCharType="end"/>
      </w:r>
      <w:bookmarkEnd w:id="0"/>
      <w:r w:rsidR="009F4439" w:rsidRPr="002E22E5">
        <w:rPr>
          <w:rFonts w:ascii="Times New Roman" w:hAnsi="Times New Roman"/>
          <w:b/>
          <w:bCs/>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Number of observations and percentages of bacterial growth stimulation by factorial C, N and P amendments used in this meta-analysis. Soil bacterial growth limitation was assessed by positive responses to the addition of labile C, N or P, and their combinations. Top – absolute numbers, bottom - the percentage of soils showing a positive response are presented, where a positive response was defined as &gt;25% increase in growth relative to controls with no addition of C, N or P. C+ includes any soil responding to C amendment, independent whether other nutrients were provided in combination with C. C+ only represents soils that only responded </w:t>
      </w:r>
      <w:proofErr w:type="spellStart"/>
      <w:r w:rsidRPr="002E22E5">
        <w:rPr>
          <w:rFonts w:ascii="Times New Roman" w:hAnsi="Times New Roman"/>
          <w:i w:val="0"/>
          <w:color w:val="000000" w:themeColor="text1"/>
          <w:sz w:val="22"/>
          <w:szCs w:val="22"/>
          <w:lang w:val="en-GB"/>
        </w:rPr>
        <w:t>posititive</w:t>
      </w:r>
      <w:proofErr w:type="spellEnd"/>
      <w:r w:rsidRPr="002E22E5">
        <w:rPr>
          <w:rFonts w:ascii="Times New Roman" w:hAnsi="Times New Roman"/>
          <w:i w:val="0"/>
          <w:color w:val="000000" w:themeColor="text1"/>
          <w:sz w:val="22"/>
          <w:szCs w:val="22"/>
          <w:lang w:val="en-GB"/>
        </w:rPr>
        <w:t xml:space="preserve"> to C addition alone, but did not show any other response to other element additions. NO depicts the percentage of soils being unresponsive to the amendments.</w:t>
      </w:r>
    </w:p>
    <w:p w14:paraId="001F0132" w14:textId="0FD396EF" w:rsidR="00093EBC" w:rsidRPr="002E22E5" w:rsidRDefault="00093EBC" w:rsidP="00093EBC">
      <w:pPr>
        <w:spacing w:line="360" w:lineRule="auto"/>
        <w:jc w:val="both"/>
        <w:rPr>
          <w:rFonts w:ascii="Times New Roman" w:hAnsi="Times New Roman"/>
          <w:noProof/>
          <w:sz w:val="20"/>
        </w:rPr>
      </w:pPr>
      <w:r w:rsidRPr="002E22E5">
        <w:rPr>
          <w:rFonts w:ascii="Times New Roman" w:hAnsi="Times New Roman"/>
          <w:noProof/>
        </w:rPr>
        <w:drawing>
          <wp:inline distT="0" distB="0" distL="0" distR="0" wp14:anchorId="333236E4" wp14:editId="2870934F">
            <wp:extent cx="4979670" cy="2015224"/>
            <wp:effectExtent l="0" t="0" r="0" b="4445"/>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91029" cy="2019821"/>
                    </a:xfrm>
                    <a:prstGeom prst="rect">
                      <a:avLst/>
                    </a:prstGeom>
                    <a:noFill/>
                    <a:ln>
                      <a:noFill/>
                    </a:ln>
                  </pic:spPr>
                </pic:pic>
              </a:graphicData>
            </a:graphic>
          </wp:inline>
        </w:drawing>
      </w:r>
    </w:p>
    <w:p w14:paraId="407D9AA1" w14:textId="77777777" w:rsidR="00093EBC" w:rsidRPr="002E22E5" w:rsidRDefault="00093EBC" w:rsidP="00093EBC">
      <w:pPr>
        <w:spacing w:line="360" w:lineRule="auto"/>
        <w:jc w:val="both"/>
        <w:rPr>
          <w:rFonts w:ascii="Times New Roman" w:hAnsi="Times New Roman"/>
          <w:noProof/>
        </w:rPr>
      </w:pPr>
      <w:r w:rsidRPr="002E22E5">
        <w:rPr>
          <w:rFonts w:ascii="Times New Roman" w:hAnsi="Times New Roman"/>
          <w:noProof/>
        </w:rPr>
        <w:lastRenderedPageBreak/>
        <w:drawing>
          <wp:inline distT="0" distB="0" distL="0" distR="0" wp14:anchorId="01D0064F" wp14:editId="248EB88D">
            <wp:extent cx="4979670" cy="1727763"/>
            <wp:effectExtent l="0" t="0" r="0" b="6350"/>
            <wp:docPr id="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01521" cy="1735344"/>
                    </a:xfrm>
                    <a:prstGeom prst="rect">
                      <a:avLst/>
                    </a:prstGeom>
                    <a:noFill/>
                    <a:ln>
                      <a:noFill/>
                    </a:ln>
                  </pic:spPr>
                </pic:pic>
              </a:graphicData>
            </a:graphic>
          </wp:inline>
        </w:drawing>
      </w:r>
    </w:p>
    <w:p w14:paraId="2DA1E690" w14:textId="2F031202" w:rsidR="00093EBC" w:rsidRPr="002E22E5" w:rsidRDefault="00093EBC" w:rsidP="00093EBC">
      <w:pPr>
        <w:spacing w:line="360" w:lineRule="auto"/>
        <w:jc w:val="both"/>
        <w:rPr>
          <w:rFonts w:ascii="Times New Roman" w:hAnsi="Times New Roman"/>
          <w:noProof/>
        </w:rPr>
      </w:pPr>
    </w:p>
    <w:p w14:paraId="3716DC88" w14:textId="77777777" w:rsidR="00093EBC" w:rsidRPr="002E22E5" w:rsidRDefault="00511463" w:rsidP="00093EBC">
      <w:pPr>
        <w:spacing w:line="360" w:lineRule="auto"/>
        <w:jc w:val="both"/>
        <w:rPr>
          <w:rFonts w:ascii="Times New Roman" w:hAnsi="Times New Roman"/>
        </w:rPr>
      </w:pPr>
      <w:r w:rsidRPr="002E22E5">
        <w:rPr>
          <w:rFonts w:ascii="Times New Roman" w:hAnsi="Times New Roman"/>
          <w:noProof/>
        </w:rPr>
        <w:object w:dxaOrig="11676" w:dyaOrig="13326" w14:anchorId="64B15E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35pt;height:367.65pt" o:ole="">
            <v:imagedata r:id="rId10" o:title=""/>
          </v:shape>
          <o:OLEObject Type="Embed" ProgID="SigmaPlotGraphicObject.13" ShapeID="_x0000_i1025" DrawAspect="Content" ObjectID="_1734424162" r:id="rId11"/>
        </w:object>
      </w:r>
    </w:p>
    <w:p w14:paraId="03172C6B" w14:textId="33C083B2" w:rsidR="00093EBC" w:rsidRPr="002E22E5" w:rsidRDefault="006729B6" w:rsidP="00600DF9">
      <w:pPr>
        <w:spacing w:after="120" w:line="252" w:lineRule="auto"/>
        <w:jc w:val="both"/>
        <w:rPr>
          <w:rFonts w:ascii="Times New Roman" w:hAnsi="Times New Roman"/>
          <w:lang w:val="en-GB"/>
        </w:rPr>
      </w:pPr>
      <w:r w:rsidRPr="002E22E5">
        <w:rPr>
          <w:rFonts w:ascii="Times New Roman" w:hAnsi="Times New Roman"/>
          <w:b/>
          <w:bCs/>
          <w:lang w:val="en-GB"/>
        </w:rPr>
        <w:t>Figure S</w:t>
      </w:r>
      <w:r w:rsidRPr="002E22E5">
        <w:rPr>
          <w:rFonts w:ascii="Times New Roman" w:hAnsi="Times New Roman"/>
          <w:b/>
          <w:bCs/>
          <w:lang w:val="en-GB"/>
        </w:rPr>
        <w:fldChar w:fldCharType="begin"/>
      </w:r>
      <w:r w:rsidRPr="002E22E5">
        <w:rPr>
          <w:rFonts w:ascii="Times New Roman" w:hAnsi="Times New Roman"/>
          <w:b/>
          <w:bCs/>
          <w:lang w:val="en-GB"/>
        </w:rPr>
        <w:instrText xml:space="preserve"> SEQ Figure_S \* ARABIC </w:instrText>
      </w:r>
      <w:r w:rsidRPr="002E22E5">
        <w:rPr>
          <w:rFonts w:ascii="Times New Roman" w:hAnsi="Times New Roman"/>
          <w:b/>
          <w:bCs/>
          <w:lang w:val="en-GB"/>
        </w:rPr>
        <w:fldChar w:fldCharType="separate"/>
      </w:r>
      <w:r w:rsidRPr="002E22E5">
        <w:rPr>
          <w:rFonts w:ascii="Times New Roman" w:hAnsi="Times New Roman"/>
          <w:b/>
          <w:bCs/>
          <w:lang w:val="en-GB"/>
        </w:rPr>
        <w:t>1</w:t>
      </w:r>
      <w:r w:rsidRPr="002E22E5">
        <w:rPr>
          <w:rFonts w:ascii="Times New Roman" w:hAnsi="Times New Roman"/>
          <w:b/>
          <w:bCs/>
          <w:lang w:val="en-GB"/>
        </w:rPr>
        <w:fldChar w:fldCharType="end"/>
      </w:r>
      <w:r w:rsidR="009F4439" w:rsidRPr="002E22E5">
        <w:rPr>
          <w:rFonts w:ascii="Times New Roman" w:hAnsi="Times New Roman"/>
          <w:b/>
          <w:bCs/>
          <w:lang w:val="en-GB"/>
        </w:rPr>
        <w:t>:</w:t>
      </w:r>
      <w:r w:rsidR="00B957BC" w:rsidRPr="002E22E5">
        <w:rPr>
          <w:rFonts w:ascii="Times New Roman" w:hAnsi="Times New Roman"/>
          <w:lang w:val="en-GB"/>
        </w:rPr>
        <w:t xml:space="preserve"> </w:t>
      </w:r>
      <w:r w:rsidR="00093EBC" w:rsidRPr="002E22E5">
        <w:rPr>
          <w:rFonts w:ascii="Times New Roman" w:hAnsi="Times New Roman"/>
          <w:lang w:val="en-GB"/>
        </w:rPr>
        <w:t>Percentage of soils where bacterial growth responded positively to different nutrient additions.</w:t>
      </w:r>
    </w:p>
    <w:p w14:paraId="16F76ACD" w14:textId="340EE461" w:rsidR="00093EBC" w:rsidRPr="002E22E5" w:rsidRDefault="00093EBC" w:rsidP="00093EBC">
      <w:pPr>
        <w:spacing w:line="360" w:lineRule="auto"/>
        <w:jc w:val="both"/>
        <w:rPr>
          <w:rFonts w:ascii="Times New Roman" w:hAnsi="Times New Roman"/>
          <w:noProof/>
        </w:rPr>
      </w:pPr>
      <w:r w:rsidRPr="002E22E5">
        <w:rPr>
          <w:rFonts w:ascii="Times New Roman" w:hAnsi="Times New Roman"/>
          <w:noProof/>
        </w:rPr>
        <w:t xml:space="preserve">Across all 66 tested soils bacterial growth only each once showed positive responses to single N or P additions (two boreal agricultural soils, see </w:t>
      </w:r>
      <w:r w:rsidR="000A21B3" w:rsidRPr="002E22E5">
        <w:rPr>
          <w:rFonts w:ascii="Times New Roman" w:hAnsi="Times New Roman"/>
          <w:noProof/>
        </w:rPr>
        <w:fldChar w:fldCharType="begin"/>
      </w:r>
      <w:r w:rsidR="000A21B3" w:rsidRPr="002E22E5">
        <w:rPr>
          <w:rFonts w:ascii="Times New Roman" w:hAnsi="Times New Roman"/>
          <w:noProof/>
        </w:rPr>
        <w:instrText xml:space="preserve"> REF _Ref97716307 \h  \* MERGEFORMAT </w:instrText>
      </w:r>
      <w:r w:rsidR="000A21B3" w:rsidRPr="002E22E5">
        <w:rPr>
          <w:rFonts w:ascii="Times New Roman" w:hAnsi="Times New Roman"/>
          <w:noProof/>
        </w:rPr>
      </w:r>
      <w:r w:rsidR="000A21B3" w:rsidRPr="002E22E5">
        <w:rPr>
          <w:rFonts w:ascii="Times New Roman" w:hAnsi="Times New Roman"/>
          <w:noProof/>
        </w:rPr>
        <w:fldChar w:fldCharType="separate"/>
      </w:r>
      <w:r w:rsidR="000A21B3" w:rsidRPr="002E22E5">
        <w:rPr>
          <w:rFonts w:ascii="Times New Roman" w:hAnsi="Times New Roman"/>
          <w:color w:val="000000" w:themeColor="text1"/>
        </w:rPr>
        <w:t>Table S</w:t>
      </w:r>
      <w:r w:rsidR="000A21B3" w:rsidRPr="002E22E5">
        <w:rPr>
          <w:rFonts w:ascii="Times New Roman" w:hAnsi="Times New Roman"/>
          <w:noProof/>
          <w:color w:val="000000" w:themeColor="text1"/>
        </w:rPr>
        <w:t>2</w:t>
      </w:r>
      <w:r w:rsidR="000A21B3" w:rsidRPr="002E22E5">
        <w:rPr>
          <w:rFonts w:ascii="Times New Roman" w:hAnsi="Times New Roman"/>
          <w:noProof/>
        </w:rPr>
        <w:fldChar w:fldCharType="end"/>
      </w:r>
      <w:r w:rsidRPr="002E22E5">
        <w:rPr>
          <w:rFonts w:ascii="Times New Roman" w:hAnsi="Times New Roman"/>
          <w:noProof/>
        </w:rPr>
        <w:t>), otherwise N frequently negatively affected bacterial growth while P effects were neutral.</w:t>
      </w:r>
      <w:r w:rsidRPr="002E22E5">
        <w:rPr>
          <w:rFonts w:ascii="Times New Roman" w:hAnsi="Times New Roman"/>
          <w:i/>
          <w:noProof/>
        </w:rPr>
        <w:t xml:space="preserve"> </w:t>
      </w:r>
      <w:r w:rsidRPr="002E22E5">
        <w:rPr>
          <w:rFonts w:ascii="Times New Roman" w:hAnsi="Times New Roman"/>
          <w:noProof/>
        </w:rPr>
        <w:t>All other soils showed positive effects of short-term C or C-nutrient additions, indicating that soil bacterial growth was mainly C/energy limited or C-N, C-P or C-N-P co-limited.</w:t>
      </w:r>
      <w:r w:rsidRPr="002E22E5">
        <w:rPr>
          <w:rFonts w:ascii="Times New Roman" w:hAnsi="Times New Roman"/>
          <w:i/>
          <w:noProof/>
        </w:rPr>
        <w:t xml:space="preserve"> </w:t>
      </w:r>
      <w:r w:rsidRPr="002E22E5">
        <w:rPr>
          <w:rFonts w:ascii="Times New Roman" w:hAnsi="Times New Roman"/>
          <w:noProof/>
        </w:rPr>
        <w:t xml:space="preserve">There were systematic differences in this pattern across different ecosystems and biomes. Single microbial C limitation peaked in boreal soils (36%), was lower for tropical soils (23%) and lowest in </w:t>
      </w:r>
      <w:r w:rsidRPr="002E22E5">
        <w:rPr>
          <w:rFonts w:ascii="Times New Roman" w:hAnsi="Times New Roman"/>
          <w:noProof/>
        </w:rPr>
        <w:lastRenderedPageBreak/>
        <w:t>temperate soils (4%). Bacterial C-N co-limitation was higher in tropical and temperate systems (62-72%) than in boreal ones (43%), while C-N-P co-limitation peaked in the tropics. C-P co-limitation was greatest in temperate (mostly subalpine) ecosystems (72%). There was evidence that land use (contrast only for boreal ecosystems; forests versus agricultural land which included gardens, managed grasslands and croplands) affected soil bacterial growth limitation. Bacterial growth was more strongly limited by C-only in boreal forest soils (43%) than in boreal agricultural soils (29%). In agricultural soils C-N (64%) and C-N-P co-limitation (21%) was elevated relative to forest soils (21% and 0%, respectively), while in forest soils a higher frequency of C-P co-limitation (21%) was evident compared to agricultural soils.</w:t>
      </w:r>
      <w:r w:rsidRPr="002E22E5">
        <w:rPr>
          <w:rFonts w:ascii="Times New Roman" w:hAnsi="Times New Roman"/>
          <w:i/>
          <w:noProof/>
        </w:rPr>
        <w:t xml:space="preserve"> </w:t>
      </w:r>
      <w:r w:rsidRPr="002E22E5">
        <w:rPr>
          <w:rFonts w:ascii="Times New Roman" w:hAnsi="Times New Roman"/>
          <w:noProof/>
        </w:rPr>
        <w:t xml:space="preserve">We can also compare tropical agricultural soils </w:t>
      </w:r>
      <w:r w:rsidRPr="002E22E5">
        <w:rPr>
          <w:rFonts w:ascii="Times New Roman" w:hAnsi="Times New Roman"/>
          <w:noProof/>
        </w:rPr>
        <w:fldChar w:fldCharType="begin">
          <w:fldData xml:space="preserve">PEVuZE5vdGU+PENpdGU+PEF1dGhvcj5LYW1ibGU8L0F1dGhvcj48WWVhcj4yMDE0PC9ZZWFyPjxS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</w:fldData>
        </w:fldChar>
      </w:r>
      <w:r w:rsidR="00652DF3" w:rsidRPr="002E22E5">
        <w:rPr>
          <w:rFonts w:ascii="Times New Roman" w:hAnsi="Times New Roman"/>
          <w:noProof/>
        </w:rPr>
        <w:instrText xml:space="preserve"> ADDIN EN.CITE </w:instrText>
      </w:r>
      <w:r w:rsidR="00652DF3" w:rsidRPr="002E22E5">
        <w:rPr>
          <w:rFonts w:ascii="Times New Roman" w:hAnsi="Times New Roman"/>
          <w:noProof/>
        </w:rPr>
        <w:fldChar w:fldCharType="begin">
          <w:fldData xml:space="preserve">PEVuZE5vdGU+PENpdGU+PEF1dGhvcj5LYW1ibGU8L0F1dGhvcj48WWVhcj4yMDE0PC9ZZWFyPjxS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</w:fldData>
        </w:fldChar>
      </w:r>
      <w:r w:rsidR="00652DF3" w:rsidRPr="002E22E5">
        <w:rPr>
          <w:rFonts w:ascii="Times New Roman" w:hAnsi="Times New Roman"/>
          <w:noProof/>
        </w:rPr>
        <w:instrText xml:space="preserve"> ADDIN EN.CITE.DATA </w:instrText>
      </w:r>
      <w:r w:rsidR="00652DF3" w:rsidRPr="002E22E5">
        <w:rPr>
          <w:rFonts w:ascii="Times New Roman" w:hAnsi="Times New Roman"/>
          <w:noProof/>
        </w:rPr>
      </w:r>
      <w:r w:rsidR="00652DF3" w:rsidRPr="002E22E5">
        <w:rPr>
          <w:rFonts w:ascii="Times New Roman" w:hAnsi="Times New Roman"/>
          <w:noProof/>
        </w:rPr>
        <w:fldChar w:fldCharType="end"/>
      </w:r>
      <w:r w:rsidRPr="002E22E5">
        <w:rPr>
          <w:rFonts w:ascii="Times New Roman" w:hAnsi="Times New Roman"/>
          <w:noProof/>
        </w:rPr>
      </w:r>
      <w:r w:rsidRPr="002E22E5">
        <w:rPr>
          <w:rFonts w:ascii="Times New Roman" w:hAnsi="Times New Roman"/>
          <w:noProof/>
        </w:rPr>
        <w:fldChar w:fldCharType="separate"/>
      </w:r>
      <w:r w:rsidR="00652DF3" w:rsidRPr="002E22E5">
        <w:rPr>
          <w:rFonts w:ascii="Times New Roman" w:hAnsi="Times New Roman"/>
          <w:noProof/>
        </w:rPr>
        <w:t>(P. N. Kamble et al., 2014; C. Rosinger, Rousk, &amp; Sanden, 2019)</w:t>
      </w:r>
      <w:r w:rsidRPr="002E22E5">
        <w:rPr>
          <w:rFonts w:ascii="Times New Roman" w:hAnsi="Times New Roman"/>
          <w:noProof/>
        </w:rPr>
        <w:fldChar w:fldCharType="end"/>
      </w:r>
      <w:r w:rsidRPr="002E22E5">
        <w:rPr>
          <w:rFonts w:ascii="Times New Roman" w:hAnsi="Times New Roman"/>
          <w:noProof/>
        </w:rPr>
        <w:t xml:space="preserve"> with boreal agricultural soils </w:t>
      </w:r>
      <w:r w:rsidRPr="002E22E5">
        <w:rPr>
          <w:rFonts w:ascii="Times New Roman" w:hAnsi="Times New Roman"/>
          <w:noProof/>
        </w:rPr>
        <w:fldChar w:fldCharType="begin"/>
      </w:r>
      <w:r w:rsidR="008759C3" w:rsidRPr="002E22E5">
        <w:rPr>
          <w:rFonts w:ascii="Times New Roman" w:hAnsi="Times New Roman"/>
          <w:noProof/>
        </w:rPr>
        <w:instrText xml:space="preserve"> ADDIN EN.CITE &lt;EndNote&gt;&lt;Cite&gt;&lt;Author&gt;Demoling&lt;/Author&gt;&lt;Year&gt;2007&lt;/Year&gt;&lt;RecNum&gt;51&lt;/RecNum&gt;&lt;DisplayText&gt;(Demoling, Figueroa, &amp;amp; Baath, 2007)&lt;/DisplayText&gt;&lt;record&gt;&lt;rec-number&gt;51&lt;/rec-number&gt;&lt;foreign-keys&gt;&lt;key app="EN" db-id="f0adttf9zatppze2svmx2efjp0pd02wfza90" timestamp="1586431422"&gt;51&lt;/key&gt;&lt;/foreign-keys&gt;&lt;ref-type name="Journal Article"&gt;17&lt;/ref-type&gt;&lt;contributors&gt;&lt;authors&gt;&lt;author&gt;Demoling, F.&lt;/author&gt;&lt;author&gt;Figueroa, D.&lt;/author&gt;&lt;author&gt;Baath, E.&lt;/author&gt;&lt;/authors&gt;&lt;/contributors&gt;&lt;titles&gt;&lt;title&gt;Comparison of factors limiting bacterial growth in different soils&lt;/title&gt;&lt;secondary-title&gt;Soil Biology &amp;amp; Biochemistry&lt;/secondary-title&gt;&lt;/titles&gt;&lt;periodical&gt;&lt;full-title&gt;Soil Biology &amp;amp; Biochemistry&lt;/full-title&gt;&lt;/periodical&gt;&lt;pages&gt;2485-2495&lt;/pages&gt;&lt;volume&gt;39&lt;/volume&gt;&lt;number&gt;10&lt;/number&gt;&lt;dates&gt;&lt;year&gt;2007&lt;/year&gt;&lt;pub-dates&gt;&lt;date&gt;Oct&lt;/date&gt;&lt;/pub-dates&gt;&lt;/dates&gt;&lt;isbn&gt;0038-0717&lt;/isbn&gt;&lt;accession-num&gt;WOS:000248822500006&lt;/accession-num&gt;&lt;urls&gt;&lt;related-urls&gt;&lt;url&gt;&amp;lt;Go to ISI&amp;gt;://WOS:000248822500006&lt;/url&gt;&lt;/related-urls&gt;&lt;/urls&gt;&lt;electronic-resource-num&gt;10.1016/j.soilbio.2007.05.002&lt;/electronic-resource-num&gt;&lt;/record&gt;&lt;/Cite&gt;&lt;/EndNote&gt;</w:instrText>
      </w:r>
      <w:r w:rsidRPr="002E22E5">
        <w:rPr>
          <w:rFonts w:ascii="Times New Roman" w:hAnsi="Times New Roman"/>
          <w:noProof/>
        </w:rPr>
        <w:fldChar w:fldCharType="separate"/>
      </w:r>
      <w:r w:rsidR="008759C3" w:rsidRPr="002E22E5">
        <w:rPr>
          <w:rFonts w:ascii="Times New Roman" w:hAnsi="Times New Roman"/>
          <w:noProof/>
        </w:rPr>
        <w:t xml:space="preserve">(Demoling, Figueroa, &amp; </w:t>
      </w:r>
      <w:r w:rsidR="00D04994" w:rsidRPr="002E22E5">
        <w:rPr>
          <w:rFonts w:ascii="Times New Roman" w:hAnsi="Times New Roman"/>
        </w:rPr>
        <w:t>Bååth</w:t>
      </w:r>
      <w:r w:rsidR="008759C3" w:rsidRPr="002E22E5">
        <w:rPr>
          <w:rFonts w:ascii="Times New Roman" w:hAnsi="Times New Roman"/>
          <w:noProof/>
        </w:rPr>
        <w:t>, 2007)</w:t>
      </w:r>
      <w:r w:rsidRPr="002E22E5">
        <w:rPr>
          <w:rFonts w:ascii="Times New Roman" w:hAnsi="Times New Roman"/>
          <w:noProof/>
        </w:rPr>
        <w:fldChar w:fldCharType="end"/>
      </w:r>
      <w:r w:rsidRPr="002E22E5">
        <w:rPr>
          <w:rFonts w:ascii="Times New Roman" w:hAnsi="Times New Roman"/>
          <w:noProof/>
        </w:rPr>
        <w:t>. This analysis showed similar levels of bacterial C limitation (86-100%), C-only limitation (25-29%) and C-N co-limitation (64-67%), but stronger C-N-P co-limitation in tropical agricultural soils.</w:t>
      </w:r>
      <w:r w:rsidRPr="002E22E5">
        <w:rPr>
          <w:rFonts w:ascii="Times New Roman" w:hAnsi="Times New Roman"/>
          <w:i/>
          <w:noProof/>
        </w:rPr>
        <w:t xml:space="preserve"> </w:t>
      </w:r>
      <w:r w:rsidRPr="002E22E5">
        <w:rPr>
          <w:rFonts w:ascii="Times New Roman" w:hAnsi="Times New Roman"/>
          <w:noProof/>
        </w:rPr>
        <w:t xml:space="preserve">When only considering (semi)natural ecosystems we can compare temperate grasslands, shrublands and forests </w:t>
      </w:r>
      <w:r w:rsidRPr="002E22E5">
        <w:rPr>
          <w:rFonts w:ascii="Times New Roman" w:hAnsi="Times New Roman"/>
          <w:noProof/>
        </w:rPr>
        <w:fldChar w:fldCharType="begin">
          <w:fldData xml:space="preserve">PEVuZE5vdGU+PENpdGU+PEF1dGhvcj5LYW1ibGU8L0F1dGhvcj48WWVhcj4yMDE0PC9ZZWFyPjxS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</w:fldData>
        </w:fldChar>
      </w:r>
      <w:r w:rsidR="0098302C" w:rsidRPr="002E22E5">
        <w:rPr>
          <w:rFonts w:ascii="Times New Roman" w:hAnsi="Times New Roman"/>
          <w:noProof/>
        </w:rPr>
        <w:instrText xml:space="preserve"> ADDIN EN.CITE </w:instrText>
      </w:r>
      <w:r w:rsidR="0098302C" w:rsidRPr="002E22E5">
        <w:rPr>
          <w:rFonts w:ascii="Times New Roman" w:hAnsi="Times New Roman"/>
          <w:noProof/>
        </w:rPr>
        <w:fldChar w:fldCharType="begin">
          <w:fldData xml:space="preserve">PEVuZE5vdGU+PENpdGU+PEF1dGhvcj5LYW1ibGU8L0F1dGhvcj48WWVhcj4yMDE0PC9ZZWFyPjxS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</w:fldData>
        </w:fldChar>
      </w:r>
      <w:r w:rsidR="0098302C" w:rsidRPr="002E22E5">
        <w:rPr>
          <w:rFonts w:ascii="Times New Roman" w:hAnsi="Times New Roman"/>
          <w:noProof/>
        </w:rPr>
        <w:instrText xml:space="preserve"> ADDIN EN.CITE.DATA </w:instrText>
      </w:r>
      <w:r w:rsidR="0098302C" w:rsidRPr="002E22E5">
        <w:rPr>
          <w:rFonts w:ascii="Times New Roman" w:hAnsi="Times New Roman"/>
          <w:noProof/>
        </w:rPr>
      </w:r>
      <w:r w:rsidR="0098302C" w:rsidRPr="002E22E5">
        <w:rPr>
          <w:rFonts w:ascii="Times New Roman" w:hAnsi="Times New Roman"/>
          <w:noProof/>
        </w:rPr>
        <w:fldChar w:fldCharType="end"/>
      </w:r>
      <w:r w:rsidRPr="002E22E5">
        <w:rPr>
          <w:rFonts w:ascii="Times New Roman" w:hAnsi="Times New Roman"/>
          <w:noProof/>
        </w:rPr>
      </w:r>
      <w:r w:rsidRPr="002E22E5">
        <w:rPr>
          <w:rFonts w:ascii="Times New Roman" w:hAnsi="Times New Roman"/>
          <w:noProof/>
        </w:rPr>
        <w:fldChar w:fldCharType="separate"/>
      </w:r>
      <w:r w:rsidR="0098302C" w:rsidRPr="002E22E5">
        <w:rPr>
          <w:rFonts w:ascii="Times New Roman" w:hAnsi="Times New Roman"/>
          <w:noProof/>
        </w:rPr>
        <w:t xml:space="preserve">(Goransson et al., 2011; P. N. Kamble &amp; </w:t>
      </w:r>
      <w:r w:rsidR="00D04994" w:rsidRPr="002E22E5">
        <w:rPr>
          <w:rFonts w:ascii="Times New Roman" w:hAnsi="Times New Roman"/>
        </w:rPr>
        <w:t>Bååth</w:t>
      </w:r>
      <w:r w:rsidR="0098302C" w:rsidRPr="002E22E5">
        <w:rPr>
          <w:rFonts w:ascii="Times New Roman" w:hAnsi="Times New Roman"/>
          <w:noProof/>
        </w:rPr>
        <w:t>, 2014, 2016; P. N. Kamble et al., 2013)</w:t>
      </w:r>
      <w:r w:rsidRPr="002E22E5">
        <w:rPr>
          <w:rFonts w:ascii="Times New Roman" w:hAnsi="Times New Roman"/>
          <w:noProof/>
        </w:rPr>
        <w:fldChar w:fldCharType="end"/>
      </w:r>
      <w:r w:rsidRPr="002E22E5">
        <w:rPr>
          <w:rFonts w:ascii="Times New Roman" w:hAnsi="Times New Roman"/>
          <w:noProof/>
        </w:rPr>
        <w:t xml:space="preserve"> with those of boreal forests in Sweden </w:t>
      </w:r>
      <w:r w:rsidRPr="002E22E5">
        <w:rPr>
          <w:rFonts w:ascii="Times New Roman" w:hAnsi="Times New Roman"/>
          <w:noProof/>
        </w:rPr>
        <w:fldChar w:fldCharType="begin"/>
      </w:r>
      <w:r w:rsidR="008759C3" w:rsidRPr="002E22E5">
        <w:rPr>
          <w:rFonts w:ascii="Times New Roman" w:hAnsi="Times New Roman"/>
          <w:noProof/>
        </w:rPr>
        <w:instrText xml:space="preserve"> ADDIN EN.CITE &lt;EndNote&gt;&lt;Cite&gt;&lt;Author&gt;Demoling&lt;/Author&gt;&lt;Year&gt;2007&lt;/Year&gt;&lt;RecNum&gt;51&lt;/RecNum&gt;&lt;DisplayText&gt;(Demoling et al., 2007)&lt;/DisplayText&gt;&lt;record&gt;&lt;rec-number&gt;51&lt;/rec-number&gt;&lt;foreign-keys&gt;&lt;key app="EN" db-id="f0adttf9zatppze2svmx2efjp0pd02wfza90" timestamp="1586431422"&gt;51&lt;/key&gt;&lt;/foreign-keys&gt;&lt;ref-type name="Journal Article"&gt;17&lt;/ref-type&gt;&lt;contributors&gt;&lt;authors&gt;&lt;author&gt;Demoling, F.&lt;/author&gt;&lt;author&gt;Figueroa, D.&lt;/author&gt;&lt;author&gt;Baath, E.&lt;/author&gt;&lt;/authors&gt;&lt;/contributors&gt;&lt;titles&gt;&lt;title&gt;Comparison of factors limiting bacterial growth in different soils&lt;/title&gt;&lt;secondary-title&gt;Soil Biology &amp;amp; Biochemistry&lt;/secondary-title&gt;&lt;/titles&gt;&lt;periodical&gt;&lt;full-title&gt;Soil Biology &amp;amp; Biochemistry&lt;/full-title&gt;&lt;/periodical&gt;&lt;pages&gt;2485-2495&lt;/pages&gt;&lt;volume&gt;39&lt;/volume&gt;&lt;number&gt;10&lt;/number&gt;&lt;dates&gt;&lt;year&gt;2007&lt;/year&gt;&lt;pub-dates&gt;&lt;date&gt;Oct&lt;/date&gt;&lt;/pub-dates&gt;&lt;/dates&gt;&lt;isbn&gt;0038-0717&lt;/isbn&gt;&lt;accession-num&gt;WOS:000248822500006&lt;/accession-num&gt;&lt;urls&gt;&lt;related-urls&gt;&lt;url&gt;&amp;lt;Go to ISI&amp;gt;://WOS:000248822500006&lt;/url&gt;&lt;/related-urls&gt;&lt;/urls&gt;&lt;electronic-resource-num&gt;10.1016/j.soilbio.2007.05.002&lt;/electronic-resource-num&gt;&lt;/record&gt;&lt;/Cite&gt;&lt;/EndNote&gt;</w:instrText>
      </w:r>
      <w:r w:rsidRPr="002E22E5">
        <w:rPr>
          <w:rFonts w:ascii="Times New Roman" w:hAnsi="Times New Roman"/>
          <w:noProof/>
        </w:rPr>
        <w:fldChar w:fldCharType="separate"/>
      </w:r>
      <w:r w:rsidR="008759C3" w:rsidRPr="002E22E5">
        <w:rPr>
          <w:rFonts w:ascii="Times New Roman" w:hAnsi="Times New Roman"/>
          <w:noProof/>
        </w:rPr>
        <w:t>(Demoling et al., 2007)</w:t>
      </w:r>
      <w:r w:rsidRPr="002E22E5">
        <w:rPr>
          <w:rFonts w:ascii="Times New Roman" w:hAnsi="Times New Roman"/>
          <w:noProof/>
        </w:rPr>
        <w:fldChar w:fldCharType="end"/>
      </w:r>
      <w:r w:rsidRPr="002E22E5">
        <w:rPr>
          <w:rFonts w:ascii="Times New Roman" w:hAnsi="Times New Roman"/>
          <w:noProof/>
        </w:rPr>
        <w:t>. Here C-only limitation of soil bacteria increased from temperate to boreal ecosystems (from 4 to 43%), while bacterial C-N and C-P co-limitation decreased from temperate to boreal woody ecosystems (72 to 21% each). This data synthesis therefore shows an increasing microbial C limitation with latitude and decreasing microbial N (co)limitation with latitude.</w:t>
      </w:r>
      <w:r w:rsidR="00B957BC" w:rsidRPr="002E22E5">
        <w:rPr>
          <w:rFonts w:ascii="Times New Roman" w:hAnsi="Times New Roman"/>
          <w:noProof/>
        </w:rPr>
        <w:t xml:space="preserve"> </w:t>
      </w:r>
      <w:r w:rsidRPr="002E22E5">
        <w:rPr>
          <w:rFonts w:ascii="Times New Roman" w:hAnsi="Times New Roman"/>
          <w:noProof/>
        </w:rPr>
        <w:t>In N limited hardwood forests in N-America microbes were mainly C limited</w:t>
      </w:r>
      <w:r w:rsidR="00745F25" w:rsidRPr="002E22E5">
        <w:rPr>
          <w:rFonts w:ascii="Times New Roman" w:hAnsi="Times New Roman"/>
          <w:noProof/>
        </w:rPr>
        <w:t xml:space="preserve"> </w:t>
      </w:r>
      <w:r w:rsidR="00745F25" w:rsidRPr="002E22E5">
        <w:rPr>
          <w:rFonts w:ascii="Times New Roman" w:hAnsi="Times New Roman"/>
          <w:noProof/>
        </w:rPr>
        <w:fldChar w:fldCharType="begin"/>
      </w:r>
      <w:r w:rsidR="00745F25" w:rsidRPr="002E22E5">
        <w:rPr>
          <w:rFonts w:ascii="Times New Roman" w:hAnsi="Times New Roman"/>
          <w:noProof/>
        </w:rPr>
        <w:instrText xml:space="preserve"> ADDIN EN.CITE &lt;EndNote&gt;&lt;Cite&gt;&lt;Author&gt;Aber&lt;/Author&gt;&lt;Year&gt;1993&lt;/Year&gt;&lt;RecNum&gt;11&lt;/RecNum&gt;&lt;DisplayText&gt;(Aber et al., 1993)&lt;/DisplayText&gt;&lt;record&gt;&lt;rec-number&gt;11&lt;/rec-number&gt;&lt;foreign-keys&gt;&lt;key app="EN" db-id="w05ervfzftar5uetp095dv2perwwxds25xav" timestamp="1648124842"&gt;11&lt;/key&gt;&lt;/foreign-keys&gt;&lt;ref-type name="Journal Article"&gt;17&lt;/ref-type&gt;&lt;contributors&gt;&lt;authors&gt;&lt;author&gt;Aber, J. D.&lt;/author&gt;&lt;author&gt;Magill, A.&lt;/author&gt;&lt;author&gt;Boone, R.&lt;/author&gt;&lt;author&gt;Melillo, J. M.&lt;/author&gt;&lt;author&gt;Steudler, P.&lt;/author&gt;&lt;author&gt;Bowden, R.&lt;/author&gt;&lt;/authors&gt;&lt;/contributors&gt;&lt;titles&gt;&lt;title&gt;PLANT AND SOIL RESPONSES TO CHRONIC NITROGEN ADDITIONS AT THE HARVARD FOREST, MASSACHUSETTS&lt;/title&gt;&lt;secondary-title&gt;Ecological Applications&lt;/secondary-title&gt;&lt;alt-title&gt;Ecol. Appl.&lt;/alt-title&gt;&lt;/titles&gt;&lt;pages&gt;156-166&lt;/pages&gt;&lt;volume&gt;3&lt;/volume&gt;&lt;number&gt;1&lt;/number&gt;&lt;dates&gt;&lt;year&gt;1993&lt;/year&gt;&lt;pub-dates&gt;&lt;date&gt;Feb&lt;/date&gt;&lt;/pub-dates&gt;&lt;/dates&gt;&lt;isbn&gt;1051-0761&lt;/isbn&gt;&lt;accession-num&gt;WOS:A1993LN26300020&lt;/accession-num&gt;&lt;urls&gt;&lt;related-urls&gt;&lt;url&gt;&amp;lt;Go to ISI&amp;gt;://WOS:A1993LN26300020&lt;/url&gt;&lt;/related-urls&gt;&lt;/urls&gt;&lt;electronic-resource-num&gt;10.2307/1941798&lt;/electronic-resource-num&gt;&lt;/record&gt;&lt;/Cite&gt;&lt;/EndNote&gt;</w:instrText>
      </w:r>
      <w:r w:rsidR="00745F25" w:rsidRPr="002E22E5">
        <w:rPr>
          <w:rFonts w:ascii="Times New Roman" w:hAnsi="Times New Roman"/>
          <w:noProof/>
        </w:rPr>
        <w:fldChar w:fldCharType="separate"/>
      </w:r>
      <w:r w:rsidR="00745F25" w:rsidRPr="002E22E5">
        <w:rPr>
          <w:rFonts w:ascii="Times New Roman" w:hAnsi="Times New Roman"/>
          <w:noProof/>
        </w:rPr>
        <w:t>(Aber et al., 1993)</w:t>
      </w:r>
      <w:r w:rsidR="00745F25" w:rsidRPr="002E22E5">
        <w:rPr>
          <w:rFonts w:ascii="Times New Roman" w:hAnsi="Times New Roman"/>
          <w:noProof/>
        </w:rPr>
        <w:fldChar w:fldCharType="end"/>
      </w:r>
      <w:r w:rsidRPr="002E22E5">
        <w:rPr>
          <w:rFonts w:ascii="Times New Roman" w:hAnsi="Times New Roman"/>
          <w:noProof/>
        </w:rPr>
        <w:t xml:space="preserve"> and particularly positively responded to combined C-N addition (indicating C-N co-limitation), whilst showing an increasing growth response to C with increasing N fertilizer rate </w:t>
      </w:r>
      <w:r w:rsidRPr="002E22E5">
        <w:rPr>
          <w:rFonts w:ascii="Times New Roman" w:hAnsi="Times New Roman"/>
          <w:noProof/>
        </w:rPr>
        <w:fldChar w:fldCharType="begin"/>
      </w:r>
      <w:r w:rsidR="0098302C" w:rsidRPr="002E22E5">
        <w:rPr>
          <w:rFonts w:ascii="Times New Roman" w:hAnsi="Times New Roman"/>
          <w:noProof/>
        </w:rPr>
        <w:instrText xml:space="preserve"> ADDIN EN.CITE &lt;EndNote&gt;&lt;Cite&gt;&lt;Author&gt;Kamble&lt;/Author&gt;&lt;Year&gt;2013&lt;/Year&gt;&lt;RecNum&gt;40&lt;/RecNum&gt;&lt;DisplayText&gt;(P. N. Kamble et al., 2013)&lt;/DisplayText&gt;&lt;record&gt;&lt;rec-number&gt;40&lt;/rec-number&gt;&lt;foreign-keys&gt;&lt;key app="EN" db-id="f0adttf9zatppze2svmx2efjp0pd02wfza90" timestamp="1586431422"&gt;40&lt;/key&gt;&lt;/foreign-keys&gt;&lt;ref-type name="Journal Article"&gt;17&lt;/ref-type&gt;&lt;contributors&gt;&lt;authors&gt;&lt;author&gt;Kamble, P. N.&lt;/author&gt;&lt;author&gt;Rousk, J.&lt;/author&gt;&lt;author&gt;Frey, S. D.&lt;/author&gt;&lt;author&gt;Baath, E.&lt;/author&gt;&lt;/authors&gt;&lt;/contributors&gt;&lt;titles&gt;&lt;title&gt;Bacterial growth and growth-limiting nutrients following chronic nitrogen additions to a hardwood forest soil&lt;/title&gt;&lt;secondary-title&gt;Soil Biology &amp;amp; Biochemistry&lt;/secondary-title&gt;&lt;/titles&gt;&lt;periodical&gt;&lt;full-title&gt;Soil Biology &amp;amp; Biochemistry&lt;/full-title&gt;&lt;/periodical&gt;&lt;pages&gt;32-37&lt;/pages&gt;&lt;volume&gt;59&lt;/volume&gt;&lt;dates&gt;&lt;year&gt;2013&lt;/year&gt;&lt;pub-dates&gt;&lt;date&gt;Apr&lt;/date&gt;&lt;/pub-dates&gt;&lt;/dates&gt;&lt;isbn&gt;0038-0717&lt;/isbn&gt;&lt;accession-num&gt;WOS:000318754000004&lt;/accession-num&gt;&lt;urls&gt;&lt;related-urls&gt;&lt;url&gt;&amp;lt;Go to ISI&amp;gt;://WOS:000318754000004&lt;/url&gt;&lt;/related-urls&gt;&lt;/urls&gt;&lt;electronic-resource-num&gt;10.1016/j.soilbio.2012.12.017&lt;/electronic-resource-num&gt;&lt;/record&gt;&lt;/Cite&gt;&lt;/EndNote&gt;</w:instrText>
      </w:r>
      <w:r w:rsidRPr="002E22E5">
        <w:rPr>
          <w:rFonts w:ascii="Times New Roman" w:hAnsi="Times New Roman"/>
          <w:noProof/>
        </w:rPr>
        <w:fldChar w:fldCharType="separate"/>
      </w:r>
      <w:r w:rsidR="0098302C" w:rsidRPr="002E22E5">
        <w:rPr>
          <w:rFonts w:ascii="Times New Roman" w:hAnsi="Times New Roman"/>
          <w:noProof/>
        </w:rPr>
        <w:t>(P. N. Kamble et al., 2013)</w:t>
      </w:r>
      <w:r w:rsidRPr="002E22E5">
        <w:rPr>
          <w:rFonts w:ascii="Times New Roman" w:hAnsi="Times New Roman"/>
          <w:noProof/>
        </w:rPr>
        <w:fldChar w:fldCharType="end"/>
      </w:r>
      <w:r w:rsidRPr="002E22E5">
        <w:rPr>
          <w:rFonts w:ascii="Times New Roman" w:hAnsi="Times New Roman"/>
          <w:noProof/>
        </w:rPr>
        <w:t>. This clearly indicates that plants and microbes may be limited by different elements.</w:t>
      </w:r>
    </w:p>
    <w:p w14:paraId="2CC8ECD3" w14:textId="4451DB3A" w:rsidR="00093EBC" w:rsidRPr="002E22E5" w:rsidRDefault="00C31646" w:rsidP="00C31646">
      <w:pPr>
        <w:pStyle w:val="Beschriftung"/>
        <w:rPr>
          <w:rFonts w:ascii="Times New Roman" w:hAnsi="Times New Roman"/>
          <w:noProof/>
          <w:sz w:val="20"/>
        </w:rPr>
      </w:pPr>
      <w:bookmarkStart w:id="1" w:name="_Ref97716307"/>
      <w:r w:rsidRPr="002E22E5">
        <w:rPr>
          <w:rFonts w:ascii="Times New Roman" w:hAnsi="Times New Roman"/>
          <w:b/>
          <w:bCs/>
          <w:i w:val="0"/>
          <w:color w:val="000000" w:themeColor="text1"/>
          <w:sz w:val="22"/>
          <w:szCs w:val="22"/>
          <w:lang w:val="en-GB"/>
        </w:rPr>
        <w:lastRenderedPageBreak/>
        <w:t>Table S</w:t>
      </w:r>
      <w:r w:rsidRPr="002E22E5">
        <w:rPr>
          <w:rFonts w:ascii="Times New Roman" w:hAnsi="Times New Roman"/>
          <w:b/>
          <w:bCs/>
          <w:i w:val="0"/>
          <w:color w:val="000000" w:themeColor="text1"/>
          <w:sz w:val="22"/>
          <w:szCs w:val="22"/>
          <w:lang w:val="en-GB"/>
        </w:rPr>
        <w:fldChar w:fldCharType="begin"/>
      </w:r>
      <w:r w:rsidRPr="002E22E5">
        <w:rPr>
          <w:rFonts w:ascii="Times New Roman" w:hAnsi="Times New Roman"/>
          <w:b/>
          <w:bCs/>
          <w:i w:val="0"/>
          <w:color w:val="000000" w:themeColor="text1"/>
          <w:sz w:val="22"/>
          <w:szCs w:val="22"/>
          <w:lang w:val="en-GB"/>
        </w:rPr>
        <w:instrText xml:space="preserve"> SEQ Table_S \* ARABIC </w:instrText>
      </w:r>
      <w:r w:rsidRPr="002E22E5">
        <w:rPr>
          <w:rFonts w:ascii="Times New Roman" w:hAnsi="Times New Roman"/>
          <w:b/>
          <w:bCs/>
          <w:i w:val="0"/>
          <w:color w:val="000000" w:themeColor="text1"/>
          <w:sz w:val="22"/>
          <w:szCs w:val="22"/>
          <w:lang w:val="en-GB"/>
        </w:rPr>
        <w:fldChar w:fldCharType="separate"/>
      </w:r>
      <w:r w:rsidR="005F1301" w:rsidRPr="002E22E5">
        <w:rPr>
          <w:rFonts w:ascii="Times New Roman" w:hAnsi="Times New Roman"/>
          <w:b/>
          <w:bCs/>
          <w:i w:val="0"/>
          <w:color w:val="000000" w:themeColor="text1"/>
          <w:sz w:val="22"/>
          <w:szCs w:val="22"/>
          <w:lang w:val="en-GB"/>
        </w:rPr>
        <w:t>2</w:t>
      </w:r>
      <w:r w:rsidRPr="002E22E5">
        <w:rPr>
          <w:rFonts w:ascii="Times New Roman" w:hAnsi="Times New Roman"/>
          <w:b/>
          <w:bCs/>
          <w:i w:val="0"/>
          <w:color w:val="000000" w:themeColor="text1"/>
          <w:sz w:val="22"/>
          <w:szCs w:val="22"/>
          <w:lang w:val="en-GB"/>
        </w:rPr>
        <w:fldChar w:fldCharType="end"/>
      </w:r>
      <w:bookmarkEnd w:id="1"/>
      <w:r w:rsidR="009F4439" w:rsidRPr="002E22E5">
        <w:rPr>
          <w:rFonts w:ascii="Times New Roman" w:hAnsi="Times New Roman"/>
          <w:i w:val="0"/>
          <w:color w:val="000000" w:themeColor="text1"/>
          <w:sz w:val="22"/>
          <w:szCs w:val="22"/>
          <w:lang w:val="en-GB"/>
        </w:rPr>
        <w:t>:</w:t>
      </w:r>
      <w:r w:rsidR="00922452" w:rsidRPr="002E22E5">
        <w:rPr>
          <w:rFonts w:ascii="Times New Roman" w:hAnsi="Times New Roman"/>
          <w:i w:val="0"/>
          <w:color w:val="000000" w:themeColor="text1"/>
          <w:sz w:val="22"/>
          <w:szCs w:val="22"/>
          <w:lang w:val="en-GB"/>
        </w:rPr>
        <w:t xml:space="preserve"> </w:t>
      </w:r>
      <w:r w:rsidR="00093EBC" w:rsidRPr="002E22E5">
        <w:rPr>
          <w:rFonts w:ascii="Times New Roman" w:hAnsi="Times New Roman"/>
          <w:i w:val="0"/>
          <w:color w:val="000000" w:themeColor="text1"/>
          <w:sz w:val="22"/>
          <w:szCs w:val="22"/>
          <w:lang w:val="en-GB"/>
        </w:rPr>
        <w:t>Literature sources for the data synthesis on microbial (bacterial and fungal) growth limitation.</w:t>
      </w:r>
      <w:r w:rsidR="00093EBC" w:rsidRPr="002E22E5">
        <w:rPr>
          <w:rFonts w:ascii="Times New Roman" w:hAnsi="Times New Roman"/>
          <w:noProof/>
          <w:color w:val="000000" w:themeColor="text1"/>
          <w:sz w:val="20"/>
        </w:rPr>
        <w:t xml:space="preserve"> </w:t>
      </w:r>
      <w:r w:rsidR="00093EBC" w:rsidRPr="002E22E5">
        <w:rPr>
          <w:rFonts w:ascii="Times New Roman" w:hAnsi="Times New Roman"/>
          <w:noProof/>
        </w:rPr>
        <w:drawing>
          <wp:inline distT="0" distB="0" distL="0" distR="0" wp14:anchorId="124AC761" wp14:editId="6DDB1E6E">
            <wp:extent cx="4872095" cy="8155173"/>
            <wp:effectExtent l="0" t="0" r="508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84833" cy="8176495"/>
                    </a:xfrm>
                    <a:prstGeom prst="rect">
                      <a:avLst/>
                    </a:prstGeom>
                    <a:noFill/>
                    <a:ln>
                      <a:noFill/>
                    </a:ln>
                  </pic:spPr>
                </pic:pic>
              </a:graphicData>
            </a:graphic>
          </wp:inline>
        </w:drawing>
      </w:r>
    </w:p>
    <w:p w14:paraId="5663AB73" w14:textId="77777777" w:rsidR="00C31646" w:rsidRPr="002E22E5" w:rsidRDefault="00C31646" w:rsidP="004F3A06">
      <w:pPr>
        <w:rPr>
          <w:rFonts w:ascii="Times New Roman" w:hAnsi="Times New Roman"/>
        </w:rPr>
      </w:pPr>
    </w:p>
    <w:p w14:paraId="60D28AFF" w14:textId="20AB2394" w:rsidR="00093EBC" w:rsidRPr="002E22E5" w:rsidRDefault="00093EBC" w:rsidP="00B957BC">
      <w:pPr>
        <w:rPr>
          <w:rFonts w:ascii="Times New Roman" w:hAnsi="Times New Roman"/>
          <w:b/>
          <w:sz w:val="26"/>
          <w:szCs w:val="26"/>
          <w:lang w:val="en-GB"/>
        </w:rPr>
      </w:pPr>
      <w:r w:rsidRPr="002E22E5">
        <w:rPr>
          <w:rFonts w:ascii="Times New Roman" w:hAnsi="Times New Roman"/>
          <w:b/>
          <w:sz w:val="26"/>
          <w:szCs w:val="26"/>
          <w:lang w:val="en-GB"/>
        </w:rPr>
        <w:lastRenderedPageBreak/>
        <w:t>Supplementary references</w:t>
      </w:r>
    </w:p>
    <w:p w14:paraId="3B85D82A" w14:textId="71469BFD" w:rsidR="00B33545" w:rsidRPr="002E22E5" w:rsidRDefault="00C256B6"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Aber, J. D., Magill, A., Boone, R., Melillo, J. M., Steudler, P., &amp; Bowden, R. (1993). Plant and soil responses to chronic nitrogen additions at the Havard Forest, Massachusetts. </w:t>
      </w:r>
      <w:r w:rsidRPr="002E22E5">
        <w:rPr>
          <w:rFonts w:ascii="Times New Roman" w:hAnsi="Times New Roman" w:cs="Times New Roman"/>
          <w:i/>
        </w:rPr>
        <w:t>Ecological Applications, 3</w:t>
      </w:r>
      <w:r w:rsidRPr="002E22E5">
        <w:rPr>
          <w:rFonts w:ascii="Times New Roman" w:hAnsi="Times New Roman" w:cs="Times New Roman"/>
        </w:rPr>
        <w:t xml:space="preserve">(1), 156-166. </w:t>
      </w:r>
      <w:hyperlink r:id="rId13" w:history="1">
        <w:r w:rsidR="00B33545" w:rsidRPr="002E22E5">
          <w:rPr>
            <w:rFonts w:ascii="Times New Roman" w:hAnsi="Times New Roman" w:cs="Times New Roman"/>
          </w:rPr>
          <w:t>http://doi.org/10.2307/1941798</w:t>
        </w:r>
      </w:hyperlink>
    </w:p>
    <w:p w14:paraId="26B204FD" w14:textId="60F89555"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Demoling, F., Figueroa, D., &amp; Bååth, E. (2007). Comparison of factors limiting bacterial growth in different soils. </w:t>
      </w:r>
      <w:r w:rsidRPr="002E22E5">
        <w:rPr>
          <w:rFonts w:ascii="Times New Roman" w:hAnsi="Times New Roman" w:cs="Times New Roman"/>
          <w:i/>
        </w:rPr>
        <w:t>Soil Biology and Biochemistry, 39</w:t>
      </w:r>
      <w:r w:rsidRPr="002E22E5">
        <w:rPr>
          <w:rFonts w:ascii="Times New Roman" w:hAnsi="Times New Roman" w:cs="Times New Roman"/>
        </w:rPr>
        <w:t xml:space="preserve">(10), 2485-2495. </w:t>
      </w:r>
      <w:r w:rsidR="007A0347" w:rsidRPr="002E22E5">
        <w:rPr>
          <w:rFonts w:ascii="Times New Roman" w:hAnsi="Times New Roman" w:cs="Times New Roman"/>
        </w:rPr>
        <w:t>http://doi.org/</w:t>
      </w:r>
      <w:r w:rsidRPr="002E22E5">
        <w:rPr>
          <w:rFonts w:ascii="Times New Roman" w:hAnsi="Times New Roman" w:cs="Times New Roman"/>
        </w:rPr>
        <w:t>10.1016/j.soilbio.2007.05.002</w:t>
      </w:r>
    </w:p>
    <w:p w14:paraId="5A2AF031" w14:textId="14AE945E"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Goransson, H., Venterink, H. O., &amp; </w:t>
      </w:r>
      <w:r w:rsidR="00D04994" w:rsidRPr="002E22E5">
        <w:rPr>
          <w:rFonts w:ascii="Times New Roman" w:hAnsi="Times New Roman" w:cs="Times New Roman"/>
        </w:rPr>
        <w:t>Bååth</w:t>
      </w:r>
      <w:r w:rsidRPr="002E22E5">
        <w:rPr>
          <w:rFonts w:ascii="Times New Roman" w:hAnsi="Times New Roman" w:cs="Times New Roman"/>
        </w:rPr>
        <w:t xml:space="preserve">, E. (2011). Soil bacterial growth and nutrient limitation along a chronosequence from a glacier forefield. </w:t>
      </w:r>
      <w:r w:rsidRPr="002E22E5">
        <w:rPr>
          <w:rFonts w:ascii="Times New Roman" w:hAnsi="Times New Roman" w:cs="Times New Roman"/>
          <w:i/>
        </w:rPr>
        <w:t>Soil Biology and Biochemistry, 43</w:t>
      </w:r>
      <w:r w:rsidRPr="002E22E5">
        <w:rPr>
          <w:rFonts w:ascii="Times New Roman" w:hAnsi="Times New Roman" w:cs="Times New Roman"/>
        </w:rPr>
        <w:t xml:space="preserve">(6), 1333-1340. </w:t>
      </w:r>
      <w:r w:rsidR="007A0347" w:rsidRPr="002E22E5">
        <w:rPr>
          <w:rFonts w:ascii="Times New Roman" w:hAnsi="Times New Roman" w:cs="Times New Roman"/>
        </w:rPr>
        <w:t>http://doi.org/</w:t>
      </w:r>
      <w:r w:rsidRPr="002E22E5">
        <w:rPr>
          <w:rFonts w:ascii="Times New Roman" w:hAnsi="Times New Roman" w:cs="Times New Roman"/>
        </w:rPr>
        <w:t>10.1016/j.soilbio.2011.03.006</w:t>
      </w:r>
    </w:p>
    <w:p w14:paraId="1967D99E" w14:textId="1ED22921" w:rsidR="005A726C" w:rsidRPr="002E22E5" w:rsidRDefault="005A726C" w:rsidP="005A726C">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Kamble, P. N., &amp; BÅÅTh, E. (2018). Carbon and Nitrogen Amendments Lead to Differential Growth of Bacterial and Fungal Communities in a High-pH Soil. </w:t>
      </w:r>
      <w:r w:rsidRPr="002E22E5">
        <w:rPr>
          <w:rFonts w:ascii="Times New Roman" w:hAnsi="Times New Roman" w:cs="Times New Roman"/>
          <w:i/>
        </w:rPr>
        <w:t>Pedosphere, 28</w:t>
      </w:r>
      <w:r w:rsidRPr="002E22E5">
        <w:rPr>
          <w:rFonts w:ascii="Times New Roman" w:hAnsi="Times New Roman" w:cs="Times New Roman"/>
        </w:rPr>
        <w:t xml:space="preserve">(2), 255-260. </w:t>
      </w:r>
      <w:r w:rsidR="007A0347" w:rsidRPr="002E22E5">
        <w:rPr>
          <w:rFonts w:ascii="Times New Roman" w:hAnsi="Times New Roman" w:cs="Times New Roman"/>
        </w:rPr>
        <w:t>http://doi.org/</w:t>
      </w:r>
      <w:r w:rsidRPr="002E22E5">
        <w:rPr>
          <w:rFonts w:ascii="Times New Roman" w:hAnsi="Times New Roman" w:cs="Times New Roman"/>
        </w:rPr>
        <w:t>10.1016/s1002-0160(18)60014-1</w:t>
      </w:r>
    </w:p>
    <w:p w14:paraId="42289EC4" w14:textId="7F80A98E"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Kamble, P. N., &amp; Bååth, E. (2016). Comparison of fungal and bacterial growth after alleviating induced N-limitation in soil. </w:t>
      </w:r>
      <w:r w:rsidRPr="002E22E5">
        <w:rPr>
          <w:rFonts w:ascii="Times New Roman" w:hAnsi="Times New Roman" w:cs="Times New Roman"/>
          <w:i/>
        </w:rPr>
        <w:t>Soil Biology and Biochemistry, 103</w:t>
      </w:r>
      <w:r w:rsidRPr="002E22E5">
        <w:rPr>
          <w:rFonts w:ascii="Times New Roman" w:hAnsi="Times New Roman" w:cs="Times New Roman"/>
        </w:rPr>
        <w:t xml:space="preserve">, 97-105. </w:t>
      </w:r>
      <w:r w:rsidR="007A0347" w:rsidRPr="002E22E5">
        <w:rPr>
          <w:rFonts w:ascii="Times New Roman" w:hAnsi="Times New Roman" w:cs="Times New Roman"/>
        </w:rPr>
        <w:t>http://doi.org/</w:t>
      </w:r>
      <w:r w:rsidRPr="002E22E5">
        <w:rPr>
          <w:rFonts w:ascii="Times New Roman" w:hAnsi="Times New Roman" w:cs="Times New Roman"/>
        </w:rPr>
        <w:t>10.1016/j.soilbio.2016.08.015</w:t>
      </w:r>
    </w:p>
    <w:p w14:paraId="2B5F9B4C" w14:textId="05F5B33C"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Kamble, P. N., &amp; Bååth, E. (2014). Induced N-limitation of bacterial growth in soil: Effect of carbon loading and N status in soil. </w:t>
      </w:r>
      <w:r w:rsidRPr="002E22E5">
        <w:rPr>
          <w:rFonts w:ascii="Times New Roman" w:hAnsi="Times New Roman" w:cs="Times New Roman"/>
          <w:i/>
        </w:rPr>
        <w:t>Soil Biology and Biochemistry, 74</w:t>
      </w:r>
      <w:r w:rsidRPr="002E22E5">
        <w:rPr>
          <w:rFonts w:ascii="Times New Roman" w:hAnsi="Times New Roman" w:cs="Times New Roman"/>
        </w:rPr>
        <w:t xml:space="preserve">, 11-20. </w:t>
      </w:r>
      <w:r w:rsidR="007A0347" w:rsidRPr="002E22E5">
        <w:rPr>
          <w:rFonts w:ascii="Times New Roman" w:hAnsi="Times New Roman" w:cs="Times New Roman"/>
        </w:rPr>
        <w:t>http://doi.org/</w:t>
      </w:r>
      <w:r w:rsidRPr="002E22E5">
        <w:rPr>
          <w:rFonts w:ascii="Times New Roman" w:hAnsi="Times New Roman" w:cs="Times New Roman"/>
        </w:rPr>
        <w:t>10.1016/j.soilbio.2014.02.015</w:t>
      </w:r>
    </w:p>
    <w:p w14:paraId="0DD58123" w14:textId="0BD2C1CD"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Kamble, P. N., Gaikwad, V. B., Kuchekar, S. R., &amp; </w:t>
      </w:r>
      <w:r w:rsidR="00D04994" w:rsidRPr="002E22E5">
        <w:rPr>
          <w:rFonts w:ascii="Times New Roman" w:hAnsi="Times New Roman" w:cs="Times New Roman"/>
        </w:rPr>
        <w:t>Bååth</w:t>
      </w:r>
      <w:r w:rsidRPr="002E22E5">
        <w:rPr>
          <w:rFonts w:ascii="Times New Roman" w:hAnsi="Times New Roman" w:cs="Times New Roman"/>
        </w:rPr>
        <w:t xml:space="preserve">, E. (2014). Microbial growth, biomass, community structure and nutrient limitation in high pH and salinity soils from Pravaranagar (India). </w:t>
      </w:r>
      <w:r w:rsidRPr="002E22E5">
        <w:rPr>
          <w:rFonts w:ascii="Times New Roman" w:hAnsi="Times New Roman" w:cs="Times New Roman"/>
          <w:i/>
        </w:rPr>
        <w:t>European Journal of Soil Biology, 65</w:t>
      </w:r>
      <w:r w:rsidRPr="002E22E5">
        <w:rPr>
          <w:rFonts w:ascii="Times New Roman" w:hAnsi="Times New Roman" w:cs="Times New Roman"/>
        </w:rPr>
        <w:t xml:space="preserve">, 87-95. </w:t>
      </w:r>
      <w:r w:rsidR="007A0347" w:rsidRPr="002E22E5">
        <w:rPr>
          <w:rFonts w:ascii="Times New Roman" w:hAnsi="Times New Roman" w:cs="Times New Roman"/>
        </w:rPr>
        <w:t>http://doi.org/</w:t>
      </w:r>
      <w:r w:rsidRPr="002E22E5">
        <w:rPr>
          <w:rFonts w:ascii="Times New Roman" w:hAnsi="Times New Roman" w:cs="Times New Roman"/>
        </w:rPr>
        <w:t>10.1016/j.ejsobi.2014.10.005</w:t>
      </w:r>
    </w:p>
    <w:p w14:paraId="52C7DCFA" w14:textId="686A58D6" w:rsidR="006D0A43" w:rsidRPr="002E22E5" w:rsidRDefault="006D0A43" w:rsidP="006D0A43">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Kamble, P. N., Rousk, J., Frey, S. D., &amp; </w:t>
      </w:r>
      <w:r w:rsidR="00D04994" w:rsidRPr="002E22E5">
        <w:rPr>
          <w:rFonts w:ascii="Times New Roman" w:hAnsi="Times New Roman" w:cs="Times New Roman"/>
        </w:rPr>
        <w:t>Bååth</w:t>
      </w:r>
      <w:r w:rsidRPr="002E22E5">
        <w:rPr>
          <w:rFonts w:ascii="Times New Roman" w:hAnsi="Times New Roman" w:cs="Times New Roman"/>
        </w:rPr>
        <w:t xml:space="preserve">, E. (2013). Bacterial growth and growth-limiting nutrients following chronic nitrogen additions to a hardwood forest soil. </w:t>
      </w:r>
      <w:r w:rsidRPr="002E22E5">
        <w:rPr>
          <w:rFonts w:ascii="Times New Roman" w:hAnsi="Times New Roman" w:cs="Times New Roman"/>
          <w:i/>
        </w:rPr>
        <w:t>Soil Biology and Biochemistry, 59</w:t>
      </w:r>
      <w:r w:rsidRPr="002E22E5">
        <w:rPr>
          <w:rFonts w:ascii="Times New Roman" w:hAnsi="Times New Roman" w:cs="Times New Roman"/>
        </w:rPr>
        <w:t xml:space="preserve">, 32-37. </w:t>
      </w:r>
      <w:r w:rsidR="007A0347" w:rsidRPr="002E22E5">
        <w:rPr>
          <w:rFonts w:ascii="Times New Roman" w:hAnsi="Times New Roman" w:cs="Times New Roman"/>
        </w:rPr>
        <w:t>http://doi.org/</w:t>
      </w:r>
      <w:r w:rsidRPr="002E22E5">
        <w:rPr>
          <w:rFonts w:ascii="Times New Roman" w:hAnsi="Times New Roman" w:cs="Times New Roman"/>
        </w:rPr>
        <w:t>10.1016/j.soilbio.2012.12.017</w:t>
      </w:r>
    </w:p>
    <w:p w14:paraId="66218C71" w14:textId="02004F8D" w:rsidR="00A83528" w:rsidRPr="002E22E5" w:rsidRDefault="00A83528" w:rsidP="00A83528">
      <w:pPr>
        <w:pStyle w:val="EndNoteBibliography"/>
        <w:spacing w:after="0"/>
        <w:ind w:left="720" w:hanging="720"/>
        <w:rPr>
          <w:rFonts w:ascii="Times New Roman" w:hAnsi="Times New Roman" w:cs="Times New Roman"/>
        </w:rPr>
      </w:pPr>
      <w:r w:rsidRPr="002E22E5">
        <w:rPr>
          <w:rFonts w:ascii="Times New Roman" w:hAnsi="Times New Roman" w:cs="Times New Roman"/>
        </w:rPr>
        <w:t xml:space="preserve">Rosinger, C., Rousk, J., &amp; Sanden, H. (2019). Can enzymatic stoichiometry be used to determine growth-limiting nutrients for microorganisms? - A critical assessment in two subtropical soils. </w:t>
      </w:r>
      <w:r w:rsidRPr="002E22E5">
        <w:rPr>
          <w:rFonts w:ascii="Times New Roman" w:hAnsi="Times New Roman" w:cs="Times New Roman"/>
          <w:i/>
        </w:rPr>
        <w:t>Soil Biology and Biochemistry, 128</w:t>
      </w:r>
      <w:r w:rsidRPr="002E22E5">
        <w:rPr>
          <w:rFonts w:ascii="Times New Roman" w:hAnsi="Times New Roman" w:cs="Times New Roman"/>
        </w:rPr>
        <w:t xml:space="preserve">, 115-126. </w:t>
      </w:r>
      <w:r w:rsidR="007A0347" w:rsidRPr="002E22E5">
        <w:rPr>
          <w:rFonts w:ascii="Times New Roman" w:hAnsi="Times New Roman" w:cs="Times New Roman"/>
        </w:rPr>
        <w:t>http://doi.org/</w:t>
      </w:r>
      <w:r w:rsidRPr="002E22E5">
        <w:rPr>
          <w:rFonts w:ascii="Times New Roman" w:hAnsi="Times New Roman" w:cs="Times New Roman"/>
        </w:rPr>
        <w:t>10.1016/j.soilbio.2018.10.011</w:t>
      </w:r>
    </w:p>
    <w:p w14:paraId="550E63FD" w14:textId="77777777" w:rsidR="006D0A43" w:rsidRPr="002E22E5" w:rsidRDefault="006D0A43" w:rsidP="006D0A43">
      <w:pPr>
        <w:pStyle w:val="EndNoteBibliography"/>
        <w:spacing w:after="0"/>
        <w:ind w:left="720" w:hanging="720"/>
        <w:rPr>
          <w:rFonts w:ascii="Times New Roman" w:hAnsi="Times New Roman" w:cs="Times New Roman"/>
        </w:rPr>
      </w:pPr>
    </w:p>
    <w:p w14:paraId="6080B9F5" w14:textId="77777777" w:rsidR="00C256B6" w:rsidRPr="002E22E5" w:rsidRDefault="00C256B6" w:rsidP="005A726C">
      <w:pPr>
        <w:pStyle w:val="EndNoteBibliography"/>
        <w:spacing w:after="0"/>
        <w:ind w:left="720" w:hanging="720"/>
        <w:rPr>
          <w:rFonts w:ascii="Times New Roman" w:hAnsi="Times New Roman" w:cs="Times New Roman"/>
          <w:lang w:val="en-GB"/>
        </w:rPr>
      </w:pPr>
    </w:p>
    <w:p w14:paraId="19127AEA" w14:textId="510B8AAC" w:rsidR="00B957BC" w:rsidRPr="002E22E5" w:rsidRDefault="00B957BC" w:rsidP="00A83528">
      <w:pPr>
        <w:jc w:val="both"/>
        <w:rPr>
          <w:rFonts w:ascii="Times New Roman" w:hAnsi="Times New Roman"/>
          <w:lang w:val="en-GB"/>
        </w:rPr>
      </w:pPr>
    </w:p>
    <w:p w14:paraId="4C8F66F9" w14:textId="77777777" w:rsidR="00B957BC" w:rsidRPr="002E22E5" w:rsidRDefault="00B957BC" w:rsidP="00B957BC">
      <w:pPr>
        <w:rPr>
          <w:rFonts w:ascii="Times New Roman" w:hAnsi="Times New Roman"/>
          <w:lang w:val="en-GB"/>
        </w:rPr>
      </w:pPr>
    </w:p>
    <w:p w14:paraId="43F50D5E" w14:textId="77777777" w:rsidR="00093EBC" w:rsidRPr="002E22E5" w:rsidRDefault="00093EBC">
      <w:pPr>
        <w:suppressAutoHyphens w:val="0"/>
        <w:rPr>
          <w:rFonts w:ascii="Times New Roman" w:eastAsia="DengXian Light" w:hAnsi="Times New Roman"/>
          <w:b/>
          <w:color w:val="000000" w:themeColor="text1"/>
          <w:lang w:val="en-GB"/>
        </w:rPr>
      </w:pPr>
      <w:r w:rsidRPr="002E22E5">
        <w:rPr>
          <w:rFonts w:ascii="Times New Roman" w:hAnsi="Times New Roman"/>
          <w:b/>
          <w:color w:val="000000" w:themeColor="text1"/>
          <w:lang w:val="en-GB"/>
        </w:rPr>
        <w:br w:type="page"/>
      </w:r>
    </w:p>
    <w:p w14:paraId="69793CB3" w14:textId="00AE90C9" w:rsidR="00576667" w:rsidRPr="002E22E5" w:rsidRDefault="00576667" w:rsidP="00576667">
      <w:pPr>
        <w:pStyle w:val="berschrift3"/>
        <w:spacing w:before="120" w:after="120" w:line="360" w:lineRule="auto"/>
        <w:rPr>
          <w:rFonts w:ascii="Times New Roman" w:hAnsi="Times New Roman"/>
          <w:b/>
          <w:color w:val="000000" w:themeColor="text1"/>
          <w:sz w:val="26"/>
          <w:szCs w:val="26"/>
          <w:lang w:val="en-GB"/>
        </w:rPr>
      </w:pPr>
      <w:r w:rsidRPr="002E22E5">
        <w:rPr>
          <w:rFonts w:ascii="Times New Roman" w:hAnsi="Times New Roman"/>
          <w:b/>
          <w:color w:val="000000" w:themeColor="text1"/>
          <w:sz w:val="26"/>
          <w:szCs w:val="26"/>
          <w:lang w:val="en-GB"/>
        </w:rPr>
        <w:lastRenderedPageBreak/>
        <w:t>Supplementary figures</w:t>
      </w:r>
    </w:p>
    <w:p w14:paraId="6B1A9902" w14:textId="77777777" w:rsidR="00576667" w:rsidRPr="002E22E5" w:rsidRDefault="00576667" w:rsidP="00576667">
      <w:pPr>
        <w:keepNext/>
        <w:spacing w:line="360" w:lineRule="auto"/>
        <w:rPr>
          <w:rFonts w:ascii="Times New Roman" w:hAnsi="Times New Roman"/>
        </w:rPr>
      </w:pPr>
      <w:r w:rsidRPr="002E22E5">
        <w:rPr>
          <w:rFonts w:ascii="Times New Roman" w:hAnsi="Times New Roman"/>
          <w:noProof/>
        </w:rPr>
        <w:drawing>
          <wp:inline distT="0" distB="0" distL="0" distR="0" wp14:anchorId="14BCBEB4" wp14:editId="27ECC18E">
            <wp:extent cx="5940425" cy="2545715"/>
            <wp:effectExtent l="0" t="0" r="3175" b="6985"/>
            <wp:docPr id="24" name="Picture 44"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N fraction of N amended samples.jpeg"/>
                    <pic:cNvPicPr/>
                  </pic:nvPicPr>
                  <pic:blipFill>
                    <a:blip r:embed="rId14">
                      <a:extLst>
                        <a:ext uri="{28A0092B-C50C-407E-A947-70E740481C1C}">
                          <a14:useLocalDpi xmlns:a14="http://schemas.microsoft.com/office/drawing/2010/main" val="0"/>
                        </a:ext>
                      </a:extLst>
                    </a:blip>
                    <a:stretch>
                      <a:fillRect/>
                    </a:stretch>
                  </pic:blipFill>
                  <pic:spPr>
                    <a:xfrm>
                      <a:off x="0" y="0"/>
                      <a:ext cx="5940425" cy="2545715"/>
                    </a:xfrm>
                    <a:prstGeom prst="rect">
                      <a:avLst/>
                    </a:prstGeom>
                  </pic:spPr>
                </pic:pic>
              </a:graphicData>
            </a:graphic>
          </wp:inline>
        </w:drawing>
      </w:r>
    </w:p>
    <w:p w14:paraId="766CD6D6" w14:textId="70400C89" w:rsidR="00576667" w:rsidRPr="002E22E5" w:rsidRDefault="00C31646" w:rsidP="00600DF9">
      <w:pPr>
        <w:spacing w:after="120" w:line="252" w:lineRule="auto"/>
        <w:jc w:val="both"/>
        <w:rPr>
          <w:rFonts w:ascii="Times New Roman" w:hAnsi="Times New Roman"/>
          <w:lang w:val="en-GB"/>
        </w:rPr>
      </w:pPr>
      <w:bookmarkStart w:id="2" w:name="_Ref97659942"/>
      <w:r w:rsidRPr="002E22E5">
        <w:rPr>
          <w:rFonts w:ascii="Times New Roman" w:hAnsi="Times New Roman"/>
          <w:b/>
          <w:bCs/>
          <w:lang w:val="en-GB"/>
        </w:rPr>
        <w:t>Figure S</w:t>
      </w:r>
      <w:r w:rsidRPr="002E22E5">
        <w:rPr>
          <w:rFonts w:ascii="Times New Roman" w:hAnsi="Times New Roman"/>
          <w:b/>
          <w:bCs/>
          <w:lang w:val="en-GB"/>
        </w:rPr>
        <w:fldChar w:fldCharType="begin"/>
      </w:r>
      <w:r w:rsidRPr="002E22E5">
        <w:rPr>
          <w:rFonts w:ascii="Times New Roman" w:hAnsi="Times New Roman"/>
          <w:b/>
          <w:bCs/>
          <w:lang w:val="en-GB"/>
        </w:rPr>
        <w:instrText xml:space="preserve"> SEQ Figure_S \* ARABIC </w:instrText>
      </w:r>
      <w:r w:rsidRPr="002E22E5">
        <w:rPr>
          <w:rFonts w:ascii="Times New Roman" w:hAnsi="Times New Roman"/>
          <w:b/>
          <w:bCs/>
          <w:lang w:val="en-GB"/>
        </w:rPr>
        <w:fldChar w:fldCharType="separate"/>
      </w:r>
      <w:r w:rsidR="006729B6" w:rsidRPr="002E22E5">
        <w:rPr>
          <w:rFonts w:ascii="Times New Roman" w:hAnsi="Times New Roman"/>
          <w:b/>
          <w:bCs/>
          <w:lang w:val="en-GB"/>
        </w:rPr>
        <w:t>2</w:t>
      </w:r>
      <w:r w:rsidRPr="002E22E5">
        <w:rPr>
          <w:rFonts w:ascii="Times New Roman" w:hAnsi="Times New Roman"/>
          <w:b/>
          <w:bCs/>
          <w:lang w:val="en-GB"/>
        </w:rPr>
        <w:fldChar w:fldCharType="end"/>
      </w:r>
      <w:bookmarkEnd w:id="2"/>
      <w:r w:rsidR="009F4439" w:rsidRPr="002E22E5">
        <w:rPr>
          <w:rFonts w:ascii="Times New Roman" w:hAnsi="Times New Roman"/>
          <w:b/>
          <w:bCs/>
          <w:lang w:val="en-GB"/>
        </w:rPr>
        <w:t>:</w:t>
      </w:r>
      <w:r w:rsidR="00576667" w:rsidRPr="002E22E5">
        <w:rPr>
          <w:rFonts w:ascii="Times New Roman" w:hAnsi="Times New Roman"/>
          <w:lang w:val="en-GB"/>
        </w:rPr>
        <w:t xml:space="preserve"> Labile soil N fractions expressed as a percentage of total labile soil N 24h after substrate addition at two mean field temperatures (control soils: 16°C; heated soils: 20°C) from two soil depths (0-10 cm; 10-20 cm).</w:t>
      </w:r>
    </w:p>
    <w:p w14:paraId="56572CFE" w14:textId="6965E85C" w:rsidR="005539F6" w:rsidRPr="002E22E5" w:rsidRDefault="005539F6">
      <w:pPr>
        <w:suppressAutoHyphens w:val="0"/>
        <w:rPr>
          <w:rFonts w:ascii="Times New Roman" w:hAnsi="Times New Roman"/>
          <w:lang w:val="en-GB"/>
        </w:rPr>
      </w:pPr>
      <w:r w:rsidRPr="002E22E5">
        <w:rPr>
          <w:rFonts w:ascii="Times New Roman" w:hAnsi="Times New Roman"/>
          <w:lang w:val="en-GB"/>
        </w:rPr>
        <w:br w:type="page"/>
      </w:r>
    </w:p>
    <w:p w14:paraId="058FF455" w14:textId="77777777" w:rsidR="005539F6" w:rsidRPr="002E22E5" w:rsidRDefault="005539F6" w:rsidP="00D67E06">
      <w:pPr>
        <w:rPr>
          <w:rFonts w:ascii="Times New Roman" w:hAnsi="Times New Roman"/>
          <w:lang w:val="en-GB"/>
        </w:rPr>
      </w:pPr>
    </w:p>
    <w:p w14:paraId="487ACC59" w14:textId="77777777" w:rsidR="00576667" w:rsidRPr="002E22E5" w:rsidRDefault="00576667" w:rsidP="00576667">
      <w:pPr>
        <w:keepNext/>
        <w:spacing w:line="360" w:lineRule="auto"/>
        <w:rPr>
          <w:rFonts w:ascii="Times New Roman" w:hAnsi="Times New Roman"/>
        </w:rPr>
      </w:pPr>
      <w:r w:rsidRPr="002E22E5">
        <w:rPr>
          <w:rFonts w:ascii="Times New Roman" w:hAnsi="Times New Roman"/>
          <w:noProof/>
        </w:rPr>
        <w:drawing>
          <wp:inline distT="0" distB="0" distL="0" distR="0" wp14:anchorId="40CA26F9" wp14:editId="2645F5C0">
            <wp:extent cx="5940425" cy="3394710"/>
            <wp:effectExtent l="0" t="0" r="3175" b="0"/>
            <wp:docPr id="33" name="Picture 43" descr="A picture containing fe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 fractions of P amended samples.jpeg"/>
                    <pic:cNvPicPr/>
                  </pic:nvPicPr>
                  <pic:blipFill>
                    <a:blip r:embed="rId15">
                      <a:extLst>
                        <a:ext uri="{28A0092B-C50C-407E-A947-70E740481C1C}">
                          <a14:useLocalDpi xmlns:a14="http://schemas.microsoft.com/office/drawing/2010/main" val="0"/>
                        </a:ext>
                      </a:extLst>
                    </a:blip>
                    <a:stretch>
                      <a:fillRect/>
                    </a:stretch>
                  </pic:blipFill>
                  <pic:spPr>
                    <a:xfrm>
                      <a:off x="0" y="0"/>
                      <a:ext cx="5940425" cy="3394710"/>
                    </a:xfrm>
                    <a:prstGeom prst="rect">
                      <a:avLst/>
                    </a:prstGeom>
                  </pic:spPr>
                </pic:pic>
              </a:graphicData>
            </a:graphic>
          </wp:inline>
        </w:drawing>
      </w:r>
    </w:p>
    <w:p w14:paraId="29FE4EDF" w14:textId="4BC40375" w:rsidR="00576667" w:rsidRPr="002E22E5" w:rsidRDefault="00C31646" w:rsidP="00C31646">
      <w:pPr>
        <w:pStyle w:val="Beschriftung"/>
        <w:jc w:val="both"/>
        <w:rPr>
          <w:rFonts w:ascii="Times New Roman" w:hAnsi="Times New Roman"/>
          <w:i w:val="0"/>
          <w:iCs w:val="0"/>
          <w:color w:val="auto"/>
          <w:sz w:val="22"/>
          <w:szCs w:val="22"/>
          <w:lang w:val="en-GB"/>
        </w:rPr>
      </w:pPr>
      <w:bookmarkStart w:id="3" w:name="_Ref97659974"/>
      <w:r w:rsidRPr="002E22E5">
        <w:rPr>
          <w:rFonts w:ascii="Times New Roman" w:hAnsi="Times New Roman"/>
          <w:b/>
          <w:bCs/>
          <w:i w:val="0"/>
          <w:iCs w:val="0"/>
          <w:color w:val="auto"/>
          <w:sz w:val="22"/>
          <w:szCs w:val="22"/>
          <w:lang w:val="en-GB"/>
        </w:rPr>
        <w:t>Figure S</w:t>
      </w:r>
      <w:r w:rsidRPr="002E22E5">
        <w:rPr>
          <w:rFonts w:ascii="Times New Roman" w:hAnsi="Times New Roman"/>
          <w:b/>
          <w:bCs/>
          <w:i w:val="0"/>
          <w:iCs w:val="0"/>
          <w:color w:val="auto"/>
          <w:sz w:val="22"/>
          <w:szCs w:val="22"/>
          <w:lang w:val="en-GB"/>
        </w:rPr>
        <w:fldChar w:fldCharType="begin"/>
      </w:r>
      <w:r w:rsidRPr="002E22E5">
        <w:rPr>
          <w:rFonts w:ascii="Times New Roman" w:hAnsi="Times New Roman"/>
          <w:b/>
          <w:bCs/>
          <w:i w:val="0"/>
          <w:iCs w:val="0"/>
          <w:color w:val="auto"/>
          <w:sz w:val="22"/>
          <w:szCs w:val="22"/>
          <w:lang w:val="en-GB"/>
        </w:rPr>
        <w:instrText xml:space="preserve"> SEQ Figure_S \* ARABIC </w:instrText>
      </w:r>
      <w:r w:rsidRPr="002E22E5">
        <w:rPr>
          <w:rFonts w:ascii="Times New Roman" w:hAnsi="Times New Roman"/>
          <w:b/>
          <w:bCs/>
          <w:i w:val="0"/>
          <w:iCs w:val="0"/>
          <w:color w:val="auto"/>
          <w:sz w:val="22"/>
          <w:szCs w:val="22"/>
          <w:lang w:val="en-GB"/>
        </w:rPr>
        <w:fldChar w:fldCharType="separate"/>
      </w:r>
      <w:r w:rsidR="006729B6" w:rsidRPr="002E22E5">
        <w:rPr>
          <w:rFonts w:ascii="Times New Roman" w:hAnsi="Times New Roman"/>
          <w:b/>
          <w:bCs/>
          <w:i w:val="0"/>
          <w:iCs w:val="0"/>
          <w:color w:val="auto"/>
          <w:sz w:val="22"/>
          <w:szCs w:val="22"/>
          <w:lang w:val="en-GB"/>
        </w:rPr>
        <w:t>3</w:t>
      </w:r>
      <w:r w:rsidRPr="002E22E5">
        <w:rPr>
          <w:rFonts w:ascii="Times New Roman" w:hAnsi="Times New Roman"/>
          <w:b/>
          <w:bCs/>
          <w:i w:val="0"/>
          <w:iCs w:val="0"/>
          <w:color w:val="auto"/>
          <w:sz w:val="22"/>
          <w:szCs w:val="22"/>
          <w:lang w:val="en-GB"/>
        </w:rPr>
        <w:fldChar w:fldCharType="end"/>
      </w:r>
      <w:bookmarkEnd w:id="3"/>
      <w:r w:rsidR="009F4439" w:rsidRPr="002E22E5">
        <w:rPr>
          <w:rFonts w:ascii="Times New Roman" w:hAnsi="Times New Roman"/>
          <w:b/>
          <w:bCs/>
          <w:i w:val="0"/>
          <w:iCs w:val="0"/>
          <w:color w:val="auto"/>
          <w:sz w:val="22"/>
          <w:szCs w:val="22"/>
          <w:lang w:val="en-GB"/>
        </w:rPr>
        <w:t>:</w:t>
      </w:r>
      <w:r w:rsidRPr="002E22E5">
        <w:rPr>
          <w:rFonts w:ascii="Times New Roman" w:hAnsi="Times New Roman"/>
          <w:i w:val="0"/>
          <w:iCs w:val="0"/>
          <w:color w:val="auto"/>
          <w:sz w:val="22"/>
          <w:szCs w:val="22"/>
          <w:lang w:val="en-GB"/>
        </w:rPr>
        <w:t xml:space="preserve"> </w:t>
      </w:r>
      <w:r w:rsidR="005377EA" w:rsidRPr="002E22E5">
        <w:rPr>
          <w:rFonts w:ascii="Times New Roman" w:hAnsi="Times New Roman"/>
          <w:i w:val="0"/>
          <w:iCs w:val="0"/>
          <w:color w:val="auto"/>
          <w:sz w:val="22"/>
          <w:szCs w:val="22"/>
          <w:lang w:val="en-GB"/>
        </w:rPr>
        <w:t>Labile soil P fractions expressed as a percentage of total labile soil P 24h after substrate addition at two mean field temperatures (control soils: 16°C; heated soils: 20°C) from two soil depths (0-10 cm; 10-20 cm).</w:t>
      </w:r>
    </w:p>
    <w:p w14:paraId="1C248101" w14:textId="77777777" w:rsidR="00576667" w:rsidRPr="002E22E5" w:rsidRDefault="00576667" w:rsidP="00576667">
      <w:pPr>
        <w:spacing w:line="360" w:lineRule="auto"/>
        <w:rPr>
          <w:rFonts w:ascii="Times New Roman" w:hAnsi="Times New Roman"/>
          <w:lang w:val="en-GB"/>
        </w:rPr>
      </w:pPr>
      <w:r w:rsidRPr="002E22E5">
        <w:rPr>
          <w:rFonts w:ascii="Times New Roman" w:hAnsi="Times New Roman"/>
          <w:lang w:val="en-GB"/>
        </w:rPr>
        <w:t xml:space="preserve">  </w:t>
      </w:r>
    </w:p>
    <w:p w14:paraId="3F75BB7C" w14:textId="77777777" w:rsidR="00576667" w:rsidRPr="002E22E5" w:rsidRDefault="00576667" w:rsidP="00576667">
      <w:pPr>
        <w:spacing w:line="360" w:lineRule="auto"/>
        <w:rPr>
          <w:rFonts w:ascii="Times New Roman" w:hAnsi="Times New Roman"/>
          <w:lang w:val="en-GB" w:eastAsia="zh-CN"/>
        </w:rPr>
      </w:pPr>
    </w:p>
    <w:p w14:paraId="63B47BE7" w14:textId="298B9838" w:rsidR="00576667" w:rsidRPr="002E22E5" w:rsidRDefault="00576667" w:rsidP="00922452">
      <w:pPr>
        <w:keepNext/>
        <w:suppressAutoHyphens w:val="0"/>
        <w:rPr>
          <w:rFonts w:ascii="Times New Roman" w:hAnsi="Times New Roman"/>
        </w:rPr>
      </w:pPr>
      <w:r w:rsidRPr="002E22E5">
        <w:rPr>
          <w:rFonts w:ascii="Times New Roman" w:hAnsi="Times New Roman"/>
          <w:lang w:val="en-GB" w:eastAsia="zh-CN"/>
        </w:rPr>
        <w:br w:type="page"/>
      </w:r>
      <w:r w:rsidR="00D27D93" w:rsidRPr="002E22E5">
        <w:rPr>
          <w:rFonts w:ascii="Times New Roman" w:hAnsi="Times New Roman"/>
          <w:noProof/>
        </w:rPr>
        <w:lastRenderedPageBreak/>
        <w:drawing>
          <wp:inline distT="0" distB="0" distL="0" distR="0" wp14:anchorId="0B5E5D0D" wp14:editId="3E246037">
            <wp:extent cx="5400040" cy="3034924"/>
            <wp:effectExtent l="0" t="0" r="0" b="0"/>
            <wp:docPr id="2" name="图片 15" descr="图表, 散点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表, 散点图&#10;&#10;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3662" cy="3042580"/>
                    </a:xfrm>
                    <a:prstGeom prst="rect">
                      <a:avLst/>
                    </a:prstGeom>
                    <a:noFill/>
                    <a:ln>
                      <a:noFill/>
                    </a:ln>
                  </pic:spPr>
                </pic:pic>
              </a:graphicData>
            </a:graphic>
          </wp:inline>
        </w:drawing>
      </w:r>
    </w:p>
    <w:p w14:paraId="1E023260" w14:textId="67EEEB71" w:rsidR="00576667" w:rsidRPr="002E22E5" w:rsidRDefault="006729B6" w:rsidP="006729B6">
      <w:pPr>
        <w:pStyle w:val="Beschriftung"/>
        <w:jc w:val="both"/>
        <w:rPr>
          <w:rFonts w:ascii="Times New Roman" w:hAnsi="Times New Roman"/>
          <w:i w:val="0"/>
          <w:iCs w:val="0"/>
          <w:color w:val="auto"/>
          <w:sz w:val="22"/>
          <w:szCs w:val="22"/>
          <w:lang w:val="en-GB"/>
        </w:rPr>
      </w:pPr>
      <w:bookmarkStart w:id="4" w:name="_Ref97659287"/>
      <w:r w:rsidRPr="002E22E5">
        <w:rPr>
          <w:rFonts w:ascii="Times New Roman" w:hAnsi="Times New Roman"/>
          <w:b/>
          <w:bCs/>
          <w:i w:val="0"/>
          <w:iCs w:val="0"/>
          <w:color w:val="auto"/>
          <w:sz w:val="22"/>
          <w:szCs w:val="22"/>
          <w:lang w:val="en-GB"/>
        </w:rPr>
        <w:t>Figure S</w:t>
      </w:r>
      <w:r w:rsidRPr="002E22E5">
        <w:rPr>
          <w:rFonts w:ascii="Times New Roman" w:hAnsi="Times New Roman"/>
          <w:b/>
          <w:bCs/>
          <w:i w:val="0"/>
          <w:iCs w:val="0"/>
          <w:color w:val="auto"/>
          <w:sz w:val="22"/>
          <w:szCs w:val="22"/>
          <w:lang w:val="en-GB"/>
        </w:rPr>
        <w:fldChar w:fldCharType="begin"/>
      </w:r>
      <w:r w:rsidRPr="002E22E5">
        <w:rPr>
          <w:rFonts w:ascii="Times New Roman" w:hAnsi="Times New Roman"/>
          <w:b/>
          <w:bCs/>
          <w:i w:val="0"/>
          <w:iCs w:val="0"/>
          <w:color w:val="auto"/>
          <w:sz w:val="22"/>
          <w:szCs w:val="22"/>
          <w:lang w:val="en-GB"/>
        </w:rPr>
        <w:instrText xml:space="preserve"> SEQ Figure_S \* ARABIC </w:instrText>
      </w:r>
      <w:r w:rsidRPr="002E22E5">
        <w:rPr>
          <w:rFonts w:ascii="Times New Roman" w:hAnsi="Times New Roman"/>
          <w:b/>
          <w:bCs/>
          <w:i w:val="0"/>
          <w:iCs w:val="0"/>
          <w:color w:val="auto"/>
          <w:sz w:val="22"/>
          <w:szCs w:val="22"/>
          <w:lang w:val="en-GB"/>
        </w:rPr>
        <w:fldChar w:fldCharType="separate"/>
      </w:r>
      <w:r w:rsidRPr="002E22E5">
        <w:rPr>
          <w:rFonts w:ascii="Times New Roman" w:hAnsi="Times New Roman"/>
          <w:b/>
          <w:bCs/>
          <w:i w:val="0"/>
          <w:iCs w:val="0"/>
          <w:color w:val="auto"/>
          <w:sz w:val="22"/>
          <w:szCs w:val="22"/>
          <w:lang w:val="en-GB"/>
        </w:rPr>
        <w:t>4</w:t>
      </w:r>
      <w:r w:rsidRPr="002E22E5">
        <w:rPr>
          <w:rFonts w:ascii="Times New Roman" w:hAnsi="Times New Roman"/>
          <w:b/>
          <w:bCs/>
          <w:i w:val="0"/>
          <w:iCs w:val="0"/>
          <w:color w:val="auto"/>
          <w:sz w:val="22"/>
          <w:szCs w:val="22"/>
          <w:lang w:val="en-GB"/>
        </w:rPr>
        <w:fldChar w:fldCharType="end"/>
      </w:r>
      <w:bookmarkEnd w:id="4"/>
      <w:r w:rsidR="009F4439" w:rsidRPr="002E22E5">
        <w:rPr>
          <w:rFonts w:ascii="Times New Roman" w:hAnsi="Times New Roman"/>
          <w:i w:val="0"/>
          <w:iCs w:val="0"/>
          <w:color w:val="auto"/>
          <w:sz w:val="22"/>
          <w:szCs w:val="22"/>
          <w:lang w:val="en-GB"/>
        </w:rPr>
        <w:t>:</w:t>
      </w:r>
      <w:r w:rsidR="00576667" w:rsidRPr="002E22E5">
        <w:rPr>
          <w:rFonts w:ascii="Times New Roman" w:hAnsi="Times New Roman"/>
          <w:i w:val="0"/>
          <w:iCs w:val="0"/>
          <w:color w:val="auto"/>
          <w:sz w:val="22"/>
          <w:szCs w:val="22"/>
          <w:lang w:val="en-GB"/>
        </w:rPr>
        <w:t xml:space="preserve"> Pearson correlations between the microbial growth and the respiratory responses to substrate additions.</w:t>
      </w:r>
    </w:p>
    <w:p w14:paraId="55533E1A" w14:textId="6642ADF7" w:rsidR="00576667" w:rsidRPr="002E22E5" w:rsidRDefault="00576667" w:rsidP="00576667">
      <w:pPr>
        <w:spacing w:line="480" w:lineRule="auto"/>
        <w:jc w:val="both"/>
        <w:rPr>
          <w:rFonts w:ascii="Times New Roman" w:eastAsia="Times New Roman" w:hAnsi="Times New Roman"/>
          <w:lang w:val="en-GB"/>
        </w:rPr>
      </w:pPr>
    </w:p>
    <w:p w14:paraId="2718C52F" w14:textId="52C30A35" w:rsidR="00D91B8A" w:rsidRPr="002E22E5" w:rsidRDefault="00D91B8A" w:rsidP="00576667">
      <w:pPr>
        <w:spacing w:line="480" w:lineRule="auto"/>
        <w:jc w:val="both"/>
        <w:rPr>
          <w:rFonts w:ascii="Times New Roman" w:eastAsia="Times New Roman" w:hAnsi="Times New Roman"/>
          <w:lang w:val="en-GB"/>
        </w:rPr>
      </w:pPr>
    </w:p>
    <w:p w14:paraId="1F6B71E4" w14:textId="2093B722" w:rsidR="00D91B8A" w:rsidRPr="002E22E5" w:rsidRDefault="00D91B8A" w:rsidP="00576667">
      <w:pPr>
        <w:spacing w:line="480" w:lineRule="auto"/>
        <w:jc w:val="both"/>
        <w:rPr>
          <w:rFonts w:ascii="Times New Roman" w:eastAsia="Times New Roman" w:hAnsi="Times New Roman"/>
          <w:lang w:val="en-GB"/>
        </w:rPr>
      </w:pPr>
    </w:p>
    <w:p w14:paraId="5DE56180" w14:textId="5DFE9D50" w:rsidR="00D91B8A" w:rsidRPr="002E22E5" w:rsidRDefault="00D91B8A" w:rsidP="00576667">
      <w:pPr>
        <w:spacing w:line="480" w:lineRule="auto"/>
        <w:jc w:val="both"/>
        <w:rPr>
          <w:rFonts w:ascii="Times New Roman" w:eastAsia="Times New Roman" w:hAnsi="Times New Roman"/>
          <w:lang w:val="en-GB"/>
        </w:rPr>
      </w:pPr>
    </w:p>
    <w:p w14:paraId="0BE5E659" w14:textId="19062911" w:rsidR="00D91B8A" w:rsidRPr="002E22E5" w:rsidRDefault="00D91B8A" w:rsidP="00576667">
      <w:pPr>
        <w:spacing w:line="480" w:lineRule="auto"/>
        <w:jc w:val="both"/>
        <w:rPr>
          <w:rFonts w:ascii="Times New Roman" w:eastAsia="Times New Roman" w:hAnsi="Times New Roman"/>
          <w:lang w:val="en-GB"/>
        </w:rPr>
      </w:pPr>
    </w:p>
    <w:p w14:paraId="1C622D1F" w14:textId="36ED6ED2" w:rsidR="00D91B8A" w:rsidRPr="002E22E5" w:rsidRDefault="00D91B8A" w:rsidP="00576667">
      <w:pPr>
        <w:spacing w:line="480" w:lineRule="auto"/>
        <w:jc w:val="both"/>
        <w:rPr>
          <w:rFonts w:ascii="Times New Roman" w:eastAsia="Times New Roman" w:hAnsi="Times New Roman"/>
          <w:lang w:val="en-GB"/>
        </w:rPr>
      </w:pPr>
    </w:p>
    <w:p w14:paraId="4DC14881" w14:textId="02AADD75" w:rsidR="00D91B8A" w:rsidRPr="002E22E5" w:rsidRDefault="00D91B8A" w:rsidP="00576667">
      <w:pPr>
        <w:spacing w:line="480" w:lineRule="auto"/>
        <w:jc w:val="both"/>
        <w:rPr>
          <w:rFonts w:ascii="Times New Roman" w:eastAsia="Times New Roman" w:hAnsi="Times New Roman"/>
          <w:lang w:val="en-GB"/>
        </w:rPr>
      </w:pPr>
    </w:p>
    <w:p w14:paraId="6FFE7B50" w14:textId="0A48D745" w:rsidR="00D91B8A" w:rsidRPr="002E22E5" w:rsidRDefault="00D91B8A" w:rsidP="00576667">
      <w:pPr>
        <w:spacing w:line="480" w:lineRule="auto"/>
        <w:jc w:val="both"/>
        <w:rPr>
          <w:rFonts w:ascii="Times New Roman" w:eastAsia="Times New Roman" w:hAnsi="Times New Roman"/>
          <w:lang w:val="en-GB"/>
        </w:rPr>
      </w:pPr>
    </w:p>
    <w:p w14:paraId="277737C0" w14:textId="06856A03" w:rsidR="00D91B8A" w:rsidRPr="002E22E5" w:rsidRDefault="00D91B8A" w:rsidP="00576667">
      <w:pPr>
        <w:spacing w:line="480" w:lineRule="auto"/>
        <w:jc w:val="both"/>
        <w:rPr>
          <w:rFonts w:ascii="Times New Roman" w:eastAsia="Times New Roman" w:hAnsi="Times New Roman"/>
          <w:lang w:val="en-GB"/>
        </w:rPr>
      </w:pPr>
    </w:p>
    <w:p w14:paraId="4740B335" w14:textId="709CC9C5" w:rsidR="00D91B8A" w:rsidRPr="002E22E5" w:rsidRDefault="00D91B8A" w:rsidP="00576667">
      <w:pPr>
        <w:spacing w:line="480" w:lineRule="auto"/>
        <w:jc w:val="both"/>
        <w:rPr>
          <w:rFonts w:ascii="Times New Roman" w:eastAsia="Times New Roman" w:hAnsi="Times New Roman"/>
          <w:lang w:val="en-GB"/>
        </w:rPr>
      </w:pPr>
    </w:p>
    <w:p w14:paraId="49F57BA2" w14:textId="07A38491" w:rsidR="00D91B8A" w:rsidRPr="002E22E5" w:rsidRDefault="00D91B8A" w:rsidP="00576667">
      <w:pPr>
        <w:spacing w:line="480" w:lineRule="auto"/>
        <w:jc w:val="both"/>
        <w:rPr>
          <w:rFonts w:ascii="Times New Roman" w:eastAsia="Times New Roman" w:hAnsi="Times New Roman"/>
          <w:lang w:val="en-GB"/>
        </w:rPr>
      </w:pPr>
    </w:p>
    <w:p w14:paraId="2721575D" w14:textId="3AA56685" w:rsidR="00D91B8A" w:rsidRPr="002E22E5" w:rsidRDefault="00D91B8A" w:rsidP="00576667">
      <w:pPr>
        <w:spacing w:line="480" w:lineRule="auto"/>
        <w:jc w:val="both"/>
        <w:rPr>
          <w:rFonts w:ascii="Times New Roman" w:eastAsia="Times New Roman" w:hAnsi="Times New Roman"/>
          <w:lang w:val="en-GB"/>
        </w:rPr>
      </w:pPr>
    </w:p>
    <w:p w14:paraId="765ADF98" w14:textId="5F291083" w:rsidR="00D91B8A" w:rsidRPr="002E22E5" w:rsidRDefault="00D91B8A" w:rsidP="00922452">
      <w:pPr>
        <w:pStyle w:val="berschrift3"/>
        <w:spacing w:before="120" w:after="120" w:line="360" w:lineRule="auto"/>
        <w:rPr>
          <w:rFonts w:ascii="Times New Roman" w:hAnsi="Times New Roman"/>
          <w:b/>
          <w:color w:val="000000" w:themeColor="text1"/>
          <w:sz w:val="26"/>
          <w:szCs w:val="26"/>
          <w:lang w:val="en-GB"/>
        </w:rPr>
      </w:pPr>
      <w:r w:rsidRPr="002E22E5">
        <w:rPr>
          <w:rFonts w:ascii="Times New Roman" w:hAnsi="Times New Roman"/>
          <w:b/>
          <w:color w:val="000000" w:themeColor="text1"/>
          <w:sz w:val="26"/>
          <w:szCs w:val="26"/>
          <w:lang w:val="en-GB"/>
        </w:rPr>
        <w:lastRenderedPageBreak/>
        <w:t xml:space="preserve">Supplementary </w:t>
      </w:r>
      <w:r w:rsidR="00D27D93" w:rsidRPr="002E22E5">
        <w:rPr>
          <w:rFonts w:ascii="Times New Roman" w:hAnsi="Times New Roman"/>
          <w:b/>
          <w:color w:val="000000" w:themeColor="text1"/>
          <w:sz w:val="26"/>
          <w:szCs w:val="26"/>
          <w:lang w:val="en-GB"/>
        </w:rPr>
        <w:t>table</w:t>
      </w:r>
      <w:r w:rsidRPr="002E22E5">
        <w:rPr>
          <w:rFonts w:ascii="Times New Roman" w:hAnsi="Times New Roman"/>
          <w:b/>
          <w:color w:val="000000" w:themeColor="text1"/>
          <w:sz w:val="26"/>
          <w:szCs w:val="26"/>
          <w:lang w:val="en-GB"/>
        </w:rPr>
        <w:t>s</w:t>
      </w:r>
    </w:p>
    <w:p w14:paraId="456B5399" w14:textId="008D3F5B" w:rsidR="008B7379" w:rsidRPr="002E22E5" w:rsidRDefault="008B7379" w:rsidP="00A22CAB">
      <w:pPr>
        <w:pStyle w:val="Beschriftung"/>
        <w:jc w:val="both"/>
        <w:rPr>
          <w:rFonts w:ascii="Times New Roman" w:hAnsi="Times New Roman"/>
          <w:sz w:val="22"/>
          <w:szCs w:val="22"/>
          <w:lang w:val="en-GB"/>
        </w:rPr>
      </w:pPr>
      <w:bookmarkStart w:id="5" w:name="_Ref97660032"/>
      <w:r w:rsidRPr="002E22E5">
        <w:rPr>
          <w:rFonts w:ascii="Times New Roman" w:hAnsi="Times New Roman"/>
          <w:b/>
          <w:bCs/>
          <w:i w:val="0"/>
          <w:iCs w:val="0"/>
          <w:color w:val="000000" w:themeColor="text1"/>
          <w:sz w:val="22"/>
          <w:szCs w:val="22"/>
        </w:rPr>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3</w:t>
      </w:r>
      <w:r w:rsidRPr="002E22E5">
        <w:rPr>
          <w:rFonts w:ascii="Times New Roman" w:hAnsi="Times New Roman"/>
          <w:b/>
          <w:bCs/>
          <w:i w:val="0"/>
          <w:iCs w:val="0"/>
          <w:color w:val="000000" w:themeColor="text1"/>
          <w:sz w:val="22"/>
          <w:szCs w:val="22"/>
        </w:rPr>
        <w:fldChar w:fldCharType="end"/>
      </w:r>
      <w:bookmarkEnd w:id="5"/>
      <w:r w:rsidR="009F4439" w:rsidRPr="002E22E5">
        <w:rPr>
          <w:rFonts w:ascii="Times New Roman" w:hAnsi="Times New Roman"/>
          <w:b/>
          <w:bCs/>
          <w:i w:val="0"/>
          <w:iCs w:val="0"/>
          <w:color w:val="000000" w:themeColor="text1"/>
          <w:sz w:val="22"/>
          <w:szCs w:val="22"/>
        </w:rPr>
        <w:t>:</w:t>
      </w:r>
      <w:r w:rsidRPr="002E22E5">
        <w:rPr>
          <w:rFonts w:ascii="Times New Roman" w:hAnsi="Times New Roman"/>
          <w:i w:val="0"/>
          <w:color w:val="000000" w:themeColor="text1"/>
          <w:sz w:val="22"/>
          <w:szCs w:val="22"/>
        </w:rPr>
        <w:t xml:space="preserve"> </w:t>
      </w:r>
      <w:r w:rsidRPr="002E22E5">
        <w:rPr>
          <w:rFonts w:ascii="Times New Roman" w:hAnsi="Times New Roman"/>
          <w:i w:val="0"/>
          <w:color w:val="000000" w:themeColor="text1"/>
          <w:sz w:val="22"/>
          <w:szCs w:val="22"/>
          <w:lang w:val="en-GB"/>
        </w:rPr>
        <w:t xml:space="preserve">Mean ± standard deviation (n=4) of labile soil N fractions at two mean field temperatures (control soil: 16°C; heated soil: 20°C) from </w:t>
      </w:r>
      <w:proofErr w:type="spellStart"/>
      <w:r w:rsidRPr="002E22E5">
        <w:rPr>
          <w:rFonts w:ascii="Times New Roman" w:hAnsi="Times New Roman"/>
          <w:i w:val="0"/>
          <w:color w:val="000000" w:themeColor="text1"/>
          <w:sz w:val="22"/>
          <w:szCs w:val="22"/>
          <w:lang w:val="en-GB"/>
        </w:rPr>
        <w:t>topsoils</w:t>
      </w:r>
      <w:proofErr w:type="spellEnd"/>
      <w:r w:rsidRPr="002E22E5">
        <w:rPr>
          <w:rFonts w:ascii="Times New Roman" w:hAnsi="Times New Roman"/>
          <w:i w:val="0"/>
          <w:color w:val="000000" w:themeColor="text1"/>
          <w:sz w:val="22"/>
          <w:szCs w:val="22"/>
          <w:lang w:val="en-GB"/>
        </w:rPr>
        <w:t xml:space="preserve"> (0-10 cm) 24 h after nutrients were added: ammonium, nitrate, microbial biomass nitrogen (</w:t>
      </w:r>
      <w:proofErr w:type="spellStart"/>
      <w:r w:rsidRPr="002E22E5">
        <w:rPr>
          <w:rFonts w:ascii="Times New Roman" w:hAnsi="Times New Roman"/>
          <w:i w:val="0"/>
          <w:color w:val="000000" w:themeColor="text1"/>
          <w:sz w:val="22"/>
          <w:szCs w:val="22"/>
          <w:lang w:val="en-GB"/>
        </w:rPr>
        <w:t>N</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and dissolved organic nitrogen (DON) in µg N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Significant differences compared to no addition controls are marked by asterisks (data for </w:t>
      </w:r>
      <w:proofErr w:type="spellStart"/>
      <w:r w:rsidRPr="002E22E5">
        <w:rPr>
          <w:rFonts w:ascii="Times New Roman" w:hAnsi="Times New Roman"/>
          <w:i w:val="0"/>
          <w:color w:val="000000" w:themeColor="text1"/>
          <w:sz w:val="22"/>
          <w:szCs w:val="22"/>
          <w:lang w:val="en-GB"/>
        </w:rPr>
        <w:t>N</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vertAlign w:val="subscript"/>
          <w:lang w:val="en-GB"/>
        </w:rPr>
        <w:t xml:space="preserve"> </w:t>
      </w:r>
      <w:r w:rsidRPr="002E22E5">
        <w:rPr>
          <w:rFonts w:ascii="Times New Roman" w:hAnsi="Times New Roman"/>
          <w:i w:val="0"/>
          <w:color w:val="000000" w:themeColor="text1"/>
          <w:sz w:val="22"/>
          <w:szCs w:val="22"/>
          <w:lang w:val="en-GB"/>
        </w:rPr>
        <w:t>were log transformed). Levels of significance were * p &lt; 0.05, ** p &lt; 0.01, *** p &lt; 0.001. (-) indicates significant negative effects of adding substrates.</w:t>
      </w:r>
    </w:p>
    <w:p w14:paraId="7582523E" w14:textId="3D5561C1" w:rsidR="00576667" w:rsidRPr="002E22E5" w:rsidRDefault="004D3A82" w:rsidP="00576667">
      <w:pPr>
        <w:keepNext/>
        <w:spacing w:line="360" w:lineRule="auto"/>
        <w:jc w:val="center"/>
        <w:rPr>
          <w:rFonts w:ascii="Times New Roman" w:hAnsi="Times New Roman"/>
        </w:rPr>
      </w:pPr>
      <w:r w:rsidRPr="002E22E5">
        <w:rPr>
          <w:rFonts w:ascii="Times New Roman" w:hAnsi="Times New Roman"/>
          <w:noProof/>
          <w:lang w:val="en-GB"/>
        </w:rPr>
        <w:drawing>
          <wp:inline distT="0" distB="0" distL="0" distR="0" wp14:anchorId="0F940B1F" wp14:editId="727AC400">
            <wp:extent cx="5940425" cy="3397250"/>
            <wp:effectExtent l="0" t="0" r="3175"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pic:nvPicPr>
                  <pic:blipFill>
                    <a:blip r:embed="rId17">
                      <a:extLst>
                        <a:ext uri="{28A0092B-C50C-407E-A947-70E740481C1C}">
                          <a14:useLocalDpi xmlns:a14="http://schemas.microsoft.com/office/drawing/2010/main" val="0"/>
                        </a:ext>
                      </a:extLst>
                    </a:blip>
                    <a:stretch>
                      <a:fillRect/>
                    </a:stretch>
                  </pic:blipFill>
                  <pic:spPr>
                    <a:xfrm>
                      <a:off x="0" y="0"/>
                      <a:ext cx="5940425" cy="3397250"/>
                    </a:xfrm>
                    <a:prstGeom prst="rect">
                      <a:avLst/>
                    </a:prstGeom>
                  </pic:spPr>
                </pic:pic>
              </a:graphicData>
            </a:graphic>
          </wp:inline>
        </w:drawing>
      </w:r>
    </w:p>
    <w:p w14:paraId="6A506759" w14:textId="77777777" w:rsidR="00576667" w:rsidRPr="002E22E5" w:rsidRDefault="00576667" w:rsidP="00576667">
      <w:pPr>
        <w:spacing w:line="360" w:lineRule="auto"/>
        <w:jc w:val="center"/>
        <w:rPr>
          <w:rFonts w:ascii="Times New Roman" w:hAnsi="Times New Roman"/>
          <w:lang w:val="en-GB" w:eastAsia="zh-CN"/>
        </w:rPr>
      </w:pPr>
    </w:p>
    <w:p w14:paraId="2999B0FA" w14:textId="6858D239" w:rsidR="00576667" w:rsidRPr="002E22E5" w:rsidRDefault="00576667" w:rsidP="00576667">
      <w:pPr>
        <w:spacing w:line="360" w:lineRule="auto"/>
        <w:jc w:val="center"/>
        <w:rPr>
          <w:rFonts w:ascii="Times New Roman" w:hAnsi="Times New Roman"/>
          <w:lang w:val="en-GB" w:eastAsia="zh-CN"/>
        </w:rPr>
      </w:pPr>
    </w:p>
    <w:p w14:paraId="3285D4FC" w14:textId="6ABE21FE" w:rsidR="008B7379" w:rsidRPr="002E22E5" w:rsidRDefault="008B7379" w:rsidP="00576667">
      <w:pPr>
        <w:spacing w:line="360" w:lineRule="auto"/>
        <w:jc w:val="center"/>
        <w:rPr>
          <w:rFonts w:ascii="Times New Roman" w:hAnsi="Times New Roman"/>
          <w:lang w:val="en-GB" w:eastAsia="zh-CN"/>
        </w:rPr>
      </w:pPr>
    </w:p>
    <w:p w14:paraId="1B2AFFFE" w14:textId="02716A7D" w:rsidR="004D3A82" w:rsidRPr="002E22E5" w:rsidRDefault="004D3A82" w:rsidP="00576667">
      <w:pPr>
        <w:spacing w:line="360" w:lineRule="auto"/>
        <w:jc w:val="center"/>
        <w:rPr>
          <w:rFonts w:ascii="Times New Roman" w:hAnsi="Times New Roman"/>
          <w:lang w:val="en-GB" w:eastAsia="zh-CN"/>
        </w:rPr>
      </w:pPr>
    </w:p>
    <w:p w14:paraId="540EF6E1" w14:textId="5D21FBCB" w:rsidR="004D3A82" w:rsidRPr="002E22E5" w:rsidRDefault="004D3A82" w:rsidP="00576667">
      <w:pPr>
        <w:spacing w:line="360" w:lineRule="auto"/>
        <w:jc w:val="center"/>
        <w:rPr>
          <w:rFonts w:ascii="Times New Roman" w:hAnsi="Times New Roman"/>
          <w:lang w:val="en-GB" w:eastAsia="zh-CN"/>
        </w:rPr>
      </w:pPr>
    </w:p>
    <w:p w14:paraId="7BC5745B" w14:textId="610DD08D" w:rsidR="004D3A82" w:rsidRPr="002E22E5" w:rsidRDefault="004D3A82" w:rsidP="00576667">
      <w:pPr>
        <w:spacing w:line="360" w:lineRule="auto"/>
        <w:jc w:val="center"/>
        <w:rPr>
          <w:rFonts w:ascii="Times New Roman" w:hAnsi="Times New Roman"/>
          <w:lang w:val="en-GB" w:eastAsia="zh-CN"/>
        </w:rPr>
      </w:pPr>
    </w:p>
    <w:p w14:paraId="6A06970C" w14:textId="19DDA1CB" w:rsidR="004D3A82" w:rsidRPr="002E22E5" w:rsidRDefault="004D3A82" w:rsidP="00576667">
      <w:pPr>
        <w:spacing w:line="360" w:lineRule="auto"/>
        <w:jc w:val="center"/>
        <w:rPr>
          <w:rFonts w:ascii="Times New Roman" w:hAnsi="Times New Roman"/>
          <w:lang w:val="en-GB" w:eastAsia="zh-CN"/>
        </w:rPr>
      </w:pPr>
    </w:p>
    <w:p w14:paraId="6694BAF1" w14:textId="72D4935A" w:rsidR="004D3A82" w:rsidRPr="002E22E5" w:rsidRDefault="004D3A82" w:rsidP="00576667">
      <w:pPr>
        <w:spacing w:line="360" w:lineRule="auto"/>
        <w:jc w:val="center"/>
        <w:rPr>
          <w:rFonts w:ascii="Times New Roman" w:hAnsi="Times New Roman"/>
          <w:lang w:val="en-GB" w:eastAsia="zh-CN"/>
        </w:rPr>
      </w:pPr>
    </w:p>
    <w:p w14:paraId="6025E1CC" w14:textId="77777777" w:rsidR="004D3A82" w:rsidRPr="002E22E5" w:rsidRDefault="004D3A82" w:rsidP="00576667">
      <w:pPr>
        <w:spacing w:line="360" w:lineRule="auto"/>
        <w:jc w:val="center"/>
        <w:rPr>
          <w:rFonts w:ascii="Times New Roman" w:hAnsi="Times New Roman"/>
          <w:lang w:val="en-GB" w:eastAsia="zh-CN"/>
        </w:rPr>
      </w:pPr>
    </w:p>
    <w:p w14:paraId="1C03E328" w14:textId="7CB88DE1" w:rsidR="008B7379" w:rsidRDefault="008B7379" w:rsidP="007862A2">
      <w:pPr>
        <w:spacing w:line="360" w:lineRule="auto"/>
        <w:rPr>
          <w:rFonts w:ascii="Times New Roman" w:hAnsi="Times New Roman"/>
          <w:lang w:val="en-GB" w:eastAsia="zh-CN"/>
        </w:rPr>
      </w:pPr>
    </w:p>
    <w:p w14:paraId="4F27D90A" w14:textId="77777777" w:rsidR="00F42A03" w:rsidRPr="002E22E5" w:rsidRDefault="00F42A03" w:rsidP="007862A2">
      <w:pPr>
        <w:spacing w:line="360" w:lineRule="auto"/>
        <w:rPr>
          <w:rFonts w:ascii="Times New Roman" w:hAnsi="Times New Roman"/>
          <w:lang w:val="en-GB" w:eastAsia="zh-CN"/>
        </w:rPr>
      </w:pPr>
    </w:p>
    <w:p w14:paraId="08273307" w14:textId="4970658C" w:rsidR="00576667" w:rsidRPr="002E22E5" w:rsidRDefault="008B7379" w:rsidP="008B7379">
      <w:pPr>
        <w:pStyle w:val="Beschriftung"/>
        <w:jc w:val="both"/>
        <w:rPr>
          <w:rFonts w:ascii="Times New Roman" w:hAnsi="Times New Roman"/>
          <w:sz w:val="22"/>
          <w:szCs w:val="22"/>
          <w:lang w:val="en-GB" w:eastAsia="zh-CN"/>
        </w:rPr>
      </w:pPr>
      <w:bookmarkStart w:id="6" w:name="_Ref97660037"/>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4</w:t>
      </w:r>
      <w:r w:rsidRPr="002E22E5">
        <w:rPr>
          <w:rFonts w:ascii="Times New Roman" w:hAnsi="Times New Roman"/>
          <w:b/>
          <w:bCs/>
          <w:i w:val="0"/>
          <w:iCs w:val="0"/>
          <w:color w:val="000000" w:themeColor="text1"/>
          <w:sz w:val="22"/>
          <w:szCs w:val="22"/>
        </w:rPr>
        <w:fldChar w:fldCharType="end"/>
      </w:r>
      <w:bookmarkEnd w:id="6"/>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Mean ± standard deviation (n=4) of labile soil N fractions at two mean field temperatures (control soil: 16°C; heated soil: 20°C) from subsoils (10-20 cm) 24 h after nutrients were added: ammonium, nitrate, microbial biomass nitrogen (</w:t>
      </w:r>
      <w:proofErr w:type="spellStart"/>
      <w:r w:rsidRPr="002E22E5">
        <w:rPr>
          <w:rFonts w:ascii="Times New Roman" w:hAnsi="Times New Roman"/>
          <w:i w:val="0"/>
          <w:color w:val="000000" w:themeColor="text1"/>
          <w:sz w:val="22"/>
          <w:szCs w:val="22"/>
          <w:lang w:val="en-GB"/>
        </w:rPr>
        <w:t>N</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and dissolved organic nitrogen (DON) in µg N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Significant differences compared to no addition controls are marked by asterisks (data for </w:t>
      </w:r>
      <w:proofErr w:type="spellStart"/>
      <w:r w:rsidRPr="002E22E5">
        <w:rPr>
          <w:rFonts w:ascii="Times New Roman" w:hAnsi="Times New Roman"/>
          <w:i w:val="0"/>
          <w:color w:val="000000" w:themeColor="text1"/>
          <w:sz w:val="22"/>
          <w:szCs w:val="22"/>
          <w:lang w:val="en-GB"/>
        </w:rPr>
        <w:t>N</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vertAlign w:val="subscript"/>
          <w:lang w:val="en-GB"/>
        </w:rPr>
        <w:t xml:space="preserve"> </w:t>
      </w:r>
      <w:r w:rsidRPr="002E22E5">
        <w:rPr>
          <w:rFonts w:ascii="Times New Roman" w:hAnsi="Times New Roman"/>
          <w:i w:val="0"/>
          <w:color w:val="000000" w:themeColor="text1"/>
          <w:sz w:val="22"/>
          <w:szCs w:val="22"/>
          <w:lang w:val="en-GB"/>
        </w:rPr>
        <w:t>were log transformed). Levels of significance were * p &lt; 0.05, ** p &lt; 0.01, *** p &lt; 0.001. (-) indicates significant negative effects of adding substrates.</w:t>
      </w:r>
    </w:p>
    <w:p w14:paraId="62DD3C9A" w14:textId="595073CA" w:rsidR="00576667" w:rsidRPr="002E22E5" w:rsidRDefault="004D3A82" w:rsidP="00576667">
      <w:pPr>
        <w:keepNext/>
        <w:spacing w:line="360" w:lineRule="auto"/>
        <w:jc w:val="center"/>
        <w:rPr>
          <w:rFonts w:ascii="Times New Roman" w:hAnsi="Times New Roman"/>
        </w:rPr>
      </w:pPr>
      <w:r w:rsidRPr="002E22E5">
        <w:rPr>
          <w:rFonts w:ascii="Times New Roman" w:hAnsi="Times New Roman"/>
          <w:noProof/>
          <w:lang w:val="en-GB"/>
        </w:rPr>
        <w:drawing>
          <wp:inline distT="0" distB="0" distL="0" distR="0" wp14:anchorId="7E76EBBA" wp14:editId="050E3232">
            <wp:extent cx="5940425" cy="4069080"/>
            <wp:effectExtent l="0" t="0" r="3175" b="7620"/>
            <wp:docPr id="7" name="图片 7"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表格&#10;&#10;描述已自动生成"/>
                    <pic:cNvPicPr/>
                  </pic:nvPicPr>
                  <pic:blipFill>
                    <a:blip r:embed="rId18">
                      <a:extLst>
                        <a:ext uri="{28A0092B-C50C-407E-A947-70E740481C1C}">
                          <a14:useLocalDpi xmlns:a14="http://schemas.microsoft.com/office/drawing/2010/main" val="0"/>
                        </a:ext>
                      </a:extLst>
                    </a:blip>
                    <a:stretch>
                      <a:fillRect/>
                    </a:stretch>
                  </pic:blipFill>
                  <pic:spPr>
                    <a:xfrm>
                      <a:off x="0" y="0"/>
                      <a:ext cx="5940425" cy="4069080"/>
                    </a:xfrm>
                    <a:prstGeom prst="rect">
                      <a:avLst/>
                    </a:prstGeom>
                  </pic:spPr>
                </pic:pic>
              </a:graphicData>
            </a:graphic>
          </wp:inline>
        </w:drawing>
      </w:r>
    </w:p>
    <w:p w14:paraId="087F8200" w14:textId="77777777" w:rsidR="00576667" w:rsidRPr="002E22E5" w:rsidRDefault="00576667" w:rsidP="00576667">
      <w:pPr>
        <w:spacing w:line="360" w:lineRule="auto"/>
        <w:jc w:val="center"/>
        <w:rPr>
          <w:rFonts w:ascii="Times New Roman" w:hAnsi="Times New Roman"/>
          <w:lang w:val="en-GB" w:eastAsia="zh-CN"/>
        </w:rPr>
      </w:pPr>
    </w:p>
    <w:p w14:paraId="1EAAFA84" w14:textId="77777777" w:rsidR="00576667" w:rsidRPr="002E22E5" w:rsidRDefault="00576667" w:rsidP="00576667">
      <w:pPr>
        <w:spacing w:line="360" w:lineRule="auto"/>
        <w:rPr>
          <w:rFonts w:ascii="Times New Roman" w:hAnsi="Times New Roman"/>
          <w:lang w:val="en-GB" w:eastAsia="zh-CN"/>
        </w:rPr>
      </w:pPr>
    </w:p>
    <w:p w14:paraId="20595C7E" w14:textId="77777777" w:rsidR="00576667" w:rsidRPr="002E22E5" w:rsidRDefault="00576667" w:rsidP="00576667">
      <w:pPr>
        <w:spacing w:line="360" w:lineRule="auto"/>
        <w:rPr>
          <w:rFonts w:ascii="Times New Roman" w:hAnsi="Times New Roman"/>
          <w:lang w:val="en-GB" w:eastAsia="zh-CN"/>
        </w:rPr>
      </w:pPr>
    </w:p>
    <w:p w14:paraId="1F3E0CA4" w14:textId="0CA84E88" w:rsidR="00576667" w:rsidRPr="002E22E5" w:rsidRDefault="00576667" w:rsidP="00576667">
      <w:pPr>
        <w:spacing w:line="360" w:lineRule="auto"/>
        <w:rPr>
          <w:rFonts w:ascii="Times New Roman" w:hAnsi="Times New Roman"/>
          <w:lang w:val="en-GB" w:eastAsia="zh-CN"/>
        </w:rPr>
      </w:pPr>
    </w:p>
    <w:p w14:paraId="2FD96AE2" w14:textId="5132E203" w:rsidR="004D3A82" w:rsidRPr="002E22E5" w:rsidRDefault="004D3A82" w:rsidP="00576667">
      <w:pPr>
        <w:spacing w:line="360" w:lineRule="auto"/>
        <w:rPr>
          <w:rFonts w:ascii="Times New Roman" w:hAnsi="Times New Roman"/>
          <w:lang w:val="en-GB" w:eastAsia="zh-CN"/>
        </w:rPr>
      </w:pPr>
    </w:p>
    <w:p w14:paraId="28157F35" w14:textId="5BBDE03B" w:rsidR="004D3A82" w:rsidRPr="002E22E5" w:rsidRDefault="004D3A82" w:rsidP="00576667">
      <w:pPr>
        <w:spacing w:line="360" w:lineRule="auto"/>
        <w:rPr>
          <w:rFonts w:ascii="Times New Roman" w:hAnsi="Times New Roman"/>
          <w:lang w:val="en-GB" w:eastAsia="zh-CN"/>
        </w:rPr>
      </w:pPr>
    </w:p>
    <w:p w14:paraId="1E501851" w14:textId="01C1AFF3" w:rsidR="004D3A82" w:rsidRPr="002E22E5" w:rsidRDefault="004D3A82" w:rsidP="00576667">
      <w:pPr>
        <w:spacing w:line="360" w:lineRule="auto"/>
        <w:rPr>
          <w:rFonts w:ascii="Times New Roman" w:hAnsi="Times New Roman"/>
          <w:lang w:val="en-GB" w:eastAsia="zh-CN"/>
        </w:rPr>
      </w:pPr>
    </w:p>
    <w:p w14:paraId="7E87AC8E" w14:textId="46BE287A" w:rsidR="004D3A82" w:rsidRDefault="004D3A82" w:rsidP="00576667">
      <w:pPr>
        <w:spacing w:line="360" w:lineRule="auto"/>
        <w:rPr>
          <w:rFonts w:ascii="Times New Roman" w:hAnsi="Times New Roman"/>
          <w:lang w:val="en-GB" w:eastAsia="zh-CN"/>
        </w:rPr>
      </w:pPr>
    </w:p>
    <w:p w14:paraId="0823B3FB" w14:textId="77777777" w:rsidR="00F42A03" w:rsidRPr="002E22E5" w:rsidRDefault="00F42A03" w:rsidP="00576667">
      <w:pPr>
        <w:spacing w:line="360" w:lineRule="auto"/>
        <w:rPr>
          <w:rFonts w:ascii="Times New Roman" w:hAnsi="Times New Roman"/>
          <w:lang w:val="en-GB" w:eastAsia="zh-CN"/>
        </w:rPr>
      </w:pPr>
    </w:p>
    <w:p w14:paraId="2A77B244" w14:textId="07A4F5C7" w:rsidR="00576667" w:rsidRPr="002E22E5" w:rsidRDefault="00576667" w:rsidP="00576667">
      <w:pPr>
        <w:spacing w:line="360" w:lineRule="auto"/>
        <w:rPr>
          <w:rFonts w:ascii="Times New Roman" w:hAnsi="Times New Roman"/>
          <w:lang w:val="en-GB" w:eastAsia="zh-CN"/>
        </w:rPr>
      </w:pPr>
    </w:p>
    <w:p w14:paraId="4CFEA781" w14:textId="4362C88A" w:rsidR="00576667" w:rsidRPr="002E22E5" w:rsidRDefault="008B7379" w:rsidP="008B7379">
      <w:pPr>
        <w:pStyle w:val="Beschriftung"/>
        <w:jc w:val="both"/>
        <w:rPr>
          <w:rFonts w:ascii="Times New Roman" w:hAnsi="Times New Roman"/>
          <w:sz w:val="22"/>
          <w:szCs w:val="22"/>
          <w:lang w:val="en-GB" w:eastAsia="zh-CN"/>
        </w:rPr>
      </w:pPr>
      <w:bookmarkStart w:id="7" w:name="_Ref97879473"/>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5</w:t>
      </w:r>
      <w:r w:rsidRPr="002E22E5">
        <w:rPr>
          <w:rFonts w:ascii="Times New Roman" w:hAnsi="Times New Roman"/>
          <w:b/>
          <w:bCs/>
          <w:i w:val="0"/>
          <w:iCs w:val="0"/>
          <w:color w:val="000000" w:themeColor="text1"/>
          <w:sz w:val="22"/>
          <w:szCs w:val="22"/>
        </w:rPr>
        <w:fldChar w:fldCharType="end"/>
      </w:r>
      <w:bookmarkEnd w:id="7"/>
      <w:r w:rsidR="009F4439" w:rsidRPr="002E22E5">
        <w:rPr>
          <w:rFonts w:ascii="Times New Roman" w:hAnsi="Times New Roman"/>
          <w:b/>
          <w:bCs/>
          <w:i w:val="0"/>
          <w:iCs w:val="0"/>
          <w:color w:val="000000" w:themeColor="text1"/>
          <w:sz w:val="22"/>
          <w:szCs w:val="22"/>
        </w:rPr>
        <w:t>:</w:t>
      </w:r>
      <w:r w:rsidRPr="002E22E5">
        <w:rPr>
          <w:rFonts w:ascii="Times New Roman" w:hAnsi="Times New Roman"/>
          <w:b/>
          <w:i w:val="0"/>
          <w:color w:val="000000" w:themeColor="text1"/>
          <w:sz w:val="22"/>
          <w:szCs w:val="22"/>
        </w:rPr>
        <w:t xml:space="preserve"> </w:t>
      </w:r>
      <w:r w:rsidRPr="002E22E5">
        <w:rPr>
          <w:rFonts w:ascii="Times New Roman" w:hAnsi="Times New Roman"/>
          <w:i w:val="0"/>
          <w:color w:val="000000" w:themeColor="text1"/>
          <w:sz w:val="22"/>
          <w:szCs w:val="22"/>
          <w:lang w:val="en-GB"/>
        </w:rPr>
        <w:t xml:space="preserve">Mean ± standard deviation (n=4) of labile soil P fractions at two mean field temperatures (control soil: 16°C; heated soil: 20°C) from </w:t>
      </w:r>
      <w:proofErr w:type="spellStart"/>
      <w:r w:rsidRPr="002E22E5">
        <w:rPr>
          <w:rFonts w:ascii="Times New Roman" w:hAnsi="Times New Roman"/>
          <w:i w:val="0"/>
          <w:color w:val="000000" w:themeColor="text1"/>
          <w:sz w:val="22"/>
          <w:szCs w:val="22"/>
          <w:lang w:val="en-GB"/>
        </w:rPr>
        <w:t>topsoils</w:t>
      </w:r>
      <w:proofErr w:type="spellEnd"/>
      <w:r w:rsidRPr="002E22E5">
        <w:rPr>
          <w:rFonts w:ascii="Times New Roman" w:hAnsi="Times New Roman"/>
          <w:i w:val="0"/>
          <w:color w:val="000000" w:themeColor="text1"/>
          <w:sz w:val="22"/>
          <w:szCs w:val="22"/>
          <w:lang w:val="en-GB"/>
        </w:rPr>
        <w:t xml:space="preserve"> (0-10 cm) 24 h after nutrients were added: dissolved inorganic phosphorus (DIP), organic phosphorous (DOP) and microbial biomass phosphorous (</w:t>
      </w:r>
      <w:proofErr w:type="spellStart"/>
      <w:r w:rsidRPr="002E22E5">
        <w:rPr>
          <w:rFonts w:ascii="Times New Roman" w:hAnsi="Times New Roman"/>
          <w:i w:val="0"/>
          <w:color w:val="000000" w:themeColor="text1"/>
          <w:sz w:val="22"/>
          <w:szCs w:val="22"/>
          <w:lang w:val="en-GB"/>
        </w:rPr>
        <w:t>P</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in µg P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Significant differences compared to no addition controls are marked by asterisks (data for </w:t>
      </w:r>
      <w:proofErr w:type="spellStart"/>
      <w:r w:rsidRPr="002E22E5">
        <w:rPr>
          <w:rFonts w:ascii="Times New Roman" w:hAnsi="Times New Roman"/>
          <w:i w:val="0"/>
          <w:color w:val="000000" w:themeColor="text1"/>
          <w:sz w:val="22"/>
          <w:szCs w:val="22"/>
          <w:lang w:val="en-GB"/>
        </w:rPr>
        <w:t>P</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vertAlign w:val="subscript"/>
          <w:lang w:val="en-GB"/>
        </w:rPr>
        <w:t xml:space="preserve"> </w:t>
      </w:r>
      <w:r w:rsidRPr="002E22E5">
        <w:rPr>
          <w:rFonts w:ascii="Times New Roman" w:hAnsi="Times New Roman"/>
          <w:i w:val="0"/>
          <w:color w:val="000000" w:themeColor="text1"/>
          <w:sz w:val="22"/>
          <w:szCs w:val="22"/>
          <w:lang w:val="en-GB"/>
        </w:rPr>
        <w:t>and phosphate were sqrt and log transformed, respectively). Levels of significance were * p &lt; 0.05, ** p &lt; 0.01, *** p &lt; 0.001.</w:t>
      </w:r>
    </w:p>
    <w:p w14:paraId="606CE0AB" w14:textId="26C5B87B" w:rsidR="00576667" w:rsidRPr="002E22E5" w:rsidRDefault="004D3A82" w:rsidP="00576667">
      <w:pPr>
        <w:keepNext/>
        <w:spacing w:line="360" w:lineRule="auto"/>
        <w:jc w:val="center"/>
        <w:rPr>
          <w:rFonts w:ascii="Times New Roman" w:hAnsi="Times New Roman"/>
        </w:rPr>
      </w:pPr>
      <w:r w:rsidRPr="002E22E5">
        <w:rPr>
          <w:rFonts w:ascii="Times New Roman" w:hAnsi="Times New Roman"/>
          <w:noProof/>
        </w:rPr>
        <w:drawing>
          <wp:inline distT="0" distB="0" distL="0" distR="0" wp14:anchorId="0A43027B" wp14:editId="233A69A5">
            <wp:extent cx="5940425" cy="3504565"/>
            <wp:effectExtent l="0" t="0" r="3175" b="635"/>
            <wp:docPr id="4" name="图片 4"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10;&#10;描述已自动生成"/>
                    <pic:cNvPicPr/>
                  </pic:nvPicPr>
                  <pic:blipFill>
                    <a:blip r:embed="rId19">
                      <a:extLst>
                        <a:ext uri="{28A0092B-C50C-407E-A947-70E740481C1C}">
                          <a14:useLocalDpi xmlns:a14="http://schemas.microsoft.com/office/drawing/2010/main" val="0"/>
                        </a:ext>
                      </a:extLst>
                    </a:blip>
                    <a:stretch>
                      <a:fillRect/>
                    </a:stretch>
                  </pic:blipFill>
                  <pic:spPr>
                    <a:xfrm>
                      <a:off x="0" y="0"/>
                      <a:ext cx="5940425" cy="3504565"/>
                    </a:xfrm>
                    <a:prstGeom prst="rect">
                      <a:avLst/>
                    </a:prstGeom>
                  </pic:spPr>
                </pic:pic>
              </a:graphicData>
            </a:graphic>
          </wp:inline>
        </w:drawing>
      </w:r>
    </w:p>
    <w:p w14:paraId="68E5D708" w14:textId="77777777" w:rsidR="00576667" w:rsidRPr="002E22E5" w:rsidRDefault="00576667" w:rsidP="00576667">
      <w:pPr>
        <w:pStyle w:val="Beschriftung"/>
        <w:jc w:val="center"/>
        <w:rPr>
          <w:rFonts w:ascii="Times New Roman" w:hAnsi="Times New Roman"/>
          <w:lang w:val="en-GB" w:eastAsia="zh-CN"/>
        </w:rPr>
      </w:pPr>
    </w:p>
    <w:p w14:paraId="54773EF9" w14:textId="5E7FE437" w:rsidR="00576667" w:rsidRPr="002E22E5" w:rsidRDefault="00576667" w:rsidP="00576667">
      <w:pPr>
        <w:spacing w:line="360" w:lineRule="auto"/>
        <w:rPr>
          <w:rFonts w:ascii="Times New Roman" w:hAnsi="Times New Roman"/>
          <w:lang w:val="en-GB" w:eastAsia="zh-CN"/>
        </w:rPr>
      </w:pPr>
    </w:p>
    <w:p w14:paraId="6B62E9F2" w14:textId="4CB5CC32" w:rsidR="008B7379" w:rsidRPr="002E22E5" w:rsidRDefault="008B7379" w:rsidP="00576667">
      <w:pPr>
        <w:spacing w:line="360" w:lineRule="auto"/>
        <w:rPr>
          <w:rFonts w:ascii="Times New Roman" w:hAnsi="Times New Roman"/>
          <w:lang w:val="en-GB" w:eastAsia="zh-CN"/>
        </w:rPr>
      </w:pPr>
    </w:p>
    <w:p w14:paraId="75676790" w14:textId="792A45F5" w:rsidR="008B7379" w:rsidRPr="002E22E5" w:rsidRDefault="008B7379" w:rsidP="00576667">
      <w:pPr>
        <w:spacing w:line="360" w:lineRule="auto"/>
        <w:rPr>
          <w:rFonts w:ascii="Times New Roman" w:hAnsi="Times New Roman"/>
          <w:lang w:val="en-GB" w:eastAsia="zh-CN"/>
        </w:rPr>
      </w:pPr>
    </w:p>
    <w:p w14:paraId="45A58D8E" w14:textId="12F399B0" w:rsidR="008B7379" w:rsidRPr="002E22E5" w:rsidRDefault="008B7379" w:rsidP="00576667">
      <w:pPr>
        <w:spacing w:line="360" w:lineRule="auto"/>
        <w:rPr>
          <w:rFonts w:ascii="Times New Roman" w:hAnsi="Times New Roman"/>
          <w:lang w:val="en-GB" w:eastAsia="zh-CN"/>
        </w:rPr>
      </w:pPr>
    </w:p>
    <w:p w14:paraId="265BB800" w14:textId="26E97FD9" w:rsidR="004D3A82" w:rsidRPr="002E22E5" w:rsidRDefault="004D3A82" w:rsidP="00576667">
      <w:pPr>
        <w:spacing w:line="360" w:lineRule="auto"/>
        <w:rPr>
          <w:rFonts w:ascii="Times New Roman" w:hAnsi="Times New Roman"/>
          <w:lang w:val="en-GB" w:eastAsia="zh-CN"/>
        </w:rPr>
      </w:pPr>
    </w:p>
    <w:p w14:paraId="66DA6FFC" w14:textId="742A341B" w:rsidR="004D3A82" w:rsidRPr="002E22E5" w:rsidRDefault="004D3A82" w:rsidP="00576667">
      <w:pPr>
        <w:spacing w:line="360" w:lineRule="auto"/>
        <w:rPr>
          <w:rFonts w:ascii="Times New Roman" w:hAnsi="Times New Roman"/>
          <w:lang w:val="en-GB" w:eastAsia="zh-CN"/>
        </w:rPr>
      </w:pPr>
    </w:p>
    <w:p w14:paraId="121DD50A" w14:textId="55B3E48D" w:rsidR="004D3A82" w:rsidRPr="002E22E5" w:rsidRDefault="004D3A82" w:rsidP="00576667">
      <w:pPr>
        <w:spacing w:line="360" w:lineRule="auto"/>
        <w:rPr>
          <w:rFonts w:ascii="Times New Roman" w:hAnsi="Times New Roman"/>
          <w:lang w:val="en-GB" w:eastAsia="zh-CN"/>
        </w:rPr>
      </w:pPr>
    </w:p>
    <w:p w14:paraId="7153E982" w14:textId="7D023E5B" w:rsidR="004D3A82" w:rsidRPr="002E22E5" w:rsidRDefault="004D3A82" w:rsidP="00576667">
      <w:pPr>
        <w:spacing w:line="360" w:lineRule="auto"/>
        <w:rPr>
          <w:rFonts w:ascii="Times New Roman" w:hAnsi="Times New Roman"/>
          <w:lang w:val="en-GB" w:eastAsia="zh-CN"/>
        </w:rPr>
      </w:pPr>
    </w:p>
    <w:p w14:paraId="5A1F2DE8" w14:textId="37A7A0F7" w:rsidR="004D3A82" w:rsidRDefault="004D3A82" w:rsidP="00576667">
      <w:pPr>
        <w:spacing w:line="360" w:lineRule="auto"/>
        <w:rPr>
          <w:rFonts w:ascii="Times New Roman" w:hAnsi="Times New Roman"/>
          <w:lang w:val="en-GB" w:eastAsia="zh-CN"/>
        </w:rPr>
      </w:pPr>
    </w:p>
    <w:p w14:paraId="34D6EE83" w14:textId="77777777" w:rsidR="00F42A03" w:rsidRPr="002E22E5" w:rsidRDefault="00F42A03" w:rsidP="00576667">
      <w:pPr>
        <w:spacing w:line="360" w:lineRule="auto"/>
        <w:rPr>
          <w:rFonts w:ascii="Times New Roman" w:hAnsi="Times New Roman"/>
          <w:lang w:val="en-GB" w:eastAsia="zh-CN"/>
        </w:rPr>
      </w:pPr>
    </w:p>
    <w:p w14:paraId="6D7F6C7A" w14:textId="77777777" w:rsidR="004D3A82" w:rsidRPr="002E22E5" w:rsidRDefault="004D3A82" w:rsidP="00576667">
      <w:pPr>
        <w:spacing w:line="360" w:lineRule="auto"/>
        <w:rPr>
          <w:rFonts w:ascii="Times New Roman" w:hAnsi="Times New Roman"/>
          <w:lang w:val="en-GB" w:eastAsia="zh-CN"/>
        </w:rPr>
      </w:pPr>
    </w:p>
    <w:p w14:paraId="4CC146E4" w14:textId="7E106335" w:rsidR="00576667" w:rsidRPr="002E22E5" w:rsidRDefault="008B7379" w:rsidP="008B7379">
      <w:pPr>
        <w:pStyle w:val="Beschriftung"/>
        <w:jc w:val="both"/>
        <w:rPr>
          <w:rFonts w:ascii="Times New Roman" w:hAnsi="Times New Roman"/>
          <w:sz w:val="22"/>
          <w:szCs w:val="22"/>
          <w:lang w:val="en-GB" w:eastAsia="zh-CN"/>
        </w:rPr>
      </w:pPr>
      <w:bookmarkStart w:id="8" w:name="_Ref97879475"/>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6</w:t>
      </w:r>
      <w:r w:rsidRPr="002E22E5">
        <w:rPr>
          <w:rFonts w:ascii="Times New Roman" w:hAnsi="Times New Roman"/>
          <w:b/>
          <w:bCs/>
          <w:i w:val="0"/>
          <w:iCs w:val="0"/>
          <w:color w:val="000000" w:themeColor="text1"/>
          <w:sz w:val="22"/>
          <w:szCs w:val="22"/>
        </w:rPr>
        <w:fldChar w:fldCharType="end"/>
      </w:r>
      <w:bookmarkEnd w:id="8"/>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Mean ± standard deviation (n=4) of labile soil P fractions at two mean field temperatures (control soil: 16°C; heated soil: 20°C) from subsoils (10-20 cm) 24 h after nutrients were added: dissolved inorganic phosphorus (DIP),  organic phosphorous (DOP) and microbial biomass phosphorous (</w:t>
      </w:r>
      <w:proofErr w:type="spellStart"/>
      <w:r w:rsidRPr="002E22E5">
        <w:rPr>
          <w:rFonts w:ascii="Times New Roman" w:hAnsi="Times New Roman"/>
          <w:i w:val="0"/>
          <w:color w:val="000000" w:themeColor="text1"/>
          <w:sz w:val="22"/>
          <w:szCs w:val="22"/>
          <w:lang w:val="en-GB"/>
        </w:rPr>
        <w:t>P</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in µg P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Significant differences compared to no addition controls are marked by asterisks (data for </w:t>
      </w:r>
      <w:proofErr w:type="spellStart"/>
      <w:r w:rsidRPr="002E22E5">
        <w:rPr>
          <w:rFonts w:ascii="Times New Roman" w:hAnsi="Times New Roman"/>
          <w:i w:val="0"/>
          <w:color w:val="000000" w:themeColor="text1"/>
          <w:sz w:val="22"/>
          <w:szCs w:val="22"/>
          <w:lang w:val="en-GB"/>
        </w:rPr>
        <w:t>P</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vertAlign w:val="subscript"/>
          <w:lang w:val="en-GB"/>
        </w:rPr>
        <w:t xml:space="preserve"> </w:t>
      </w:r>
      <w:r w:rsidRPr="002E22E5">
        <w:rPr>
          <w:rFonts w:ascii="Times New Roman" w:hAnsi="Times New Roman"/>
          <w:i w:val="0"/>
          <w:color w:val="000000" w:themeColor="text1"/>
          <w:sz w:val="22"/>
          <w:szCs w:val="22"/>
          <w:lang w:val="en-GB"/>
        </w:rPr>
        <w:t>and phosphate were sqrt and log transformed, respectively). Levels of significance were * p &lt; 0.05, ** p &lt; 0.01, *** p &lt; 0.001.</w:t>
      </w:r>
    </w:p>
    <w:p w14:paraId="2DC973B8" w14:textId="0A243E2B" w:rsidR="00576667" w:rsidRPr="002E22E5" w:rsidRDefault="004D3A82" w:rsidP="00576667">
      <w:pPr>
        <w:keepNext/>
        <w:spacing w:line="360" w:lineRule="auto"/>
        <w:jc w:val="center"/>
        <w:rPr>
          <w:rFonts w:ascii="Times New Roman" w:hAnsi="Times New Roman"/>
        </w:rPr>
      </w:pPr>
      <w:r w:rsidRPr="002E22E5">
        <w:rPr>
          <w:rFonts w:ascii="Times New Roman" w:hAnsi="Times New Roman"/>
          <w:noProof/>
          <w:lang w:val="en-GB"/>
        </w:rPr>
        <w:drawing>
          <wp:inline distT="0" distB="0" distL="0" distR="0" wp14:anchorId="2B71BBCF" wp14:editId="3235DC5A">
            <wp:extent cx="5940425" cy="2985770"/>
            <wp:effectExtent l="0" t="0" r="3175" b="5080"/>
            <wp:docPr id="5" name="图片 5"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表格&#10;&#10;描述已自动生成"/>
                    <pic:cNvPicPr/>
                  </pic:nvPicPr>
                  <pic:blipFill>
                    <a:blip r:embed="rId20">
                      <a:extLst>
                        <a:ext uri="{28A0092B-C50C-407E-A947-70E740481C1C}">
                          <a14:useLocalDpi xmlns:a14="http://schemas.microsoft.com/office/drawing/2010/main" val="0"/>
                        </a:ext>
                      </a:extLst>
                    </a:blip>
                    <a:stretch>
                      <a:fillRect/>
                    </a:stretch>
                  </pic:blipFill>
                  <pic:spPr>
                    <a:xfrm>
                      <a:off x="0" y="0"/>
                      <a:ext cx="5940425" cy="2985770"/>
                    </a:xfrm>
                    <a:prstGeom prst="rect">
                      <a:avLst/>
                    </a:prstGeom>
                  </pic:spPr>
                </pic:pic>
              </a:graphicData>
            </a:graphic>
          </wp:inline>
        </w:drawing>
      </w:r>
    </w:p>
    <w:p w14:paraId="6F169E9A" w14:textId="160479FB" w:rsidR="00576667" w:rsidRPr="002E22E5" w:rsidRDefault="00576667" w:rsidP="00576667">
      <w:pPr>
        <w:pStyle w:val="Beschriftung"/>
        <w:jc w:val="both"/>
        <w:rPr>
          <w:rFonts w:ascii="Times New Roman" w:hAnsi="Times New Roman"/>
          <w:lang w:val="en-GB"/>
        </w:rPr>
      </w:pPr>
    </w:p>
    <w:p w14:paraId="44C85F5C" w14:textId="55FF29B5" w:rsidR="008B7379" w:rsidRPr="002E22E5" w:rsidRDefault="008B7379" w:rsidP="008B7379">
      <w:pPr>
        <w:rPr>
          <w:rFonts w:ascii="Times New Roman" w:hAnsi="Times New Roman"/>
          <w:lang w:val="en-GB"/>
        </w:rPr>
      </w:pPr>
    </w:p>
    <w:p w14:paraId="38EFE410" w14:textId="60CE335F" w:rsidR="008B7379" w:rsidRPr="002E22E5" w:rsidRDefault="008B7379" w:rsidP="008B7379">
      <w:pPr>
        <w:rPr>
          <w:rFonts w:ascii="Times New Roman" w:hAnsi="Times New Roman"/>
          <w:lang w:val="en-GB"/>
        </w:rPr>
      </w:pPr>
    </w:p>
    <w:p w14:paraId="61959ABA" w14:textId="16C6A744" w:rsidR="008B7379" w:rsidRPr="002E22E5" w:rsidRDefault="008B7379" w:rsidP="008B7379">
      <w:pPr>
        <w:rPr>
          <w:rFonts w:ascii="Times New Roman" w:hAnsi="Times New Roman"/>
          <w:lang w:val="en-GB"/>
        </w:rPr>
      </w:pPr>
    </w:p>
    <w:p w14:paraId="5E0B8955" w14:textId="5DEC87C2" w:rsidR="008B7379" w:rsidRPr="002E22E5" w:rsidRDefault="008B7379" w:rsidP="008B7379">
      <w:pPr>
        <w:rPr>
          <w:rFonts w:ascii="Times New Roman" w:hAnsi="Times New Roman"/>
          <w:lang w:val="en-GB"/>
        </w:rPr>
      </w:pPr>
    </w:p>
    <w:p w14:paraId="5620F657" w14:textId="575336D8" w:rsidR="008B7379" w:rsidRPr="002E22E5" w:rsidRDefault="008B7379" w:rsidP="008B7379">
      <w:pPr>
        <w:rPr>
          <w:rFonts w:ascii="Times New Roman" w:hAnsi="Times New Roman"/>
          <w:lang w:val="en-GB"/>
        </w:rPr>
      </w:pPr>
    </w:p>
    <w:p w14:paraId="2E6BE79E" w14:textId="4EAF81FB" w:rsidR="004D3A82" w:rsidRPr="002E22E5" w:rsidRDefault="004D3A82" w:rsidP="008B7379">
      <w:pPr>
        <w:rPr>
          <w:rFonts w:ascii="Times New Roman" w:hAnsi="Times New Roman"/>
          <w:lang w:val="en-GB"/>
        </w:rPr>
      </w:pPr>
    </w:p>
    <w:p w14:paraId="3E1A646F" w14:textId="158BBF88" w:rsidR="004D3A82" w:rsidRPr="002E22E5" w:rsidRDefault="004D3A82" w:rsidP="008B7379">
      <w:pPr>
        <w:rPr>
          <w:rFonts w:ascii="Times New Roman" w:hAnsi="Times New Roman"/>
          <w:lang w:val="en-GB"/>
        </w:rPr>
      </w:pPr>
    </w:p>
    <w:p w14:paraId="2D3F89A4" w14:textId="79902C1F" w:rsidR="004D3A82" w:rsidRPr="002E22E5" w:rsidRDefault="004D3A82" w:rsidP="008B7379">
      <w:pPr>
        <w:rPr>
          <w:rFonts w:ascii="Times New Roman" w:hAnsi="Times New Roman"/>
          <w:lang w:val="en-GB"/>
        </w:rPr>
      </w:pPr>
    </w:p>
    <w:p w14:paraId="2AF98F68" w14:textId="42FF6338" w:rsidR="004D3A82" w:rsidRPr="002E22E5" w:rsidRDefault="004D3A82" w:rsidP="008B7379">
      <w:pPr>
        <w:rPr>
          <w:rFonts w:ascii="Times New Roman" w:hAnsi="Times New Roman"/>
          <w:lang w:val="en-GB"/>
        </w:rPr>
      </w:pPr>
    </w:p>
    <w:p w14:paraId="5A8E3E66" w14:textId="1DFCADD7" w:rsidR="004D3A82" w:rsidRPr="002E22E5" w:rsidRDefault="004D3A82" w:rsidP="008B7379">
      <w:pPr>
        <w:rPr>
          <w:rFonts w:ascii="Times New Roman" w:hAnsi="Times New Roman"/>
          <w:lang w:val="en-GB"/>
        </w:rPr>
      </w:pPr>
    </w:p>
    <w:p w14:paraId="01A5E255" w14:textId="53E88675" w:rsidR="004D3A82" w:rsidRPr="002E22E5" w:rsidRDefault="004D3A82" w:rsidP="008B7379">
      <w:pPr>
        <w:rPr>
          <w:rFonts w:ascii="Times New Roman" w:hAnsi="Times New Roman"/>
          <w:lang w:val="en-GB"/>
        </w:rPr>
      </w:pPr>
    </w:p>
    <w:p w14:paraId="1A7B1D76" w14:textId="0025E67A" w:rsidR="004D3A82" w:rsidRPr="002E22E5" w:rsidRDefault="004D3A82" w:rsidP="008B7379">
      <w:pPr>
        <w:rPr>
          <w:rFonts w:ascii="Times New Roman" w:hAnsi="Times New Roman"/>
          <w:lang w:val="en-GB"/>
        </w:rPr>
      </w:pPr>
    </w:p>
    <w:p w14:paraId="4907890C" w14:textId="41216A14" w:rsidR="004D3A82" w:rsidRPr="002E22E5" w:rsidRDefault="004D3A82" w:rsidP="008B7379">
      <w:pPr>
        <w:rPr>
          <w:rFonts w:ascii="Times New Roman" w:hAnsi="Times New Roman"/>
          <w:lang w:val="en-GB"/>
        </w:rPr>
      </w:pPr>
    </w:p>
    <w:p w14:paraId="39EF4587" w14:textId="77777777" w:rsidR="004D3A82" w:rsidRPr="002E22E5" w:rsidRDefault="004D3A82" w:rsidP="008B7379">
      <w:pPr>
        <w:rPr>
          <w:rFonts w:ascii="Times New Roman" w:hAnsi="Times New Roman"/>
          <w:lang w:val="en-GB"/>
        </w:rPr>
      </w:pPr>
    </w:p>
    <w:p w14:paraId="0934DF09" w14:textId="3488D5B5" w:rsidR="008B7379" w:rsidRDefault="008B7379" w:rsidP="008B7379">
      <w:pPr>
        <w:rPr>
          <w:rFonts w:ascii="Times New Roman" w:hAnsi="Times New Roman"/>
          <w:lang w:val="en-GB"/>
        </w:rPr>
      </w:pPr>
    </w:p>
    <w:p w14:paraId="007B4A7D" w14:textId="77777777" w:rsidR="00F42A03" w:rsidRPr="002E22E5" w:rsidRDefault="00F42A03" w:rsidP="008B7379">
      <w:pPr>
        <w:rPr>
          <w:rFonts w:ascii="Times New Roman" w:hAnsi="Times New Roman"/>
          <w:lang w:val="en-GB"/>
        </w:rPr>
      </w:pPr>
    </w:p>
    <w:p w14:paraId="1E99809F" w14:textId="39F5490F" w:rsidR="00576667" w:rsidRPr="002E22E5" w:rsidRDefault="008B7379" w:rsidP="00587594">
      <w:pPr>
        <w:pStyle w:val="Beschriftung"/>
        <w:jc w:val="both"/>
        <w:rPr>
          <w:rFonts w:ascii="Times New Roman" w:hAnsi="Times New Roman"/>
          <w:sz w:val="22"/>
          <w:szCs w:val="22"/>
          <w:lang w:val="en-GB" w:eastAsia="zh-CN"/>
        </w:rPr>
      </w:pPr>
      <w:bookmarkStart w:id="9" w:name="_Ref97659873"/>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7</w:t>
      </w:r>
      <w:r w:rsidRPr="002E22E5">
        <w:rPr>
          <w:rFonts w:ascii="Times New Roman" w:hAnsi="Times New Roman"/>
          <w:b/>
          <w:bCs/>
          <w:i w:val="0"/>
          <w:iCs w:val="0"/>
          <w:color w:val="000000" w:themeColor="text1"/>
          <w:sz w:val="22"/>
          <w:szCs w:val="22"/>
        </w:rPr>
        <w:fldChar w:fldCharType="end"/>
      </w:r>
      <w:bookmarkEnd w:id="9"/>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Mean ± standard deviation (n=4) of labile soil C fractions at two mean field temperatures (control soil: 16°C; heated soil: 20°C) from two soil depths (0-10 cm; 10-20 cm ) 24 h after nutrients were added: microbial biomass C (</w:t>
      </w:r>
      <w:proofErr w:type="spellStart"/>
      <w:r w:rsidRPr="002E22E5">
        <w:rPr>
          <w:rFonts w:ascii="Times New Roman" w:hAnsi="Times New Roman"/>
          <w:i w:val="0"/>
          <w:color w:val="000000" w:themeColor="text1"/>
          <w:sz w:val="22"/>
          <w:szCs w:val="22"/>
          <w:lang w:val="en-GB"/>
        </w:rPr>
        <w:t>C</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and dissolved organic carbon (DOC) in  µg C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Significant differences compared to no addition controls are marked by asterisks (data for </w:t>
      </w:r>
      <w:proofErr w:type="spellStart"/>
      <w:r w:rsidRPr="002E22E5">
        <w:rPr>
          <w:rFonts w:ascii="Times New Roman" w:hAnsi="Times New Roman"/>
          <w:i w:val="0"/>
          <w:color w:val="000000" w:themeColor="text1"/>
          <w:sz w:val="22"/>
          <w:szCs w:val="22"/>
          <w:lang w:val="en-GB"/>
        </w:rPr>
        <w:t>C</w:t>
      </w:r>
      <w:r w:rsidRPr="002E22E5">
        <w:rPr>
          <w:rFonts w:ascii="Times New Roman" w:hAnsi="Times New Roman"/>
          <w:i w:val="0"/>
          <w:color w:val="000000" w:themeColor="text1"/>
          <w:sz w:val="22"/>
          <w:szCs w:val="22"/>
          <w:vertAlign w:val="subscript"/>
          <w:lang w:val="en-GB"/>
        </w:rPr>
        <w:t>mic</w:t>
      </w:r>
      <w:proofErr w:type="spellEnd"/>
      <w:r w:rsidRPr="002E22E5">
        <w:rPr>
          <w:rFonts w:ascii="Times New Roman" w:hAnsi="Times New Roman"/>
          <w:i w:val="0"/>
          <w:color w:val="000000" w:themeColor="text1"/>
          <w:sz w:val="22"/>
          <w:szCs w:val="22"/>
          <w:lang w:val="en-GB"/>
        </w:rPr>
        <w:t xml:space="preserve"> were log transformed). Levels of significance were * p &lt; 0.05, ** p &lt; 0.01, *** p &lt; 0.001.</w:t>
      </w:r>
    </w:p>
    <w:p w14:paraId="01E819C0" w14:textId="2FE7B166" w:rsidR="00576667" w:rsidRPr="002E22E5" w:rsidRDefault="004D3A82" w:rsidP="00576667">
      <w:pPr>
        <w:keepNext/>
        <w:spacing w:line="360" w:lineRule="auto"/>
        <w:jc w:val="center"/>
        <w:rPr>
          <w:rFonts w:ascii="Times New Roman" w:hAnsi="Times New Roman"/>
        </w:rPr>
      </w:pPr>
      <w:r w:rsidRPr="002E22E5">
        <w:rPr>
          <w:rFonts w:ascii="Times New Roman" w:hAnsi="Times New Roman"/>
          <w:noProof/>
          <w:lang w:val="en-GB"/>
        </w:rPr>
        <w:drawing>
          <wp:inline distT="0" distB="0" distL="0" distR="0" wp14:anchorId="668D71C4" wp14:editId="0CCCA85E">
            <wp:extent cx="5940425" cy="3144520"/>
            <wp:effectExtent l="0" t="0" r="3175" b="0"/>
            <wp:docPr id="6" name="图片 6"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表格&#10;&#10;描述已自动生成"/>
                    <pic:cNvPicPr/>
                  </pic:nvPicPr>
                  <pic:blipFill>
                    <a:blip r:embed="rId21">
                      <a:extLst>
                        <a:ext uri="{28A0092B-C50C-407E-A947-70E740481C1C}">
                          <a14:useLocalDpi xmlns:a14="http://schemas.microsoft.com/office/drawing/2010/main" val="0"/>
                        </a:ext>
                      </a:extLst>
                    </a:blip>
                    <a:stretch>
                      <a:fillRect/>
                    </a:stretch>
                  </pic:blipFill>
                  <pic:spPr>
                    <a:xfrm>
                      <a:off x="0" y="0"/>
                      <a:ext cx="5940425" cy="3144520"/>
                    </a:xfrm>
                    <a:prstGeom prst="rect">
                      <a:avLst/>
                    </a:prstGeom>
                  </pic:spPr>
                </pic:pic>
              </a:graphicData>
            </a:graphic>
          </wp:inline>
        </w:drawing>
      </w:r>
    </w:p>
    <w:p w14:paraId="1FCD6FC4" w14:textId="77777777" w:rsidR="00576667" w:rsidRPr="002E22E5" w:rsidRDefault="00576667" w:rsidP="00576667">
      <w:pPr>
        <w:spacing w:line="360" w:lineRule="auto"/>
        <w:jc w:val="center"/>
        <w:rPr>
          <w:rFonts w:ascii="Times New Roman" w:hAnsi="Times New Roman"/>
          <w:lang w:val="en-GB" w:eastAsia="zh-CN"/>
        </w:rPr>
      </w:pPr>
    </w:p>
    <w:p w14:paraId="274580E1" w14:textId="77777777" w:rsidR="00576667" w:rsidRPr="002E22E5" w:rsidRDefault="00576667" w:rsidP="00576667">
      <w:pPr>
        <w:spacing w:line="360" w:lineRule="auto"/>
        <w:jc w:val="center"/>
        <w:rPr>
          <w:rFonts w:ascii="Times New Roman" w:hAnsi="Times New Roman"/>
          <w:lang w:val="en-GB" w:eastAsia="zh-CN"/>
        </w:rPr>
      </w:pPr>
    </w:p>
    <w:p w14:paraId="306E06F0" w14:textId="77777777" w:rsidR="00576667" w:rsidRPr="002E22E5" w:rsidRDefault="00576667" w:rsidP="00576667">
      <w:pPr>
        <w:spacing w:line="360" w:lineRule="auto"/>
        <w:jc w:val="center"/>
        <w:rPr>
          <w:rFonts w:ascii="Times New Roman" w:hAnsi="Times New Roman"/>
          <w:lang w:val="en-GB" w:eastAsia="zh-CN"/>
        </w:rPr>
      </w:pPr>
    </w:p>
    <w:p w14:paraId="080CFECE" w14:textId="77777777" w:rsidR="00576667" w:rsidRPr="002E22E5" w:rsidRDefault="00576667" w:rsidP="00576667">
      <w:pPr>
        <w:spacing w:line="360" w:lineRule="auto"/>
        <w:jc w:val="center"/>
        <w:rPr>
          <w:rFonts w:ascii="Times New Roman" w:hAnsi="Times New Roman"/>
          <w:lang w:val="en-GB" w:eastAsia="zh-CN"/>
        </w:rPr>
      </w:pPr>
    </w:p>
    <w:p w14:paraId="7597E19A" w14:textId="0E63F93C" w:rsidR="00576667" w:rsidRPr="002E22E5" w:rsidRDefault="00576667" w:rsidP="00576667">
      <w:pPr>
        <w:spacing w:line="360" w:lineRule="auto"/>
        <w:jc w:val="center"/>
        <w:rPr>
          <w:rFonts w:ascii="Times New Roman" w:hAnsi="Times New Roman"/>
          <w:lang w:val="en-GB" w:eastAsia="zh-CN"/>
        </w:rPr>
      </w:pPr>
    </w:p>
    <w:p w14:paraId="2C5D36E9" w14:textId="0F104065" w:rsidR="004D3A82" w:rsidRPr="002E22E5" w:rsidRDefault="004D3A82" w:rsidP="00576667">
      <w:pPr>
        <w:spacing w:line="360" w:lineRule="auto"/>
        <w:jc w:val="center"/>
        <w:rPr>
          <w:rFonts w:ascii="Times New Roman" w:hAnsi="Times New Roman"/>
          <w:lang w:val="en-GB" w:eastAsia="zh-CN"/>
        </w:rPr>
      </w:pPr>
    </w:p>
    <w:p w14:paraId="7D831B8F" w14:textId="77777777" w:rsidR="004D3A82" w:rsidRPr="002E22E5" w:rsidRDefault="004D3A82" w:rsidP="00576667">
      <w:pPr>
        <w:spacing w:line="360" w:lineRule="auto"/>
        <w:jc w:val="center"/>
        <w:rPr>
          <w:rFonts w:ascii="Times New Roman" w:hAnsi="Times New Roman"/>
          <w:lang w:val="en-GB" w:eastAsia="zh-CN"/>
        </w:rPr>
      </w:pPr>
    </w:p>
    <w:p w14:paraId="6D59172B" w14:textId="1C876E23" w:rsidR="004D3A82" w:rsidRPr="002E22E5" w:rsidRDefault="004D3A82" w:rsidP="00576667">
      <w:pPr>
        <w:spacing w:line="360" w:lineRule="auto"/>
        <w:jc w:val="center"/>
        <w:rPr>
          <w:rFonts w:ascii="Times New Roman" w:hAnsi="Times New Roman"/>
          <w:lang w:val="en-GB" w:eastAsia="zh-CN"/>
        </w:rPr>
      </w:pPr>
    </w:p>
    <w:p w14:paraId="1298E3B3" w14:textId="77777777" w:rsidR="004D3A82" w:rsidRPr="002E22E5" w:rsidRDefault="004D3A82" w:rsidP="00576667">
      <w:pPr>
        <w:spacing w:line="360" w:lineRule="auto"/>
        <w:jc w:val="center"/>
        <w:rPr>
          <w:rFonts w:ascii="Times New Roman" w:hAnsi="Times New Roman"/>
          <w:lang w:val="en-GB" w:eastAsia="zh-CN"/>
        </w:rPr>
      </w:pPr>
    </w:p>
    <w:p w14:paraId="7A66CA22" w14:textId="54657562" w:rsidR="008B7379" w:rsidRPr="002E22E5" w:rsidRDefault="008B7379" w:rsidP="00576667">
      <w:pPr>
        <w:spacing w:line="360" w:lineRule="auto"/>
        <w:jc w:val="center"/>
        <w:rPr>
          <w:rFonts w:ascii="Times New Roman" w:hAnsi="Times New Roman"/>
          <w:lang w:val="en-GB" w:eastAsia="zh-CN"/>
        </w:rPr>
      </w:pPr>
    </w:p>
    <w:p w14:paraId="53551455" w14:textId="017B1294" w:rsidR="008B7379" w:rsidRPr="002E22E5" w:rsidRDefault="008B7379" w:rsidP="00576667">
      <w:pPr>
        <w:spacing w:line="360" w:lineRule="auto"/>
        <w:jc w:val="center"/>
        <w:rPr>
          <w:rFonts w:ascii="Times New Roman" w:hAnsi="Times New Roman"/>
          <w:lang w:val="en-GB" w:eastAsia="zh-CN"/>
        </w:rPr>
      </w:pPr>
    </w:p>
    <w:p w14:paraId="69846FA9" w14:textId="14E546B3" w:rsidR="008B7379" w:rsidRDefault="008B7379" w:rsidP="00576667">
      <w:pPr>
        <w:spacing w:line="360" w:lineRule="auto"/>
        <w:jc w:val="center"/>
        <w:rPr>
          <w:rFonts w:ascii="Times New Roman" w:hAnsi="Times New Roman"/>
          <w:lang w:val="en-GB" w:eastAsia="zh-CN"/>
        </w:rPr>
      </w:pPr>
    </w:p>
    <w:p w14:paraId="3AD5F7BA" w14:textId="77777777" w:rsidR="00F42A03" w:rsidRPr="002E22E5" w:rsidRDefault="00F42A03" w:rsidP="00576667">
      <w:pPr>
        <w:spacing w:line="360" w:lineRule="auto"/>
        <w:jc w:val="center"/>
        <w:rPr>
          <w:rFonts w:ascii="Times New Roman" w:hAnsi="Times New Roman"/>
          <w:lang w:val="en-GB" w:eastAsia="zh-CN"/>
        </w:rPr>
      </w:pPr>
    </w:p>
    <w:p w14:paraId="7DC93D8B" w14:textId="481EAC3E" w:rsidR="00576667" w:rsidRPr="002E22E5" w:rsidRDefault="008B7379" w:rsidP="008B7379">
      <w:pPr>
        <w:pStyle w:val="Beschriftung"/>
        <w:jc w:val="both"/>
        <w:rPr>
          <w:rFonts w:ascii="Times New Roman" w:hAnsi="Times New Roman"/>
          <w:i w:val="0"/>
          <w:color w:val="000000" w:themeColor="text1"/>
          <w:sz w:val="22"/>
          <w:szCs w:val="22"/>
          <w:lang w:val="en-GB"/>
        </w:rPr>
      </w:pPr>
      <w:bookmarkStart w:id="10" w:name="_Ref97660177"/>
      <w:r w:rsidRPr="002E22E5">
        <w:rPr>
          <w:rFonts w:ascii="Times New Roman" w:hAnsi="Times New Roman"/>
          <w:b/>
          <w:bCs/>
          <w:i w:val="0"/>
          <w:color w:val="000000" w:themeColor="text1"/>
          <w:sz w:val="22"/>
          <w:szCs w:val="22"/>
          <w:lang w:val="en-GB"/>
        </w:rPr>
        <w:lastRenderedPageBreak/>
        <w:t>Table S</w:t>
      </w:r>
      <w:r w:rsidRPr="002E22E5">
        <w:rPr>
          <w:rFonts w:ascii="Times New Roman" w:hAnsi="Times New Roman"/>
          <w:b/>
          <w:bCs/>
          <w:i w:val="0"/>
          <w:color w:val="000000" w:themeColor="text1"/>
          <w:sz w:val="22"/>
          <w:szCs w:val="22"/>
          <w:lang w:val="en-GB"/>
        </w:rPr>
        <w:fldChar w:fldCharType="begin"/>
      </w:r>
      <w:r w:rsidRPr="002E22E5">
        <w:rPr>
          <w:rFonts w:ascii="Times New Roman" w:hAnsi="Times New Roman"/>
          <w:b/>
          <w:bCs/>
          <w:i w:val="0"/>
          <w:color w:val="000000" w:themeColor="text1"/>
          <w:sz w:val="22"/>
          <w:szCs w:val="22"/>
          <w:lang w:val="en-GB"/>
        </w:rPr>
        <w:instrText xml:space="preserve"> SEQ Table_S \* ARABIC </w:instrText>
      </w:r>
      <w:r w:rsidRPr="002E22E5">
        <w:rPr>
          <w:rFonts w:ascii="Times New Roman" w:hAnsi="Times New Roman"/>
          <w:b/>
          <w:bCs/>
          <w:i w:val="0"/>
          <w:color w:val="000000" w:themeColor="text1"/>
          <w:sz w:val="22"/>
          <w:szCs w:val="22"/>
          <w:lang w:val="en-GB"/>
        </w:rPr>
        <w:fldChar w:fldCharType="separate"/>
      </w:r>
      <w:r w:rsidRPr="002E22E5">
        <w:rPr>
          <w:rFonts w:ascii="Times New Roman" w:hAnsi="Times New Roman"/>
          <w:b/>
          <w:bCs/>
          <w:i w:val="0"/>
          <w:color w:val="000000" w:themeColor="text1"/>
          <w:sz w:val="22"/>
          <w:szCs w:val="22"/>
          <w:lang w:val="en-GB"/>
        </w:rPr>
        <w:t>8</w:t>
      </w:r>
      <w:r w:rsidRPr="002E22E5">
        <w:rPr>
          <w:rFonts w:ascii="Times New Roman" w:hAnsi="Times New Roman"/>
          <w:b/>
          <w:bCs/>
          <w:i w:val="0"/>
          <w:color w:val="000000" w:themeColor="text1"/>
          <w:sz w:val="22"/>
          <w:szCs w:val="22"/>
          <w:lang w:val="en-GB"/>
        </w:rPr>
        <w:fldChar w:fldCharType="end"/>
      </w:r>
      <w:bookmarkEnd w:id="10"/>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Microbial biomass C in µg C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N in µg N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and P in µg P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at two mean field temperatures (control soils: 16°C, heated soils: 20°C) from </w:t>
      </w:r>
      <w:proofErr w:type="spellStart"/>
      <w:r w:rsidRPr="002E22E5">
        <w:rPr>
          <w:rFonts w:ascii="Times New Roman" w:hAnsi="Times New Roman"/>
          <w:i w:val="0"/>
          <w:color w:val="000000" w:themeColor="text1"/>
          <w:sz w:val="22"/>
          <w:szCs w:val="22"/>
          <w:lang w:val="en-GB"/>
        </w:rPr>
        <w:t>topsoils</w:t>
      </w:r>
      <w:proofErr w:type="spellEnd"/>
      <w:r w:rsidRPr="002E22E5">
        <w:rPr>
          <w:rFonts w:ascii="Times New Roman" w:hAnsi="Times New Roman"/>
          <w:i w:val="0"/>
          <w:color w:val="000000" w:themeColor="text1"/>
          <w:sz w:val="22"/>
          <w:szCs w:val="22"/>
          <w:lang w:val="en-GB"/>
        </w:rPr>
        <w:t xml:space="preserve"> (0-10 cm) 24h after substrate addition. Values are given as mean with standard deviation (n=4), and significant differences compared to no addition controls are marked by asterisks. Levels of significance were * p &lt; 0.05, ** p &lt; 0.01, *** p &lt; 0.001.</w:t>
      </w:r>
    </w:p>
    <w:p w14:paraId="2C4AFFDF" w14:textId="6311DC4D" w:rsidR="00576667" w:rsidRPr="002E22E5" w:rsidRDefault="004D3A82" w:rsidP="00576667">
      <w:pPr>
        <w:keepNext/>
        <w:spacing w:line="360" w:lineRule="auto"/>
        <w:rPr>
          <w:rFonts w:ascii="Times New Roman" w:hAnsi="Times New Roman"/>
        </w:rPr>
      </w:pPr>
      <w:r w:rsidRPr="002E22E5">
        <w:rPr>
          <w:rFonts w:ascii="Times New Roman" w:hAnsi="Times New Roman"/>
          <w:noProof/>
          <w:lang w:val="en-GB"/>
        </w:rPr>
        <w:drawing>
          <wp:inline distT="0" distB="0" distL="0" distR="0" wp14:anchorId="3F3D6C36" wp14:editId="4BF953DF">
            <wp:extent cx="5940425" cy="3372485"/>
            <wp:effectExtent l="0" t="0" r="3175" b="0"/>
            <wp:docPr id="8" name="图片 8"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表格&#10;&#10;描述已自动生成"/>
                    <pic:cNvPicPr/>
                  </pic:nvPicPr>
                  <pic:blipFill>
                    <a:blip r:embed="rId22">
                      <a:extLst>
                        <a:ext uri="{28A0092B-C50C-407E-A947-70E740481C1C}">
                          <a14:useLocalDpi xmlns:a14="http://schemas.microsoft.com/office/drawing/2010/main" val="0"/>
                        </a:ext>
                      </a:extLst>
                    </a:blip>
                    <a:stretch>
                      <a:fillRect/>
                    </a:stretch>
                  </pic:blipFill>
                  <pic:spPr>
                    <a:xfrm>
                      <a:off x="0" y="0"/>
                      <a:ext cx="5940425" cy="3372485"/>
                    </a:xfrm>
                    <a:prstGeom prst="rect">
                      <a:avLst/>
                    </a:prstGeom>
                  </pic:spPr>
                </pic:pic>
              </a:graphicData>
            </a:graphic>
          </wp:inline>
        </w:drawing>
      </w:r>
    </w:p>
    <w:p w14:paraId="3F89E43F" w14:textId="77777777" w:rsidR="00576667" w:rsidRPr="002E22E5" w:rsidRDefault="00576667" w:rsidP="00576667">
      <w:pPr>
        <w:spacing w:before="120" w:after="120" w:line="360" w:lineRule="auto"/>
        <w:rPr>
          <w:rFonts w:ascii="Times New Roman" w:hAnsi="Times New Roman"/>
          <w:lang w:val="en-GB"/>
        </w:rPr>
      </w:pPr>
    </w:p>
    <w:p w14:paraId="28061DFA" w14:textId="77777777" w:rsidR="00576667" w:rsidRPr="002E22E5" w:rsidRDefault="00576667" w:rsidP="00576667">
      <w:pPr>
        <w:spacing w:before="120" w:after="120" w:line="360" w:lineRule="auto"/>
        <w:rPr>
          <w:rFonts w:ascii="Times New Roman" w:hAnsi="Times New Roman"/>
          <w:lang w:val="en-GB"/>
        </w:rPr>
      </w:pPr>
    </w:p>
    <w:p w14:paraId="0DB8D88A" w14:textId="37136615" w:rsidR="00576667" w:rsidRPr="002E22E5" w:rsidRDefault="00576667" w:rsidP="00576667">
      <w:pPr>
        <w:spacing w:before="120" w:after="120" w:line="360" w:lineRule="auto"/>
        <w:rPr>
          <w:rFonts w:ascii="Times New Roman" w:hAnsi="Times New Roman"/>
          <w:lang w:val="en-GB"/>
        </w:rPr>
      </w:pPr>
    </w:p>
    <w:p w14:paraId="7E4005D2" w14:textId="41734A56" w:rsidR="004D3A82" w:rsidRPr="002E22E5" w:rsidRDefault="004D3A82" w:rsidP="00576667">
      <w:pPr>
        <w:spacing w:before="120" w:after="120" w:line="360" w:lineRule="auto"/>
        <w:rPr>
          <w:rFonts w:ascii="Times New Roman" w:hAnsi="Times New Roman"/>
          <w:lang w:val="en-GB"/>
        </w:rPr>
      </w:pPr>
    </w:p>
    <w:p w14:paraId="7EF7A5E5" w14:textId="7DA44E87" w:rsidR="004D3A82" w:rsidRPr="002E22E5" w:rsidRDefault="004D3A82" w:rsidP="00576667">
      <w:pPr>
        <w:spacing w:before="120" w:after="120" w:line="360" w:lineRule="auto"/>
        <w:rPr>
          <w:rFonts w:ascii="Times New Roman" w:hAnsi="Times New Roman"/>
          <w:lang w:val="en-GB"/>
        </w:rPr>
      </w:pPr>
    </w:p>
    <w:p w14:paraId="2365997D" w14:textId="0BBE2169" w:rsidR="004D3A82" w:rsidRPr="002E22E5" w:rsidRDefault="004D3A82" w:rsidP="00576667">
      <w:pPr>
        <w:spacing w:before="120" w:after="120" w:line="360" w:lineRule="auto"/>
        <w:rPr>
          <w:rFonts w:ascii="Times New Roman" w:hAnsi="Times New Roman"/>
          <w:lang w:val="en-GB"/>
        </w:rPr>
      </w:pPr>
    </w:p>
    <w:p w14:paraId="18147A2F" w14:textId="77777777" w:rsidR="004D3A82" w:rsidRPr="002E22E5" w:rsidRDefault="004D3A82" w:rsidP="00576667">
      <w:pPr>
        <w:spacing w:before="120" w:after="120" w:line="360" w:lineRule="auto"/>
        <w:rPr>
          <w:rFonts w:ascii="Times New Roman" w:hAnsi="Times New Roman"/>
          <w:lang w:val="en-GB"/>
        </w:rPr>
      </w:pPr>
    </w:p>
    <w:p w14:paraId="0757DC03" w14:textId="77777777" w:rsidR="00576667" w:rsidRPr="002E22E5" w:rsidRDefault="00576667" w:rsidP="00576667">
      <w:pPr>
        <w:spacing w:before="120" w:after="120" w:line="360" w:lineRule="auto"/>
        <w:rPr>
          <w:rFonts w:ascii="Times New Roman" w:hAnsi="Times New Roman"/>
          <w:lang w:val="en-GB"/>
        </w:rPr>
      </w:pPr>
    </w:p>
    <w:p w14:paraId="50A00334" w14:textId="77777777" w:rsidR="00576667" w:rsidRPr="002E22E5" w:rsidRDefault="00576667" w:rsidP="00576667">
      <w:pPr>
        <w:spacing w:before="120" w:after="120" w:line="360" w:lineRule="auto"/>
        <w:rPr>
          <w:rFonts w:ascii="Times New Roman" w:hAnsi="Times New Roman"/>
          <w:lang w:val="en-GB"/>
        </w:rPr>
      </w:pPr>
    </w:p>
    <w:p w14:paraId="25A7D0DD" w14:textId="77777777" w:rsidR="00576667" w:rsidRPr="002E22E5" w:rsidRDefault="00576667" w:rsidP="00576667">
      <w:pPr>
        <w:spacing w:before="120" w:after="120" w:line="360" w:lineRule="auto"/>
        <w:rPr>
          <w:rFonts w:ascii="Times New Roman" w:hAnsi="Times New Roman"/>
          <w:lang w:val="en-GB"/>
        </w:rPr>
      </w:pPr>
    </w:p>
    <w:p w14:paraId="32046223" w14:textId="77777777" w:rsidR="00576667" w:rsidRPr="002E22E5" w:rsidRDefault="00576667" w:rsidP="00576667">
      <w:pPr>
        <w:spacing w:before="120" w:after="120" w:line="360" w:lineRule="auto"/>
        <w:rPr>
          <w:rFonts w:ascii="Times New Roman" w:hAnsi="Times New Roman"/>
          <w:lang w:val="en-GB"/>
        </w:rPr>
      </w:pPr>
    </w:p>
    <w:p w14:paraId="6D35A6DD" w14:textId="69F40BFC" w:rsidR="00576667" w:rsidRPr="002E22E5" w:rsidRDefault="00576667" w:rsidP="00576667">
      <w:pPr>
        <w:spacing w:before="120" w:after="120" w:line="360" w:lineRule="auto"/>
        <w:rPr>
          <w:rFonts w:ascii="Times New Roman" w:hAnsi="Times New Roman"/>
          <w:lang w:val="en-GB"/>
        </w:rPr>
      </w:pPr>
    </w:p>
    <w:p w14:paraId="527CBA5B" w14:textId="77777777" w:rsidR="008B7379" w:rsidRPr="002E22E5" w:rsidRDefault="008B7379" w:rsidP="00576667">
      <w:pPr>
        <w:spacing w:before="120" w:after="120" w:line="360" w:lineRule="auto"/>
        <w:rPr>
          <w:rFonts w:ascii="Times New Roman" w:hAnsi="Times New Roman"/>
          <w:lang w:val="en-GB"/>
        </w:rPr>
      </w:pPr>
    </w:p>
    <w:p w14:paraId="3E4F576F" w14:textId="4F22A29F" w:rsidR="00576667" w:rsidRPr="002E22E5" w:rsidRDefault="008B7379" w:rsidP="008B7379">
      <w:pPr>
        <w:pStyle w:val="Beschriftung"/>
        <w:jc w:val="both"/>
        <w:rPr>
          <w:rFonts w:ascii="Times New Roman" w:hAnsi="Times New Roman"/>
          <w:sz w:val="22"/>
          <w:szCs w:val="22"/>
          <w:lang w:val="en-GB"/>
        </w:rPr>
      </w:pPr>
      <w:bookmarkStart w:id="11" w:name="_Ref97660181"/>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9</w:t>
      </w:r>
      <w:r w:rsidRPr="002E22E5">
        <w:rPr>
          <w:rFonts w:ascii="Times New Roman" w:hAnsi="Times New Roman"/>
          <w:b/>
          <w:bCs/>
          <w:i w:val="0"/>
          <w:iCs w:val="0"/>
          <w:color w:val="000000" w:themeColor="text1"/>
          <w:sz w:val="22"/>
          <w:szCs w:val="22"/>
        </w:rPr>
        <w:fldChar w:fldCharType="end"/>
      </w:r>
      <w:bookmarkEnd w:id="11"/>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Microbial biomass C in µg C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N in µg N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and P in µg P g</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dry weight at two mean field temperatures (control soils: 16°C, heated soils: 20°C) from subsoils (10-20 cm) 24h after substrate addition. Values are given as mean with standard deviation (n=4), and significant differences compared to no addition controls are marked by asterisks. Levels of significance were * p &lt; 0.05, ** p &lt; 0.01, *** p &lt; 0.001.</w:t>
      </w:r>
    </w:p>
    <w:p w14:paraId="04DA0D94" w14:textId="34A0199F" w:rsidR="00576667" w:rsidRPr="002E22E5" w:rsidRDefault="004D3A82" w:rsidP="00576667">
      <w:pPr>
        <w:keepNext/>
        <w:spacing w:before="120" w:after="120" w:line="360" w:lineRule="auto"/>
        <w:rPr>
          <w:rFonts w:ascii="Times New Roman" w:hAnsi="Times New Roman"/>
        </w:rPr>
      </w:pPr>
      <w:r w:rsidRPr="002E22E5">
        <w:rPr>
          <w:rFonts w:ascii="Times New Roman" w:hAnsi="Times New Roman"/>
          <w:noProof/>
          <w:lang w:val="en-GB"/>
        </w:rPr>
        <w:drawing>
          <wp:inline distT="0" distB="0" distL="0" distR="0" wp14:anchorId="7D03BABB" wp14:editId="53251F2C">
            <wp:extent cx="5940425" cy="3271520"/>
            <wp:effectExtent l="0" t="0" r="3175" b="5080"/>
            <wp:docPr id="9" name="图片 9"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表格&#10;&#10;描述已自动生成"/>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940425" cy="3271520"/>
                    </a:xfrm>
                    <a:prstGeom prst="rect">
                      <a:avLst/>
                    </a:prstGeom>
                  </pic:spPr>
                </pic:pic>
              </a:graphicData>
            </a:graphic>
          </wp:inline>
        </w:drawing>
      </w:r>
    </w:p>
    <w:p w14:paraId="1F4BCCD9" w14:textId="77777777" w:rsidR="00576667" w:rsidRPr="002E22E5" w:rsidRDefault="00576667" w:rsidP="00576667">
      <w:pPr>
        <w:spacing w:before="120" w:after="120" w:line="360" w:lineRule="auto"/>
        <w:rPr>
          <w:rFonts w:ascii="Times New Roman" w:hAnsi="Times New Roman"/>
          <w:lang w:val="en-GB"/>
        </w:rPr>
      </w:pPr>
    </w:p>
    <w:p w14:paraId="39FE6578" w14:textId="77777777" w:rsidR="00576667" w:rsidRPr="002E22E5" w:rsidRDefault="00576667" w:rsidP="00576667">
      <w:pPr>
        <w:spacing w:before="120" w:after="120" w:line="360" w:lineRule="auto"/>
        <w:jc w:val="center"/>
        <w:rPr>
          <w:rFonts w:ascii="Times New Roman" w:hAnsi="Times New Roman"/>
          <w:lang w:val="en-GB"/>
        </w:rPr>
      </w:pPr>
    </w:p>
    <w:p w14:paraId="6F876EC1" w14:textId="77777777" w:rsidR="00576667" w:rsidRPr="002E22E5" w:rsidRDefault="00576667" w:rsidP="00576667">
      <w:pPr>
        <w:spacing w:before="120" w:after="120" w:line="360" w:lineRule="auto"/>
        <w:jc w:val="center"/>
        <w:rPr>
          <w:rFonts w:ascii="Times New Roman" w:hAnsi="Times New Roman"/>
          <w:lang w:val="en-GB"/>
        </w:rPr>
      </w:pPr>
    </w:p>
    <w:p w14:paraId="39B0CADD" w14:textId="77777777" w:rsidR="00576667" w:rsidRPr="002E22E5" w:rsidRDefault="00576667" w:rsidP="00576667">
      <w:pPr>
        <w:spacing w:before="120" w:after="120" w:line="360" w:lineRule="auto"/>
        <w:jc w:val="center"/>
        <w:rPr>
          <w:rFonts w:ascii="Times New Roman" w:hAnsi="Times New Roman"/>
          <w:lang w:val="en-GB"/>
        </w:rPr>
      </w:pPr>
    </w:p>
    <w:p w14:paraId="4E6357BA" w14:textId="77777777" w:rsidR="00576667" w:rsidRPr="002E22E5" w:rsidRDefault="00576667" w:rsidP="00576667">
      <w:pPr>
        <w:spacing w:before="120" w:after="120" w:line="360" w:lineRule="auto"/>
        <w:jc w:val="center"/>
        <w:rPr>
          <w:rFonts w:ascii="Times New Roman" w:hAnsi="Times New Roman"/>
          <w:lang w:val="en-GB"/>
        </w:rPr>
      </w:pPr>
    </w:p>
    <w:p w14:paraId="5429536F" w14:textId="77777777" w:rsidR="00576667" w:rsidRPr="002E22E5" w:rsidRDefault="00576667" w:rsidP="00576667">
      <w:pPr>
        <w:spacing w:before="120" w:after="120" w:line="360" w:lineRule="auto"/>
        <w:jc w:val="center"/>
        <w:rPr>
          <w:rFonts w:ascii="Times New Roman" w:hAnsi="Times New Roman"/>
          <w:lang w:val="en-GB"/>
        </w:rPr>
      </w:pPr>
    </w:p>
    <w:p w14:paraId="5072B37F" w14:textId="7D9FF2A3" w:rsidR="00576667" w:rsidRPr="002E22E5" w:rsidRDefault="00576667" w:rsidP="00576667">
      <w:pPr>
        <w:spacing w:before="120" w:after="120" w:line="360" w:lineRule="auto"/>
        <w:jc w:val="center"/>
        <w:rPr>
          <w:rFonts w:ascii="Times New Roman" w:hAnsi="Times New Roman"/>
          <w:lang w:val="en-GB"/>
        </w:rPr>
      </w:pPr>
    </w:p>
    <w:p w14:paraId="7C2C541E" w14:textId="55B30987" w:rsidR="008B7379" w:rsidRPr="002E22E5" w:rsidRDefault="008B7379" w:rsidP="00576667">
      <w:pPr>
        <w:spacing w:before="120" w:after="120" w:line="360" w:lineRule="auto"/>
        <w:jc w:val="center"/>
        <w:rPr>
          <w:rFonts w:ascii="Times New Roman" w:hAnsi="Times New Roman"/>
          <w:lang w:val="en-GB"/>
        </w:rPr>
      </w:pPr>
    </w:p>
    <w:p w14:paraId="5081700F" w14:textId="5229B400" w:rsidR="008B7379" w:rsidRPr="002E22E5" w:rsidRDefault="008B7379" w:rsidP="00576667">
      <w:pPr>
        <w:spacing w:before="120" w:after="120" w:line="360" w:lineRule="auto"/>
        <w:jc w:val="center"/>
        <w:rPr>
          <w:rFonts w:ascii="Times New Roman" w:hAnsi="Times New Roman"/>
          <w:lang w:val="en-GB"/>
        </w:rPr>
      </w:pPr>
    </w:p>
    <w:p w14:paraId="24EB35C0" w14:textId="7F1892F9" w:rsidR="004D3A82" w:rsidRPr="002E22E5" w:rsidRDefault="004D3A82" w:rsidP="00576667">
      <w:pPr>
        <w:spacing w:before="120" w:after="120" w:line="360" w:lineRule="auto"/>
        <w:jc w:val="center"/>
        <w:rPr>
          <w:rFonts w:ascii="Times New Roman" w:hAnsi="Times New Roman"/>
          <w:lang w:val="en-GB"/>
        </w:rPr>
      </w:pPr>
    </w:p>
    <w:p w14:paraId="6CCB503E" w14:textId="62BE30FD" w:rsidR="004D3A82" w:rsidRDefault="004D3A82" w:rsidP="00576667">
      <w:pPr>
        <w:spacing w:before="120" w:after="120" w:line="360" w:lineRule="auto"/>
        <w:jc w:val="center"/>
        <w:rPr>
          <w:rFonts w:ascii="Times New Roman" w:hAnsi="Times New Roman"/>
          <w:lang w:val="en-GB"/>
        </w:rPr>
      </w:pPr>
    </w:p>
    <w:p w14:paraId="356A4C07" w14:textId="77777777" w:rsidR="00F42A03" w:rsidRPr="002E22E5" w:rsidRDefault="00F42A03" w:rsidP="00576667">
      <w:pPr>
        <w:spacing w:before="120" w:after="120" w:line="360" w:lineRule="auto"/>
        <w:jc w:val="center"/>
        <w:rPr>
          <w:rFonts w:ascii="Times New Roman" w:hAnsi="Times New Roman"/>
          <w:lang w:val="en-GB"/>
        </w:rPr>
      </w:pPr>
    </w:p>
    <w:p w14:paraId="744901D6" w14:textId="77777777" w:rsidR="004D3A82" w:rsidRPr="002E22E5" w:rsidRDefault="004D3A82" w:rsidP="00576667">
      <w:pPr>
        <w:spacing w:before="120" w:after="120" w:line="360" w:lineRule="auto"/>
        <w:jc w:val="center"/>
        <w:rPr>
          <w:rFonts w:ascii="Times New Roman" w:hAnsi="Times New Roman"/>
          <w:lang w:val="en-GB"/>
        </w:rPr>
      </w:pPr>
    </w:p>
    <w:p w14:paraId="5B5CF7BC" w14:textId="77777777" w:rsidR="00576667" w:rsidRPr="002E22E5" w:rsidRDefault="00576667" w:rsidP="00576667">
      <w:pPr>
        <w:spacing w:before="120" w:after="120" w:line="360" w:lineRule="auto"/>
        <w:jc w:val="center"/>
        <w:rPr>
          <w:rFonts w:ascii="Times New Roman" w:hAnsi="Times New Roman"/>
          <w:lang w:val="en-GB"/>
        </w:rPr>
      </w:pPr>
    </w:p>
    <w:p w14:paraId="1898D705" w14:textId="5FCD2EDE" w:rsidR="00576667" w:rsidRPr="002E22E5" w:rsidRDefault="008B7379" w:rsidP="008B7379">
      <w:pPr>
        <w:pStyle w:val="Beschriftung"/>
        <w:jc w:val="both"/>
        <w:rPr>
          <w:rFonts w:ascii="Times New Roman" w:hAnsi="Times New Roman"/>
          <w:sz w:val="22"/>
          <w:szCs w:val="22"/>
          <w:lang w:val="en-GB"/>
        </w:rPr>
      </w:pPr>
      <w:bookmarkStart w:id="12" w:name="_Ref97660327"/>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10</w:t>
      </w:r>
      <w:r w:rsidRPr="002E22E5">
        <w:rPr>
          <w:rFonts w:ascii="Times New Roman" w:hAnsi="Times New Roman"/>
          <w:b/>
          <w:bCs/>
          <w:i w:val="0"/>
          <w:iCs w:val="0"/>
          <w:color w:val="000000" w:themeColor="text1"/>
          <w:sz w:val="22"/>
          <w:szCs w:val="22"/>
        </w:rPr>
        <w:fldChar w:fldCharType="end"/>
      </w:r>
      <w:bookmarkEnd w:id="12"/>
      <w:r w:rsidR="009F4439" w:rsidRPr="002E22E5">
        <w:rPr>
          <w:rFonts w:ascii="Times New Roman" w:hAnsi="Times New Roman"/>
          <w:b/>
          <w:bCs/>
          <w:i w:val="0"/>
          <w:iCs w:val="0"/>
          <w:color w:val="000000" w:themeColor="text1"/>
          <w:sz w:val="22"/>
          <w:szCs w:val="22"/>
        </w:rPr>
        <w:t>:</w:t>
      </w:r>
      <w:r w:rsidRPr="002E22E5">
        <w:rPr>
          <w:rFonts w:ascii="Times New Roman" w:hAnsi="Times New Roman"/>
          <w:i w:val="0"/>
          <w:color w:val="000000" w:themeColor="text1"/>
          <w:sz w:val="22"/>
          <w:szCs w:val="22"/>
        </w:rPr>
        <w:t xml:space="preserve"> </w:t>
      </w:r>
      <w:r w:rsidRPr="002E22E5">
        <w:rPr>
          <w:rFonts w:ascii="Times New Roman" w:hAnsi="Times New Roman"/>
          <w:i w:val="0"/>
          <w:color w:val="000000" w:themeColor="text1"/>
          <w:sz w:val="22"/>
          <w:szCs w:val="22"/>
          <w:lang w:val="en-GB"/>
        </w:rPr>
        <w:t xml:space="preserve">Molar ratios of microbial biomass C:N, C:P and N:P at two mean field temperatures (control soils: 16°C; heated soils: 20°C) from </w:t>
      </w:r>
      <w:proofErr w:type="spellStart"/>
      <w:r w:rsidRPr="002E22E5">
        <w:rPr>
          <w:rFonts w:ascii="Times New Roman" w:hAnsi="Times New Roman"/>
          <w:i w:val="0"/>
          <w:color w:val="000000" w:themeColor="text1"/>
          <w:sz w:val="22"/>
          <w:szCs w:val="22"/>
          <w:lang w:val="en-GB"/>
        </w:rPr>
        <w:t>topsoils</w:t>
      </w:r>
      <w:proofErr w:type="spellEnd"/>
      <w:r w:rsidRPr="002E22E5">
        <w:rPr>
          <w:rFonts w:ascii="Times New Roman" w:hAnsi="Times New Roman"/>
          <w:i w:val="0"/>
          <w:color w:val="000000" w:themeColor="text1"/>
          <w:sz w:val="22"/>
          <w:szCs w:val="22"/>
          <w:lang w:val="en-GB"/>
        </w:rPr>
        <w:t xml:space="preserve"> (0-10 cm) 24 h after substrate addition. Values are given as mean with standard deviation (n=4), and significant differences compared to no addition controls are marked by asterisks. Levels of significance were * p &lt; 0.05, ** p &lt; 0.01, *** p &lt; 0.001.</w:t>
      </w:r>
    </w:p>
    <w:p w14:paraId="3A7D87A0" w14:textId="77777777" w:rsidR="00576667" w:rsidRPr="002E22E5" w:rsidRDefault="00576667" w:rsidP="00576667">
      <w:pPr>
        <w:keepNext/>
        <w:spacing w:before="120" w:after="120" w:line="360" w:lineRule="auto"/>
        <w:jc w:val="center"/>
        <w:rPr>
          <w:rFonts w:ascii="Times New Roman" w:hAnsi="Times New Roman"/>
        </w:rPr>
      </w:pPr>
      <w:r w:rsidRPr="002E22E5">
        <w:rPr>
          <w:rFonts w:ascii="Times New Roman" w:hAnsi="Times New Roman"/>
          <w:noProof/>
        </w:rPr>
        <w:drawing>
          <wp:inline distT="0" distB="0" distL="0" distR="0" wp14:anchorId="6C73E7DD" wp14:editId="3592FC60">
            <wp:extent cx="5829300" cy="4722955"/>
            <wp:effectExtent l="0" t="0" r="0" b="1905"/>
            <wp:docPr id="47" name="Content Placeholder 9" descr="A screenshot of a cell phone&#10;&#10;Description automatically generated">
              <a:extLst xmlns:a="http://schemas.openxmlformats.org/drawingml/2006/main">
                <a:ext uri="{FF2B5EF4-FFF2-40B4-BE49-F238E27FC236}">
                  <a16:creationId xmlns:a16="http://schemas.microsoft.com/office/drawing/2014/main" id="{27E5432F-ECED-4F1F-A191-C3FC452EE7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 name="Content Placeholder 9" descr="A screenshot of a cell phone&#10;&#10;Description automatically generated">
                      <a:extLst>
                        <a:ext uri="{FF2B5EF4-FFF2-40B4-BE49-F238E27FC236}">
                          <a16:creationId xmlns:a16="http://schemas.microsoft.com/office/drawing/2014/main" id="{27E5432F-ECED-4F1F-A191-C3FC452EE781}"/>
                        </a:ext>
                      </a:extLst>
                    </pic:cNvPr>
                    <pic:cNvPicPr>
                      <a:picLocks noGrp="1" noChangeAspect="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872831" cy="4758224"/>
                    </a:xfrm>
                    <a:prstGeom prst="rect">
                      <a:avLst/>
                    </a:prstGeom>
                    <a:noFill/>
                    <a:ln>
                      <a:noFill/>
                    </a:ln>
                  </pic:spPr>
                </pic:pic>
              </a:graphicData>
            </a:graphic>
          </wp:inline>
        </w:drawing>
      </w:r>
    </w:p>
    <w:p w14:paraId="3EF0D47E" w14:textId="77777777" w:rsidR="00576667" w:rsidRPr="002E22E5" w:rsidRDefault="00576667" w:rsidP="00576667">
      <w:pPr>
        <w:spacing w:before="120" w:after="120" w:line="360" w:lineRule="auto"/>
        <w:jc w:val="center"/>
        <w:rPr>
          <w:rFonts w:ascii="Times New Roman" w:hAnsi="Times New Roman"/>
          <w:lang w:val="en-GB"/>
        </w:rPr>
      </w:pPr>
    </w:p>
    <w:p w14:paraId="3814B905" w14:textId="77777777" w:rsidR="00576667" w:rsidRPr="002E22E5" w:rsidRDefault="00576667" w:rsidP="00576667">
      <w:pPr>
        <w:spacing w:before="120" w:after="120" w:line="360" w:lineRule="auto"/>
        <w:jc w:val="center"/>
        <w:rPr>
          <w:rFonts w:ascii="Times New Roman" w:hAnsi="Times New Roman"/>
          <w:lang w:val="en-GB"/>
        </w:rPr>
      </w:pPr>
    </w:p>
    <w:p w14:paraId="0E0AC717" w14:textId="77777777" w:rsidR="00576667" w:rsidRPr="002E22E5" w:rsidRDefault="00576667" w:rsidP="00576667">
      <w:pPr>
        <w:spacing w:before="120" w:after="120" w:line="360" w:lineRule="auto"/>
        <w:jc w:val="center"/>
        <w:rPr>
          <w:rFonts w:ascii="Times New Roman" w:hAnsi="Times New Roman"/>
          <w:lang w:val="en-GB"/>
        </w:rPr>
      </w:pPr>
    </w:p>
    <w:p w14:paraId="4E8481C4" w14:textId="77777777" w:rsidR="00576667" w:rsidRPr="002E22E5" w:rsidRDefault="00576667" w:rsidP="00576667">
      <w:pPr>
        <w:spacing w:before="120" w:after="120" w:line="360" w:lineRule="auto"/>
        <w:jc w:val="center"/>
        <w:rPr>
          <w:rFonts w:ascii="Times New Roman" w:hAnsi="Times New Roman"/>
          <w:lang w:val="en-GB"/>
        </w:rPr>
      </w:pPr>
    </w:p>
    <w:p w14:paraId="4C730FD3" w14:textId="77777777" w:rsidR="00576667" w:rsidRPr="002E22E5" w:rsidRDefault="00576667" w:rsidP="00576667">
      <w:pPr>
        <w:spacing w:before="120" w:after="120" w:line="360" w:lineRule="auto"/>
        <w:jc w:val="center"/>
        <w:rPr>
          <w:rFonts w:ascii="Times New Roman" w:hAnsi="Times New Roman"/>
          <w:lang w:val="en-GB"/>
        </w:rPr>
      </w:pPr>
    </w:p>
    <w:p w14:paraId="7532E066" w14:textId="77777777" w:rsidR="00576667" w:rsidRPr="002E22E5" w:rsidRDefault="00576667" w:rsidP="00576667">
      <w:pPr>
        <w:spacing w:before="120" w:after="120" w:line="360" w:lineRule="auto"/>
        <w:jc w:val="center"/>
        <w:rPr>
          <w:rFonts w:ascii="Times New Roman" w:hAnsi="Times New Roman"/>
          <w:lang w:val="en-GB"/>
        </w:rPr>
      </w:pPr>
    </w:p>
    <w:p w14:paraId="3BD7A596" w14:textId="10B4DE7F" w:rsidR="00576667" w:rsidRPr="002E22E5" w:rsidRDefault="00576667" w:rsidP="00576667">
      <w:pPr>
        <w:spacing w:before="120" w:after="120" w:line="360" w:lineRule="auto"/>
        <w:jc w:val="center"/>
        <w:rPr>
          <w:rFonts w:ascii="Times New Roman" w:hAnsi="Times New Roman"/>
          <w:lang w:val="en-GB"/>
        </w:rPr>
      </w:pPr>
    </w:p>
    <w:p w14:paraId="6C51A36D" w14:textId="77777777" w:rsidR="008B7379" w:rsidRPr="002E22E5" w:rsidRDefault="008B7379" w:rsidP="00576667">
      <w:pPr>
        <w:spacing w:before="120" w:after="120" w:line="360" w:lineRule="auto"/>
        <w:jc w:val="center"/>
        <w:rPr>
          <w:rFonts w:ascii="Times New Roman" w:hAnsi="Times New Roman"/>
          <w:lang w:val="en-GB"/>
        </w:rPr>
      </w:pPr>
    </w:p>
    <w:p w14:paraId="5AF84122" w14:textId="77777777" w:rsidR="00576667" w:rsidRPr="002E22E5" w:rsidRDefault="00576667" w:rsidP="00576667">
      <w:pPr>
        <w:spacing w:before="120" w:after="120" w:line="360" w:lineRule="auto"/>
        <w:jc w:val="center"/>
        <w:rPr>
          <w:rFonts w:ascii="Times New Roman" w:hAnsi="Times New Roman"/>
          <w:lang w:val="en-GB"/>
        </w:rPr>
      </w:pPr>
    </w:p>
    <w:p w14:paraId="00E7A6CC" w14:textId="77777777" w:rsidR="00576667" w:rsidRPr="002E22E5" w:rsidRDefault="00576667" w:rsidP="00576667">
      <w:pPr>
        <w:spacing w:before="120" w:after="120" w:line="360" w:lineRule="auto"/>
        <w:jc w:val="center"/>
        <w:rPr>
          <w:rFonts w:ascii="Times New Roman" w:hAnsi="Times New Roman"/>
          <w:lang w:val="en-GB"/>
        </w:rPr>
      </w:pPr>
    </w:p>
    <w:p w14:paraId="51F693BC" w14:textId="53BD89E6" w:rsidR="00576667" w:rsidRPr="002E22E5" w:rsidRDefault="008B7379" w:rsidP="008B7379">
      <w:pPr>
        <w:pStyle w:val="Beschriftung"/>
        <w:jc w:val="both"/>
        <w:rPr>
          <w:rFonts w:ascii="Times New Roman" w:hAnsi="Times New Roman"/>
          <w:sz w:val="22"/>
          <w:szCs w:val="22"/>
          <w:lang w:val="en-GB"/>
        </w:rPr>
      </w:pPr>
      <w:bookmarkStart w:id="13" w:name="_Ref97660329"/>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11</w:t>
      </w:r>
      <w:r w:rsidRPr="002E22E5">
        <w:rPr>
          <w:rFonts w:ascii="Times New Roman" w:hAnsi="Times New Roman"/>
          <w:b/>
          <w:bCs/>
          <w:i w:val="0"/>
          <w:iCs w:val="0"/>
          <w:color w:val="000000" w:themeColor="text1"/>
          <w:sz w:val="22"/>
          <w:szCs w:val="22"/>
        </w:rPr>
        <w:fldChar w:fldCharType="end"/>
      </w:r>
      <w:bookmarkEnd w:id="13"/>
      <w:r w:rsidR="009F4439" w:rsidRPr="002E22E5">
        <w:rPr>
          <w:rFonts w:ascii="Times New Roman" w:hAnsi="Times New Roman"/>
          <w:b/>
          <w:bCs/>
          <w:i w:val="0"/>
          <w:iCs w:val="0"/>
          <w:color w:val="000000" w:themeColor="text1"/>
          <w:sz w:val="22"/>
          <w:szCs w:val="22"/>
        </w:rPr>
        <w:t>:</w:t>
      </w:r>
      <w:r w:rsidRPr="002E22E5">
        <w:rPr>
          <w:rFonts w:ascii="Times New Roman" w:hAnsi="Times New Roman"/>
          <w:i w:val="0"/>
          <w:color w:val="000000" w:themeColor="text1"/>
          <w:sz w:val="22"/>
          <w:szCs w:val="22"/>
        </w:rPr>
        <w:t xml:space="preserve"> </w:t>
      </w:r>
      <w:r w:rsidRPr="002E22E5">
        <w:rPr>
          <w:rFonts w:ascii="Times New Roman" w:hAnsi="Times New Roman"/>
          <w:i w:val="0"/>
          <w:color w:val="000000" w:themeColor="text1"/>
          <w:sz w:val="22"/>
          <w:szCs w:val="22"/>
          <w:lang w:val="en-GB"/>
        </w:rPr>
        <w:t>Molar ratios of microbial biomass C:N, C:P and N:P at two mean field temperatures (control soils: 16°C; heated soils: 20°C) from subsoils (10-20 cm) 24 h after substrate addition. Values are given as mean with standard deviation (n=4), and significant differences compared to no addition controls are marked by asterisks. Levels of significance were * p &lt; 0.05, ** p &lt; 0.01, *** p &lt; 0.001.</w:t>
      </w:r>
    </w:p>
    <w:p w14:paraId="7B8E72E7" w14:textId="77777777" w:rsidR="00576667" w:rsidRPr="002E22E5" w:rsidRDefault="00576667" w:rsidP="00576667">
      <w:pPr>
        <w:keepNext/>
        <w:spacing w:before="120" w:after="120" w:line="360" w:lineRule="auto"/>
        <w:jc w:val="center"/>
        <w:rPr>
          <w:rFonts w:ascii="Times New Roman" w:hAnsi="Times New Roman"/>
        </w:rPr>
      </w:pPr>
      <w:r w:rsidRPr="002E22E5">
        <w:rPr>
          <w:rFonts w:ascii="Times New Roman" w:hAnsi="Times New Roman"/>
          <w:noProof/>
        </w:rPr>
        <w:drawing>
          <wp:inline distT="0" distB="0" distL="0" distR="0" wp14:anchorId="62E8C8B6" wp14:editId="1768E628">
            <wp:extent cx="5931081" cy="4884420"/>
            <wp:effectExtent l="0" t="0" r="0" b="0"/>
            <wp:docPr id="48" name="Content Placeholder 4" descr="A screenshot of a cell phone&#10;&#10;Description automatically generated">
              <a:extLst xmlns:a="http://schemas.openxmlformats.org/drawingml/2006/main">
                <a:ext uri="{FF2B5EF4-FFF2-40B4-BE49-F238E27FC236}">
                  <a16:creationId xmlns:a16="http://schemas.microsoft.com/office/drawing/2014/main" id="{E4CECA3C-0D3B-49D8-A179-299BB06E4D2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A screenshot of a cell phone&#10;&#10;Description automatically generated">
                      <a:extLst>
                        <a:ext uri="{FF2B5EF4-FFF2-40B4-BE49-F238E27FC236}">
                          <a16:creationId xmlns:a16="http://schemas.microsoft.com/office/drawing/2014/main" id="{E4CECA3C-0D3B-49D8-A179-299BB06E4D2B}"/>
                        </a:ext>
                      </a:extLst>
                    </pic:cNvPr>
                    <pic:cNvPicPr>
                      <a:picLocks noGrp="1" noChangeAspect="1"/>
                    </pic:cNvPicPr>
                  </pic:nvPicPr>
                  <pic:blipFill>
                    <a:blip r:embed="rId25">
                      <a:extLst>
                        <a:ext uri="{28A0092B-C50C-407E-A947-70E740481C1C}">
                          <a14:useLocalDpi xmlns:a14="http://schemas.microsoft.com/office/drawing/2010/main" val="0"/>
                        </a:ext>
                      </a:extLst>
                    </a:blip>
                    <a:stretch>
                      <a:fillRect/>
                    </a:stretch>
                  </pic:blipFill>
                  <pic:spPr bwMode="auto">
                    <a:xfrm>
                      <a:off x="0" y="0"/>
                      <a:ext cx="5942819" cy="4894087"/>
                    </a:xfrm>
                    <a:prstGeom prst="rect">
                      <a:avLst/>
                    </a:prstGeom>
                    <a:noFill/>
                    <a:ln>
                      <a:noFill/>
                    </a:ln>
                  </pic:spPr>
                </pic:pic>
              </a:graphicData>
            </a:graphic>
          </wp:inline>
        </w:drawing>
      </w:r>
    </w:p>
    <w:p w14:paraId="483DBA26" w14:textId="77777777" w:rsidR="00576667" w:rsidRPr="002E22E5" w:rsidRDefault="00576667" w:rsidP="00576667">
      <w:pPr>
        <w:spacing w:before="120" w:after="120" w:line="360" w:lineRule="auto"/>
        <w:jc w:val="center"/>
        <w:rPr>
          <w:rFonts w:ascii="Times New Roman" w:hAnsi="Times New Roman"/>
          <w:lang w:val="en-GB"/>
        </w:rPr>
      </w:pPr>
    </w:p>
    <w:p w14:paraId="031B1E2C" w14:textId="77777777" w:rsidR="00576667" w:rsidRPr="002E22E5" w:rsidRDefault="00576667" w:rsidP="00576667">
      <w:pPr>
        <w:spacing w:before="120" w:after="120" w:line="360" w:lineRule="auto"/>
        <w:jc w:val="center"/>
        <w:rPr>
          <w:rFonts w:ascii="Times New Roman" w:hAnsi="Times New Roman"/>
          <w:lang w:val="en-GB"/>
        </w:rPr>
      </w:pPr>
    </w:p>
    <w:p w14:paraId="426133B5" w14:textId="77777777" w:rsidR="00576667" w:rsidRPr="002E22E5" w:rsidRDefault="00576667" w:rsidP="00576667">
      <w:pPr>
        <w:spacing w:before="120" w:after="120" w:line="360" w:lineRule="auto"/>
        <w:jc w:val="center"/>
        <w:rPr>
          <w:rFonts w:ascii="Times New Roman" w:hAnsi="Times New Roman"/>
          <w:lang w:val="en-GB"/>
        </w:rPr>
      </w:pPr>
    </w:p>
    <w:p w14:paraId="260989AA" w14:textId="77777777" w:rsidR="00576667" w:rsidRPr="002E22E5" w:rsidRDefault="00576667" w:rsidP="00576667">
      <w:pPr>
        <w:spacing w:before="120" w:after="120" w:line="360" w:lineRule="auto"/>
        <w:jc w:val="center"/>
        <w:rPr>
          <w:rFonts w:ascii="Times New Roman" w:hAnsi="Times New Roman"/>
          <w:lang w:val="en-GB"/>
        </w:rPr>
      </w:pPr>
    </w:p>
    <w:p w14:paraId="56F3003E" w14:textId="77777777" w:rsidR="00576667" w:rsidRPr="002E22E5" w:rsidRDefault="00576667" w:rsidP="00576667">
      <w:pPr>
        <w:spacing w:before="120" w:after="120" w:line="360" w:lineRule="auto"/>
        <w:jc w:val="center"/>
        <w:rPr>
          <w:rFonts w:ascii="Times New Roman" w:hAnsi="Times New Roman"/>
          <w:lang w:val="en-GB"/>
        </w:rPr>
      </w:pPr>
    </w:p>
    <w:p w14:paraId="435D4149" w14:textId="77777777" w:rsidR="00576667" w:rsidRPr="002E22E5" w:rsidRDefault="00576667" w:rsidP="00576667">
      <w:pPr>
        <w:spacing w:before="120" w:after="120" w:line="360" w:lineRule="auto"/>
        <w:jc w:val="center"/>
        <w:rPr>
          <w:rFonts w:ascii="Times New Roman" w:hAnsi="Times New Roman"/>
          <w:lang w:val="en-GB"/>
        </w:rPr>
      </w:pPr>
    </w:p>
    <w:p w14:paraId="6B9E6389" w14:textId="12F77F9E" w:rsidR="00576667" w:rsidRPr="002E22E5" w:rsidRDefault="00576667" w:rsidP="00576667">
      <w:pPr>
        <w:spacing w:before="120" w:after="120" w:line="360" w:lineRule="auto"/>
        <w:jc w:val="center"/>
        <w:rPr>
          <w:rFonts w:ascii="Times New Roman" w:hAnsi="Times New Roman"/>
          <w:lang w:val="en-GB"/>
        </w:rPr>
      </w:pPr>
    </w:p>
    <w:p w14:paraId="3BE77CFB" w14:textId="3AB285F2" w:rsidR="008B7379" w:rsidRPr="002E22E5" w:rsidRDefault="008B7379" w:rsidP="00576667">
      <w:pPr>
        <w:spacing w:before="120" w:after="120" w:line="360" w:lineRule="auto"/>
        <w:jc w:val="center"/>
        <w:rPr>
          <w:rFonts w:ascii="Times New Roman" w:hAnsi="Times New Roman"/>
          <w:lang w:val="en-GB"/>
        </w:rPr>
      </w:pPr>
    </w:p>
    <w:p w14:paraId="6DC969CE" w14:textId="77777777" w:rsidR="008B7379" w:rsidRPr="002E22E5" w:rsidRDefault="008B7379" w:rsidP="00576667">
      <w:pPr>
        <w:spacing w:before="120" w:after="120" w:line="360" w:lineRule="auto"/>
        <w:jc w:val="center"/>
        <w:rPr>
          <w:rFonts w:ascii="Times New Roman" w:hAnsi="Times New Roman"/>
          <w:lang w:val="en-GB"/>
        </w:rPr>
      </w:pPr>
    </w:p>
    <w:p w14:paraId="365D6CB1" w14:textId="53C41601" w:rsidR="00576667" w:rsidRPr="002E22E5" w:rsidRDefault="008B7379" w:rsidP="00587594">
      <w:pPr>
        <w:pStyle w:val="Beschriftung"/>
        <w:jc w:val="both"/>
        <w:rPr>
          <w:rFonts w:ascii="Times New Roman" w:hAnsi="Times New Roman"/>
          <w:sz w:val="22"/>
          <w:szCs w:val="22"/>
          <w:lang w:val="en-GB"/>
        </w:rPr>
      </w:pPr>
      <w:bookmarkStart w:id="14" w:name="_Ref99698047"/>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12</w:t>
      </w:r>
      <w:r w:rsidRPr="002E22E5">
        <w:rPr>
          <w:rFonts w:ascii="Times New Roman" w:hAnsi="Times New Roman"/>
          <w:b/>
          <w:bCs/>
          <w:i w:val="0"/>
          <w:iCs w:val="0"/>
          <w:color w:val="000000" w:themeColor="text1"/>
          <w:sz w:val="22"/>
          <w:szCs w:val="22"/>
        </w:rPr>
        <w:fldChar w:fldCharType="end"/>
      </w:r>
      <w:bookmarkEnd w:id="14"/>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P and F values of 5-way ANOVA test. Data was log transformed to fit for normal distribution of residual and homogeneity of variance. Main effects of single factors and their interactive effects are displayed for C: carbon, N: nitrogen, P: phosphorous, warming and soil depth. Significance levels: ***. P &lt; 0.001; **. P &lt; 0.01; *. P &lt; 0.05; </w:t>
      </w:r>
      <w:proofErr w:type="spellStart"/>
      <w:r w:rsidRPr="002E22E5">
        <w:rPr>
          <w:rFonts w:ascii="Times New Roman" w:hAnsi="Times New Roman"/>
          <w:i w:val="0"/>
          <w:color w:val="000000" w:themeColor="text1"/>
          <w:sz w:val="22"/>
          <w:szCs w:val="22"/>
          <w:lang w:val="en-GB"/>
        </w:rPr>
        <w:t>n.s</w:t>
      </w:r>
      <w:proofErr w:type="spellEnd"/>
      <w:r w:rsidRPr="002E22E5">
        <w:rPr>
          <w:rFonts w:ascii="Times New Roman" w:hAnsi="Times New Roman"/>
          <w:i w:val="0"/>
          <w:color w:val="000000" w:themeColor="text1"/>
          <w:sz w:val="22"/>
          <w:szCs w:val="22"/>
          <w:lang w:val="en-GB"/>
        </w:rPr>
        <w:t>. not significant.</w:t>
      </w:r>
    </w:p>
    <w:tbl>
      <w:tblPr>
        <w:tblStyle w:val="Tabellenraste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73"/>
        <w:gridCol w:w="1008"/>
        <w:gridCol w:w="2076"/>
        <w:gridCol w:w="2092"/>
        <w:gridCol w:w="2076"/>
      </w:tblGrid>
      <w:tr w:rsidR="004D3A82" w:rsidRPr="002E22E5" w14:paraId="6C9C09D4" w14:textId="77777777" w:rsidTr="009B5A0A">
        <w:trPr>
          <w:jc w:val="center"/>
        </w:trPr>
        <w:tc>
          <w:tcPr>
            <w:tcW w:w="2268" w:type="dxa"/>
            <w:vAlign w:val="center"/>
          </w:tcPr>
          <w:p w14:paraId="3864B436"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0A624F51" w14:textId="77777777" w:rsidR="004D3A82" w:rsidRPr="002E22E5" w:rsidRDefault="004D3A82" w:rsidP="009B5A0A">
            <w:pPr>
              <w:jc w:val="center"/>
              <w:rPr>
                <w:rFonts w:ascii="Times New Roman" w:hAnsi="Times New Roman" w:cs="Times New Roman"/>
                <w:b/>
                <w:bCs/>
                <w:sz w:val="20"/>
                <w:szCs w:val="20"/>
              </w:rPr>
            </w:pPr>
          </w:p>
        </w:tc>
        <w:tc>
          <w:tcPr>
            <w:tcW w:w="2268" w:type="dxa"/>
            <w:vAlign w:val="center"/>
          </w:tcPr>
          <w:p w14:paraId="788985C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growth </w:t>
            </w:r>
          </w:p>
        </w:tc>
        <w:tc>
          <w:tcPr>
            <w:tcW w:w="2268" w:type="dxa"/>
            <w:vAlign w:val="center"/>
          </w:tcPr>
          <w:p w14:paraId="4EDE1BB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respiration </w:t>
            </w:r>
          </w:p>
        </w:tc>
        <w:tc>
          <w:tcPr>
            <w:tcW w:w="2268" w:type="dxa"/>
            <w:vAlign w:val="center"/>
          </w:tcPr>
          <w:p w14:paraId="39D99E5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C uptake </w:t>
            </w:r>
          </w:p>
        </w:tc>
      </w:tr>
      <w:tr w:rsidR="004D3A82" w:rsidRPr="002E22E5" w14:paraId="19CF487D" w14:textId="77777777" w:rsidTr="009B5A0A">
        <w:trPr>
          <w:jc w:val="center"/>
        </w:trPr>
        <w:tc>
          <w:tcPr>
            <w:tcW w:w="2268" w:type="dxa"/>
            <w:vMerge w:val="restart"/>
            <w:vAlign w:val="center"/>
          </w:tcPr>
          <w:p w14:paraId="3931F9E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w:t>
            </w:r>
          </w:p>
        </w:tc>
        <w:tc>
          <w:tcPr>
            <w:tcW w:w="1134" w:type="dxa"/>
            <w:vAlign w:val="center"/>
          </w:tcPr>
          <w:p w14:paraId="4D4C344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F7E9E8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7954C6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5A0184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326C206" w14:textId="77777777" w:rsidTr="009B5A0A">
        <w:trPr>
          <w:jc w:val="center"/>
        </w:trPr>
        <w:tc>
          <w:tcPr>
            <w:tcW w:w="2268" w:type="dxa"/>
            <w:vMerge/>
            <w:vAlign w:val="center"/>
          </w:tcPr>
          <w:p w14:paraId="401C92FD"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33FDAD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63BC19C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858</w:t>
            </w:r>
          </w:p>
        </w:tc>
        <w:tc>
          <w:tcPr>
            <w:tcW w:w="2268" w:type="dxa"/>
            <w:vAlign w:val="center"/>
          </w:tcPr>
          <w:p w14:paraId="42363B7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21724</w:t>
            </w:r>
          </w:p>
        </w:tc>
        <w:tc>
          <w:tcPr>
            <w:tcW w:w="2268" w:type="dxa"/>
            <w:vAlign w:val="center"/>
          </w:tcPr>
          <w:p w14:paraId="359513D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22038</w:t>
            </w:r>
          </w:p>
        </w:tc>
      </w:tr>
      <w:tr w:rsidR="004D3A82" w:rsidRPr="002E22E5" w14:paraId="067C308E" w14:textId="77777777" w:rsidTr="009B5A0A">
        <w:trPr>
          <w:jc w:val="center"/>
        </w:trPr>
        <w:tc>
          <w:tcPr>
            <w:tcW w:w="2268" w:type="dxa"/>
            <w:vMerge w:val="restart"/>
            <w:vAlign w:val="center"/>
          </w:tcPr>
          <w:p w14:paraId="70EE2C6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N</w:t>
            </w:r>
          </w:p>
        </w:tc>
        <w:tc>
          <w:tcPr>
            <w:tcW w:w="1134" w:type="dxa"/>
            <w:vAlign w:val="center"/>
          </w:tcPr>
          <w:p w14:paraId="7C297B0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E6183B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E0640D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0F3727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4E8DB22" w14:textId="77777777" w:rsidTr="009B5A0A">
        <w:trPr>
          <w:jc w:val="center"/>
        </w:trPr>
        <w:tc>
          <w:tcPr>
            <w:tcW w:w="2268" w:type="dxa"/>
            <w:vMerge/>
            <w:vAlign w:val="center"/>
          </w:tcPr>
          <w:p w14:paraId="655F76D3"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A5E622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31E95D4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6.9</w:t>
            </w:r>
          </w:p>
        </w:tc>
        <w:tc>
          <w:tcPr>
            <w:tcW w:w="2268" w:type="dxa"/>
            <w:vAlign w:val="center"/>
          </w:tcPr>
          <w:p w14:paraId="60AC02B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48.2</w:t>
            </w:r>
          </w:p>
        </w:tc>
        <w:tc>
          <w:tcPr>
            <w:tcW w:w="2268" w:type="dxa"/>
            <w:vAlign w:val="center"/>
          </w:tcPr>
          <w:p w14:paraId="41F23BB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34.0</w:t>
            </w:r>
          </w:p>
        </w:tc>
      </w:tr>
      <w:tr w:rsidR="004D3A82" w:rsidRPr="002E22E5" w14:paraId="0CD4EBAE" w14:textId="77777777" w:rsidTr="009B5A0A">
        <w:trPr>
          <w:jc w:val="center"/>
        </w:trPr>
        <w:tc>
          <w:tcPr>
            <w:tcW w:w="2268" w:type="dxa"/>
            <w:vMerge w:val="restart"/>
            <w:vAlign w:val="center"/>
          </w:tcPr>
          <w:p w14:paraId="742B550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1134" w:type="dxa"/>
            <w:vAlign w:val="center"/>
          </w:tcPr>
          <w:p w14:paraId="3D6AF2A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4AEB87D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8C6620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DAA644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13B0CDA" w14:textId="77777777" w:rsidTr="009B5A0A">
        <w:trPr>
          <w:jc w:val="center"/>
        </w:trPr>
        <w:tc>
          <w:tcPr>
            <w:tcW w:w="2268" w:type="dxa"/>
            <w:vMerge/>
            <w:vAlign w:val="center"/>
          </w:tcPr>
          <w:p w14:paraId="5F623293"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553B0C5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556394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171</w:t>
            </w:r>
          </w:p>
        </w:tc>
        <w:tc>
          <w:tcPr>
            <w:tcW w:w="2268" w:type="dxa"/>
            <w:vAlign w:val="center"/>
          </w:tcPr>
          <w:p w14:paraId="67DF5AE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1147</w:t>
            </w:r>
          </w:p>
        </w:tc>
        <w:tc>
          <w:tcPr>
            <w:tcW w:w="2268" w:type="dxa"/>
            <w:vAlign w:val="center"/>
          </w:tcPr>
          <w:p w14:paraId="7EAF96D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1214</w:t>
            </w:r>
          </w:p>
        </w:tc>
      </w:tr>
      <w:tr w:rsidR="004D3A82" w:rsidRPr="002E22E5" w14:paraId="276BE810" w14:textId="77777777" w:rsidTr="009B5A0A">
        <w:trPr>
          <w:jc w:val="center"/>
        </w:trPr>
        <w:tc>
          <w:tcPr>
            <w:tcW w:w="2268" w:type="dxa"/>
            <w:vMerge w:val="restart"/>
            <w:vAlign w:val="center"/>
          </w:tcPr>
          <w:p w14:paraId="4168D12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Warming</w:t>
            </w:r>
          </w:p>
        </w:tc>
        <w:tc>
          <w:tcPr>
            <w:tcW w:w="1134" w:type="dxa"/>
            <w:vAlign w:val="center"/>
          </w:tcPr>
          <w:p w14:paraId="6D2C835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FB8311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8413DD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9EF2BB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0B55363" w14:textId="77777777" w:rsidTr="009B5A0A">
        <w:trPr>
          <w:jc w:val="center"/>
        </w:trPr>
        <w:tc>
          <w:tcPr>
            <w:tcW w:w="2268" w:type="dxa"/>
            <w:vMerge/>
            <w:vAlign w:val="center"/>
          </w:tcPr>
          <w:p w14:paraId="71B28194"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68220DD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7D78D8E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6.6</w:t>
            </w:r>
          </w:p>
        </w:tc>
        <w:tc>
          <w:tcPr>
            <w:tcW w:w="2268" w:type="dxa"/>
            <w:vAlign w:val="center"/>
          </w:tcPr>
          <w:p w14:paraId="2026D95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42.5</w:t>
            </w:r>
          </w:p>
        </w:tc>
        <w:tc>
          <w:tcPr>
            <w:tcW w:w="2268" w:type="dxa"/>
            <w:vAlign w:val="center"/>
          </w:tcPr>
          <w:p w14:paraId="0D6B840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53.9</w:t>
            </w:r>
          </w:p>
        </w:tc>
      </w:tr>
      <w:tr w:rsidR="004D3A82" w:rsidRPr="002E22E5" w14:paraId="2DAB5CD6" w14:textId="77777777" w:rsidTr="009B5A0A">
        <w:trPr>
          <w:jc w:val="center"/>
        </w:trPr>
        <w:tc>
          <w:tcPr>
            <w:tcW w:w="2268" w:type="dxa"/>
            <w:vMerge w:val="restart"/>
            <w:vAlign w:val="center"/>
          </w:tcPr>
          <w:p w14:paraId="774D026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Depth</w:t>
            </w:r>
          </w:p>
        </w:tc>
        <w:tc>
          <w:tcPr>
            <w:tcW w:w="1134" w:type="dxa"/>
            <w:vAlign w:val="center"/>
          </w:tcPr>
          <w:p w14:paraId="6062635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988E6E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40FFD6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478E9B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E1DCD41" w14:textId="77777777" w:rsidTr="009B5A0A">
        <w:trPr>
          <w:jc w:val="center"/>
        </w:trPr>
        <w:tc>
          <w:tcPr>
            <w:tcW w:w="2268" w:type="dxa"/>
            <w:vMerge/>
            <w:vAlign w:val="center"/>
          </w:tcPr>
          <w:p w14:paraId="22155689"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7A5829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1390876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44.8</w:t>
            </w:r>
          </w:p>
        </w:tc>
        <w:tc>
          <w:tcPr>
            <w:tcW w:w="2268" w:type="dxa"/>
            <w:vAlign w:val="center"/>
          </w:tcPr>
          <w:p w14:paraId="2AA6F6A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99.8</w:t>
            </w:r>
          </w:p>
        </w:tc>
        <w:tc>
          <w:tcPr>
            <w:tcW w:w="2268" w:type="dxa"/>
            <w:vAlign w:val="center"/>
          </w:tcPr>
          <w:p w14:paraId="6251FB2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145</w:t>
            </w:r>
          </w:p>
        </w:tc>
      </w:tr>
      <w:tr w:rsidR="004D3A82" w:rsidRPr="002E22E5" w14:paraId="62B41FD0" w14:textId="77777777" w:rsidTr="009B5A0A">
        <w:trPr>
          <w:jc w:val="center"/>
        </w:trPr>
        <w:tc>
          <w:tcPr>
            <w:tcW w:w="2268" w:type="dxa"/>
            <w:vMerge w:val="restart"/>
            <w:vAlign w:val="center"/>
          </w:tcPr>
          <w:p w14:paraId="585823A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w:t>
            </w:r>
          </w:p>
        </w:tc>
        <w:tc>
          <w:tcPr>
            <w:tcW w:w="1134" w:type="dxa"/>
            <w:vAlign w:val="center"/>
          </w:tcPr>
          <w:p w14:paraId="485BE2C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0817DFD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6F2CBAB"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7B7C1810"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42397D53" w14:textId="77777777" w:rsidTr="009B5A0A">
        <w:trPr>
          <w:jc w:val="center"/>
        </w:trPr>
        <w:tc>
          <w:tcPr>
            <w:tcW w:w="2268" w:type="dxa"/>
            <w:vMerge/>
            <w:vAlign w:val="center"/>
          </w:tcPr>
          <w:p w14:paraId="33354E19"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F01DF4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5DEE07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37.7</w:t>
            </w:r>
          </w:p>
        </w:tc>
        <w:tc>
          <w:tcPr>
            <w:tcW w:w="2268" w:type="dxa"/>
            <w:vAlign w:val="center"/>
          </w:tcPr>
          <w:p w14:paraId="7254ED0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0.2</w:t>
            </w:r>
          </w:p>
        </w:tc>
        <w:tc>
          <w:tcPr>
            <w:tcW w:w="2268" w:type="dxa"/>
            <w:vAlign w:val="center"/>
          </w:tcPr>
          <w:p w14:paraId="3F15CBD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1.6</w:t>
            </w:r>
          </w:p>
        </w:tc>
      </w:tr>
      <w:tr w:rsidR="004D3A82" w:rsidRPr="002E22E5" w14:paraId="7484435F" w14:textId="77777777" w:rsidTr="009B5A0A">
        <w:trPr>
          <w:jc w:val="center"/>
        </w:trPr>
        <w:tc>
          <w:tcPr>
            <w:tcW w:w="2268" w:type="dxa"/>
            <w:vMerge w:val="restart"/>
            <w:vAlign w:val="center"/>
          </w:tcPr>
          <w:p w14:paraId="3289B5E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P</w:t>
            </w:r>
          </w:p>
        </w:tc>
        <w:tc>
          <w:tcPr>
            <w:tcW w:w="1134" w:type="dxa"/>
            <w:vAlign w:val="center"/>
          </w:tcPr>
          <w:p w14:paraId="6814A6E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B53BE0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6AE627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B04718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1B57B96A" w14:textId="77777777" w:rsidTr="009B5A0A">
        <w:trPr>
          <w:jc w:val="center"/>
        </w:trPr>
        <w:tc>
          <w:tcPr>
            <w:tcW w:w="2268" w:type="dxa"/>
            <w:vMerge/>
            <w:vAlign w:val="center"/>
          </w:tcPr>
          <w:p w14:paraId="1119931E"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D2DA64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7B50334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49.1</w:t>
            </w:r>
          </w:p>
        </w:tc>
        <w:tc>
          <w:tcPr>
            <w:tcW w:w="2268" w:type="dxa"/>
            <w:vAlign w:val="center"/>
          </w:tcPr>
          <w:p w14:paraId="4ECCFE7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140</w:t>
            </w:r>
          </w:p>
        </w:tc>
        <w:tc>
          <w:tcPr>
            <w:tcW w:w="2268" w:type="dxa"/>
            <w:vAlign w:val="center"/>
          </w:tcPr>
          <w:p w14:paraId="294A1D6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99.7</w:t>
            </w:r>
          </w:p>
        </w:tc>
      </w:tr>
      <w:tr w:rsidR="004D3A82" w:rsidRPr="002E22E5" w14:paraId="5DC33715" w14:textId="77777777" w:rsidTr="009B5A0A">
        <w:trPr>
          <w:jc w:val="center"/>
        </w:trPr>
        <w:tc>
          <w:tcPr>
            <w:tcW w:w="2268" w:type="dxa"/>
            <w:vMerge w:val="restart"/>
            <w:vAlign w:val="center"/>
          </w:tcPr>
          <w:p w14:paraId="0F70D0A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 x P</w:t>
            </w:r>
          </w:p>
        </w:tc>
        <w:tc>
          <w:tcPr>
            <w:tcW w:w="1134" w:type="dxa"/>
            <w:vAlign w:val="center"/>
          </w:tcPr>
          <w:p w14:paraId="76026D6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62B686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A51E20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2583A5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428527AF" w14:textId="77777777" w:rsidTr="009B5A0A">
        <w:trPr>
          <w:jc w:val="center"/>
        </w:trPr>
        <w:tc>
          <w:tcPr>
            <w:tcW w:w="2268" w:type="dxa"/>
            <w:vMerge/>
            <w:vAlign w:val="center"/>
          </w:tcPr>
          <w:p w14:paraId="2524F6CC"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61CC59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68D5887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35.4</w:t>
            </w:r>
          </w:p>
        </w:tc>
        <w:tc>
          <w:tcPr>
            <w:tcW w:w="2268" w:type="dxa"/>
            <w:vAlign w:val="center"/>
          </w:tcPr>
          <w:p w14:paraId="62E0860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30.1</w:t>
            </w:r>
          </w:p>
        </w:tc>
        <w:tc>
          <w:tcPr>
            <w:tcW w:w="2268" w:type="dxa"/>
            <w:vAlign w:val="center"/>
          </w:tcPr>
          <w:p w14:paraId="5A81D99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40.8</w:t>
            </w:r>
          </w:p>
        </w:tc>
      </w:tr>
      <w:tr w:rsidR="004D3A82" w:rsidRPr="002E22E5" w14:paraId="7DCC7E04" w14:textId="77777777" w:rsidTr="009B5A0A">
        <w:trPr>
          <w:jc w:val="center"/>
        </w:trPr>
        <w:tc>
          <w:tcPr>
            <w:tcW w:w="2268" w:type="dxa"/>
            <w:vMerge w:val="restart"/>
            <w:vAlign w:val="center"/>
          </w:tcPr>
          <w:p w14:paraId="0950366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N x P</w:t>
            </w:r>
          </w:p>
        </w:tc>
        <w:tc>
          <w:tcPr>
            <w:tcW w:w="1134" w:type="dxa"/>
            <w:vAlign w:val="center"/>
          </w:tcPr>
          <w:p w14:paraId="6543A80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F918DC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DF9BDF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0F9E4D5"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6B97DE03" w14:textId="77777777" w:rsidTr="009B5A0A">
        <w:trPr>
          <w:jc w:val="center"/>
        </w:trPr>
        <w:tc>
          <w:tcPr>
            <w:tcW w:w="2268" w:type="dxa"/>
            <w:vMerge/>
            <w:vAlign w:val="center"/>
          </w:tcPr>
          <w:p w14:paraId="290B59F6"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33870B9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ED51FF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10.6</w:t>
            </w:r>
          </w:p>
        </w:tc>
        <w:tc>
          <w:tcPr>
            <w:tcW w:w="2268" w:type="dxa"/>
            <w:vAlign w:val="center"/>
          </w:tcPr>
          <w:p w14:paraId="3137F45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5.1</w:t>
            </w:r>
          </w:p>
        </w:tc>
        <w:tc>
          <w:tcPr>
            <w:tcW w:w="2268" w:type="dxa"/>
            <w:vAlign w:val="center"/>
          </w:tcPr>
          <w:p w14:paraId="4AA65F0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0.2</w:t>
            </w:r>
          </w:p>
        </w:tc>
      </w:tr>
      <w:tr w:rsidR="004D3A82" w:rsidRPr="002E22E5" w14:paraId="25BF6223" w14:textId="77777777" w:rsidTr="009B5A0A">
        <w:trPr>
          <w:jc w:val="center"/>
        </w:trPr>
        <w:tc>
          <w:tcPr>
            <w:tcW w:w="2268" w:type="dxa"/>
            <w:vMerge w:val="restart"/>
            <w:vAlign w:val="center"/>
          </w:tcPr>
          <w:p w14:paraId="3C2D16D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Warming</w:t>
            </w:r>
          </w:p>
        </w:tc>
        <w:tc>
          <w:tcPr>
            <w:tcW w:w="1134" w:type="dxa"/>
            <w:vAlign w:val="center"/>
          </w:tcPr>
          <w:p w14:paraId="28D1485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FD0E11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B58CF2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90FFF3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5257FFBB" w14:textId="77777777" w:rsidTr="009B5A0A">
        <w:trPr>
          <w:jc w:val="center"/>
        </w:trPr>
        <w:tc>
          <w:tcPr>
            <w:tcW w:w="2268" w:type="dxa"/>
            <w:vMerge/>
            <w:vAlign w:val="center"/>
          </w:tcPr>
          <w:p w14:paraId="3A249B2D"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961EB9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C98867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4.4</w:t>
            </w:r>
          </w:p>
        </w:tc>
        <w:tc>
          <w:tcPr>
            <w:tcW w:w="2268" w:type="dxa"/>
            <w:vAlign w:val="center"/>
          </w:tcPr>
          <w:p w14:paraId="726BE91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9.8</w:t>
            </w:r>
          </w:p>
        </w:tc>
        <w:tc>
          <w:tcPr>
            <w:tcW w:w="2268" w:type="dxa"/>
            <w:vAlign w:val="center"/>
          </w:tcPr>
          <w:p w14:paraId="30DABB8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13.8</w:t>
            </w:r>
          </w:p>
        </w:tc>
      </w:tr>
      <w:tr w:rsidR="004D3A82" w:rsidRPr="002E22E5" w14:paraId="5CA7F10A" w14:textId="77777777" w:rsidTr="009B5A0A">
        <w:trPr>
          <w:jc w:val="center"/>
        </w:trPr>
        <w:tc>
          <w:tcPr>
            <w:tcW w:w="2268" w:type="dxa"/>
            <w:vMerge w:val="restart"/>
            <w:vAlign w:val="center"/>
          </w:tcPr>
          <w:p w14:paraId="14FA87C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N x Warming</w:t>
            </w:r>
          </w:p>
        </w:tc>
        <w:tc>
          <w:tcPr>
            <w:tcW w:w="1134" w:type="dxa"/>
            <w:vAlign w:val="center"/>
          </w:tcPr>
          <w:p w14:paraId="6A384EE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0D391F0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367770D"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134F1A12"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16E1143A" w14:textId="77777777" w:rsidTr="009B5A0A">
        <w:trPr>
          <w:jc w:val="center"/>
        </w:trPr>
        <w:tc>
          <w:tcPr>
            <w:tcW w:w="2268" w:type="dxa"/>
            <w:vMerge/>
            <w:vAlign w:val="center"/>
          </w:tcPr>
          <w:p w14:paraId="31D6F7EE"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EF2438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4F14376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15.3</w:t>
            </w:r>
          </w:p>
        </w:tc>
        <w:tc>
          <w:tcPr>
            <w:tcW w:w="2268" w:type="dxa"/>
            <w:vAlign w:val="center"/>
          </w:tcPr>
          <w:p w14:paraId="559E433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0.0</w:t>
            </w:r>
          </w:p>
        </w:tc>
        <w:tc>
          <w:tcPr>
            <w:tcW w:w="2268" w:type="dxa"/>
            <w:vAlign w:val="center"/>
          </w:tcPr>
          <w:p w14:paraId="33852B7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0.6</w:t>
            </w:r>
          </w:p>
        </w:tc>
      </w:tr>
      <w:tr w:rsidR="004D3A82" w:rsidRPr="002E22E5" w14:paraId="3408D0EA" w14:textId="77777777" w:rsidTr="009B5A0A">
        <w:trPr>
          <w:jc w:val="center"/>
        </w:trPr>
        <w:tc>
          <w:tcPr>
            <w:tcW w:w="2268" w:type="dxa"/>
            <w:vMerge w:val="restart"/>
            <w:vAlign w:val="center"/>
          </w:tcPr>
          <w:p w14:paraId="53D1BE0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 x Warming</w:t>
            </w:r>
          </w:p>
        </w:tc>
        <w:tc>
          <w:tcPr>
            <w:tcW w:w="1134" w:type="dxa"/>
            <w:vAlign w:val="center"/>
          </w:tcPr>
          <w:p w14:paraId="3074CF6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0C45F56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2E4D08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F20AFE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1DAC1DD3" w14:textId="77777777" w:rsidTr="009B5A0A">
        <w:trPr>
          <w:jc w:val="center"/>
        </w:trPr>
        <w:tc>
          <w:tcPr>
            <w:tcW w:w="2268" w:type="dxa"/>
            <w:vMerge/>
            <w:vAlign w:val="center"/>
          </w:tcPr>
          <w:p w14:paraId="514369FD"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245E59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6E8624D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26.7</w:t>
            </w:r>
          </w:p>
        </w:tc>
        <w:tc>
          <w:tcPr>
            <w:tcW w:w="2268" w:type="dxa"/>
            <w:vAlign w:val="center"/>
          </w:tcPr>
          <w:p w14:paraId="2B40AC3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20.5</w:t>
            </w:r>
          </w:p>
        </w:tc>
        <w:tc>
          <w:tcPr>
            <w:tcW w:w="2268" w:type="dxa"/>
            <w:vAlign w:val="center"/>
          </w:tcPr>
          <w:p w14:paraId="6B1B9EE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30.0</w:t>
            </w:r>
          </w:p>
        </w:tc>
      </w:tr>
      <w:tr w:rsidR="004D3A82" w:rsidRPr="002E22E5" w14:paraId="2D4BFA4A" w14:textId="77777777" w:rsidTr="009B5A0A">
        <w:trPr>
          <w:jc w:val="center"/>
        </w:trPr>
        <w:tc>
          <w:tcPr>
            <w:tcW w:w="2268" w:type="dxa"/>
            <w:vMerge w:val="restart"/>
            <w:vAlign w:val="center"/>
          </w:tcPr>
          <w:p w14:paraId="6F00DEB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 x Warming</w:t>
            </w:r>
          </w:p>
        </w:tc>
        <w:tc>
          <w:tcPr>
            <w:tcW w:w="1134" w:type="dxa"/>
            <w:vAlign w:val="center"/>
          </w:tcPr>
          <w:p w14:paraId="0F6D4C7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F1AD1A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2EB14B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F86B14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5294D44D" w14:textId="77777777" w:rsidTr="009B5A0A">
        <w:trPr>
          <w:jc w:val="center"/>
        </w:trPr>
        <w:tc>
          <w:tcPr>
            <w:tcW w:w="2268" w:type="dxa"/>
            <w:vMerge/>
            <w:vAlign w:val="center"/>
          </w:tcPr>
          <w:p w14:paraId="56CDA845"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ABD528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3C1401B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7.4</w:t>
            </w:r>
          </w:p>
        </w:tc>
        <w:tc>
          <w:tcPr>
            <w:tcW w:w="2268" w:type="dxa"/>
            <w:vAlign w:val="center"/>
          </w:tcPr>
          <w:p w14:paraId="6692F9A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4.2</w:t>
            </w:r>
          </w:p>
        </w:tc>
        <w:tc>
          <w:tcPr>
            <w:tcW w:w="2268" w:type="dxa"/>
            <w:vAlign w:val="center"/>
          </w:tcPr>
          <w:p w14:paraId="2F7FBD7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6.5</w:t>
            </w:r>
          </w:p>
        </w:tc>
      </w:tr>
      <w:tr w:rsidR="004D3A82" w:rsidRPr="002E22E5" w14:paraId="5E2995DF" w14:textId="77777777" w:rsidTr="009B5A0A">
        <w:trPr>
          <w:jc w:val="center"/>
        </w:trPr>
        <w:tc>
          <w:tcPr>
            <w:tcW w:w="2268" w:type="dxa"/>
            <w:vMerge w:val="restart"/>
            <w:vAlign w:val="center"/>
          </w:tcPr>
          <w:p w14:paraId="32A165C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P x Warming</w:t>
            </w:r>
          </w:p>
        </w:tc>
        <w:tc>
          <w:tcPr>
            <w:tcW w:w="1134" w:type="dxa"/>
            <w:vAlign w:val="center"/>
          </w:tcPr>
          <w:p w14:paraId="74CACBB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22F6742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3D24D5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5EDC84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2C4E0CA6" w14:textId="77777777" w:rsidTr="009B5A0A">
        <w:trPr>
          <w:jc w:val="center"/>
        </w:trPr>
        <w:tc>
          <w:tcPr>
            <w:tcW w:w="2268" w:type="dxa"/>
            <w:vMerge/>
            <w:vAlign w:val="center"/>
          </w:tcPr>
          <w:p w14:paraId="7C6787CA"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AD1534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3B74D79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19.5</w:t>
            </w:r>
          </w:p>
        </w:tc>
        <w:tc>
          <w:tcPr>
            <w:tcW w:w="2268" w:type="dxa"/>
            <w:vAlign w:val="center"/>
          </w:tcPr>
          <w:p w14:paraId="0C7F549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4.4</w:t>
            </w:r>
          </w:p>
        </w:tc>
        <w:tc>
          <w:tcPr>
            <w:tcW w:w="2268" w:type="dxa"/>
            <w:vAlign w:val="center"/>
          </w:tcPr>
          <w:p w14:paraId="0BDCAFB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8.8</w:t>
            </w:r>
          </w:p>
        </w:tc>
      </w:tr>
      <w:tr w:rsidR="004D3A82" w:rsidRPr="002E22E5" w14:paraId="56200B0E" w14:textId="77777777" w:rsidTr="009B5A0A">
        <w:trPr>
          <w:jc w:val="center"/>
        </w:trPr>
        <w:tc>
          <w:tcPr>
            <w:tcW w:w="2268" w:type="dxa"/>
            <w:vMerge w:val="restart"/>
            <w:vAlign w:val="center"/>
          </w:tcPr>
          <w:p w14:paraId="4947F7D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 x P x Warming</w:t>
            </w:r>
          </w:p>
        </w:tc>
        <w:tc>
          <w:tcPr>
            <w:tcW w:w="1134" w:type="dxa"/>
            <w:vAlign w:val="center"/>
          </w:tcPr>
          <w:p w14:paraId="68FD0F5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4F432519"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5DF3006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E6364D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539219A" w14:textId="77777777" w:rsidTr="009B5A0A">
        <w:trPr>
          <w:jc w:val="center"/>
        </w:trPr>
        <w:tc>
          <w:tcPr>
            <w:tcW w:w="2268" w:type="dxa"/>
            <w:vMerge/>
            <w:vAlign w:val="center"/>
          </w:tcPr>
          <w:p w14:paraId="26550376"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672848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1252436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0.1</w:t>
            </w:r>
          </w:p>
        </w:tc>
        <w:tc>
          <w:tcPr>
            <w:tcW w:w="2268" w:type="dxa"/>
            <w:vAlign w:val="center"/>
          </w:tcPr>
          <w:p w14:paraId="78EF6CA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8.7</w:t>
            </w:r>
          </w:p>
        </w:tc>
        <w:tc>
          <w:tcPr>
            <w:tcW w:w="2268" w:type="dxa"/>
            <w:vAlign w:val="center"/>
          </w:tcPr>
          <w:p w14:paraId="1429088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9.8</w:t>
            </w:r>
          </w:p>
        </w:tc>
      </w:tr>
      <w:tr w:rsidR="004D3A82" w:rsidRPr="002E22E5" w14:paraId="0E497635" w14:textId="77777777" w:rsidTr="009B5A0A">
        <w:trPr>
          <w:jc w:val="center"/>
        </w:trPr>
        <w:tc>
          <w:tcPr>
            <w:tcW w:w="2268" w:type="dxa"/>
            <w:vMerge w:val="restart"/>
            <w:vAlign w:val="center"/>
          </w:tcPr>
          <w:p w14:paraId="7BCABC6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Depth</w:t>
            </w:r>
          </w:p>
        </w:tc>
        <w:tc>
          <w:tcPr>
            <w:tcW w:w="1134" w:type="dxa"/>
            <w:vAlign w:val="center"/>
          </w:tcPr>
          <w:p w14:paraId="2BAAA2B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4C323F7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EB8CBE2"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52728447"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20B4F461" w14:textId="77777777" w:rsidTr="009B5A0A">
        <w:trPr>
          <w:jc w:val="center"/>
        </w:trPr>
        <w:tc>
          <w:tcPr>
            <w:tcW w:w="2268" w:type="dxa"/>
            <w:vMerge/>
            <w:vAlign w:val="center"/>
          </w:tcPr>
          <w:p w14:paraId="33487DA3"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7F089A6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0818202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6.0</w:t>
            </w:r>
          </w:p>
        </w:tc>
        <w:tc>
          <w:tcPr>
            <w:tcW w:w="2268" w:type="dxa"/>
            <w:vAlign w:val="center"/>
          </w:tcPr>
          <w:p w14:paraId="2095938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0.9</w:t>
            </w:r>
          </w:p>
        </w:tc>
        <w:tc>
          <w:tcPr>
            <w:tcW w:w="2268" w:type="dxa"/>
            <w:vAlign w:val="center"/>
          </w:tcPr>
          <w:p w14:paraId="2549F12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1.8</w:t>
            </w:r>
          </w:p>
        </w:tc>
      </w:tr>
      <w:tr w:rsidR="004D3A82" w:rsidRPr="002E22E5" w14:paraId="1806359B" w14:textId="77777777" w:rsidTr="009B5A0A">
        <w:trPr>
          <w:jc w:val="center"/>
        </w:trPr>
        <w:tc>
          <w:tcPr>
            <w:tcW w:w="2268" w:type="dxa"/>
            <w:vMerge w:val="restart"/>
            <w:vAlign w:val="center"/>
          </w:tcPr>
          <w:p w14:paraId="5910023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N x Depth</w:t>
            </w:r>
          </w:p>
        </w:tc>
        <w:tc>
          <w:tcPr>
            <w:tcW w:w="1134" w:type="dxa"/>
            <w:vAlign w:val="center"/>
          </w:tcPr>
          <w:p w14:paraId="5631845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44AEFCAF"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0820A1D1"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66EC730A"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5E872F9E" w14:textId="77777777" w:rsidTr="009B5A0A">
        <w:trPr>
          <w:jc w:val="center"/>
        </w:trPr>
        <w:tc>
          <w:tcPr>
            <w:tcW w:w="2268" w:type="dxa"/>
            <w:vMerge/>
            <w:vAlign w:val="center"/>
          </w:tcPr>
          <w:p w14:paraId="41432F29"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4975060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975BF2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0.9</w:t>
            </w:r>
          </w:p>
        </w:tc>
        <w:tc>
          <w:tcPr>
            <w:tcW w:w="2268" w:type="dxa"/>
            <w:vAlign w:val="center"/>
          </w:tcPr>
          <w:p w14:paraId="2532BE8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0.1</w:t>
            </w:r>
          </w:p>
        </w:tc>
        <w:tc>
          <w:tcPr>
            <w:tcW w:w="2268" w:type="dxa"/>
            <w:vAlign w:val="center"/>
          </w:tcPr>
          <w:p w14:paraId="26C494A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0.6</w:t>
            </w:r>
          </w:p>
        </w:tc>
      </w:tr>
      <w:tr w:rsidR="004D3A82" w:rsidRPr="002E22E5" w14:paraId="528A2E76" w14:textId="77777777" w:rsidTr="009B5A0A">
        <w:trPr>
          <w:jc w:val="center"/>
        </w:trPr>
        <w:tc>
          <w:tcPr>
            <w:tcW w:w="2268" w:type="dxa"/>
            <w:vMerge w:val="restart"/>
            <w:vAlign w:val="center"/>
          </w:tcPr>
          <w:p w14:paraId="033AAAA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 x Depth</w:t>
            </w:r>
          </w:p>
        </w:tc>
        <w:tc>
          <w:tcPr>
            <w:tcW w:w="1134" w:type="dxa"/>
            <w:vAlign w:val="center"/>
          </w:tcPr>
          <w:p w14:paraId="7CB16B8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D7645D4"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7D619A4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24685B7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6AA51FB0" w14:textId="77777777" w:rsidTr="009B5A0A">
        <w:trPr>
          <w:jc w:val="center"/>
        </w:trPr>
        <w:tc>
          <w:tcPr>
            <w:tcW w:w="2268" w:type="dxa"/>
            <w:vMerge/>
            <w:vAlign w:val="center"/>
          </w:tcPr>
          <w:p w14:paraId="1A25483A"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350870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6357F21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0.4</w:t>
            </w:r>
          </w:p>
        </w:tc>
        <w:tc>
          <w:tcPr>
            <w:tcW w:w="2268" w:type="dxa"/>
            <w:vAlign w:val="center"/>
          </w:tcPr>
          <w:p w14:paraId="3FEFA6E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89.3</w:t>
            </w:r>
          </w:p>
        </w:tc>
        <w:tc>
          <w:tcPr>
            <w:tcW w:w="2268" w:type="dxa"/>
            <w:vAlign w:val="center"/>
          </w:tcPr>
          <w:p w14:paraId="67E22B5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77.7</w:t>
            </w:r>
          </w:p>
        </w:tc>
      </w:tr>
      <w:tr w:rsidR="004D3A82" w:rsidRPr="002E22E5" w14:paraId="005E19CF" w14:textId="77777777" w:rsidTr="009B5A0A">
        <w:trPr>
          <w:jc w:val="center"/>
        </w:trPr>
        <w:tc>
          <w:tcPr>
            <w:tcW w:w="2268" w:type="dxa"/>
            <w:vMerge w:val="restart"/>
            <w:vAlign w:val="center"/>
          </w:tcPr>
          <w:p w14:paraId="5BBD8B8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 x Depth</w:t>
            </w:r>
          </w:p>
        </w:tc>
        <w:tc>
          <w:tcPr>
            <w:tcW w:w="1134" w:type="dxa"/>
            <w:vAlign w:val="center"/>
          </w:tcPr>
          <w:p w14:paraId="119EF67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1A62EC95"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601ADB6E"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0160F9DC"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411A0963" w14:textId="77777777" w:rsidTr="009B5A0A">
        <w:trPr>
          <w:jc w:val="center"/>
        </w:trPr>
        <w:tc>
          <w:tcPr>
            <w:tcW w:w="2268" w:type="dxa"/>
            <w:vMerge/>
            <w:vAlign w:val="center"/>
          </w:tcPr>
          <w:p w14:paraId="3510C61C"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5F8CF01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3CE323C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0.7</w:t>
            </w:r>
          </w:p>
        </w:tc>
        <w:tc>
          <w:tcPr>
            <w:tcW w:w="2268" w:type="dxa"/>
            <w:vAlign w:val="center"/>
          </w:tcPr>
          <w:p w14:paraId="70E0747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0.1</w:t>
            </w:r>
          </w:p>
        </w:tc>
        <w:tc>
          <w:tcPr>
            <w:tcW w:w="2268" w:type="dxa"/>
            <w:vAlign w:val="center"/>
          </w:tcPr>
          <w:p w14:paraId="6DDFE32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0.9</w:t>
            </w:r>
          </w:p>
        </w:tc>
      </w:tr>
      <w:tr w:rsidR="004D3A82" w:rsidRPr="002E22E5" w14:paraId="12F3EAE9" w14:textId="77777777" w:rsidTr="009B5A0A">
        <w:trPr>
          <w:jc w:val="center"/>
        </w:trPr>
        <w:tc>
          <w:tcPr>
            <w:tcW w:w="2268" w:type="dxa"/>
            <w:vMerge w:val="restart"/>
            <w:vAlign w:val="center"/>
          </w:tcPr>
          <w:p w14:paraId="1EE6FA0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P x Depth</w:t>
            </w:r>
          </w:p>
        </w:tc>
        <w:tc>
          <w:tcPr>
            <w:tcW w:w="1134" w:type="dxa"/>
            <w:vAlign w:val="center"/>
          </w:tcPr>
          <w:p w14:paraId="1E138B7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ED9CCF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498E1D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81BF0D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1ABC390" w14:textId="77777777" w:rsidTr="009B5A0A">
        <w:trPr>
          <w:jc w:val="center"/>
        </w:trPr>
        <w:tc>
          <w:tcPr>
            <w:tcW w:w="2268" w:type="dxa"/>
            <w:vMerge/>
            <w:vAlign w:val="center"/>
          </w:tcPr>
          <w:p w14:paraId="3287AEF5"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A4FBD5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001F0E9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9.0</w:t>
            </w:r>
          </w:p>
        </w:tc>
        <w:tc>
          <w:tcPr>
            <w:tcW w:w="2268" w:type="dxa"/>
            <w:vAlign w:val="center"/>
          </w:tcPr>
          <w:p w14:paraId="427E9C5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13.4</w:t>
            </w:r>
          </w:p>
        </w:tc>
        <w:tc>
          <w:tcPr>
            <w:tcW w:w="2268" w:type="dxa"/>
            <w:vAlign w:val="center"/>
          </w:tcPr>
          <w:p w14:paraId="0E41141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10.2</w:t>
            </w:r>
          </w:p>
        </w:tc>
      </w:tr>
      <w:tr w:rsidR="004D3A82" w:rsidRPr="002E22E5" w14:paraId="3D12AEAD" w14:textId="77777777" w:rsidTr="009B5A0A">
        <w:trPr>
          <w:jc w:val="center"/>
        </w:trPr>
        <w:tc>
          <w:tcPr>
            <w:tcW w:w="2268" w:type="dxa"/>
            <w:vMerge w:val="restart"/>
            <w:vAlign w:val="center"/>
          </w:tcPr>
          <w:p w14:paraId="657A610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 x N x P x Depth</w:t>
            </w:r>
          </w:p>
        </w:tc>
        <w:tc>
          <w:tcPr>
            <w:tcW w:w="1134" w:type="dxa"/>
            <w:vAlign w:val="center"/>
          </w:tcPr>
          <w:p w14:paraId="22E90AC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15062B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3E702AE"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305EBA02"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513ECA04" w14:textId="77777777" w:rsidTr="009B5A0A">
        <w:trPr>
          <w:jc w:val="center"/>
        </w:trPr>
        <w:tc>
          <w:tcPr>
            <w:tcW w:w="2268" w:type="dxa"/>
            <w:vMerge/>
            <w:vAlign w:val="center"/>
          </w:tcPr>
          <w:p w14:paraId="10C3F56C"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48AAEA2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FE5C3A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16.6</w:t>
            </w:r>
          </w:p>
        </w:tc>
        <w:tc>
          <w:tcPr>
            <w:tcW w:w="2268" w:type="dxa"/>
            <w:vAlign w:val="center"/>
          </w:tcPr>
          <w:p w14:paraId="0C90475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1.3</w:t>
            </w:r>
          </w:p>
        </w:tc>
        <w:tc>
          <w:tcPr>
            <w:tcW w:w="2268" w:type="dxa"/>
            <w:vAlign w:val="center"/>
          </w:tcPr>
          <w:p w14:paraId="160ECF9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0.1</w:t>
            </w:r>
          </w:p>
        </w:tc>
      </w:tr>
      <w:tr w:rsidR="004D3A82" w:rsidRPr="002E22E5" w14:paraId="5D7CA937" w14:textId="77777777" w:rsidTr="009B5A0A">
        <w:trPr>
          <w:jc w:val="center"/>
        </w:trPr>
        <w:tc>
          <w:tcPr>
            <w:tcW w:w="2268" w:type="dxa"/>
            <w:vMerge w:val="restart"/>
            <w:vAlign w:val="center"/>
          </w:tcPr>
          <w:p w14:paraId="70D8E67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Warming x Depth</w:t>
            </w:r>
          </w:p>
        </w:tc>
        <w:tc>
          <w:tcPr>
            <w:tcW w:w="1134" w:type="dxa"/>
            <w:vAlign w:val="center"/>
          </w:tcPr>
          <w:p w14:paraId="4C0DB24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447E1CC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5239C5F"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3232AF5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F865252" w14:textId="77777777" w:rsidTr="009B5A0A">
        <w:trPr>
          <w:jc w:val="center"/>
        </w:trPr>
        <w:tc>
          <w:tcPr>
            <w:tcW w:w="2268" w:type="dxa"/>
            <w:vMerge/>
            <w:vAlign w:val="center"/>
          </w:tcPr>
          <w:p w14:paraId="12748750"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B77C3D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CA1807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129</w:t>
            </w:r>
          </w:p>
        </w:tc>
        <w:tc>
          <w:tcPr>
            <w:tcW w:w="2268" w:type="dxa"/>
            <w:vAlign w:val="center"/>
          </w:tcPr>
          <w:p w14:paraId="3AC9981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0.0</w:t>
            </w:r>
          </w:p>
        </w:tc>
        <w:tc>
          <w:tcPr>
            <w:tcW w:w="2268" w:type="dxa"/>
            <w:vAlign w:val="center"/>
          </w:tcPr>
          <w:p w14:paraId="62DC7BCD" w14:textId="77777777" w:rsidR="004D3A82" w:rsidRPr="002E22E5" w:rsidRDefault="004D3A82" w:rsidP="009B5A0A">
            <w:pPr>
              <w:keepNext/>
              <w:jc w:val="center"/>
              <w:rPr>
                <w:rFonts w:ascii="Times New Roman" w:hAnsi="Times New Roman" w:cs="Times New Roman"/>
                <w:b/>
                <w:bCs/>
                <w:sz w:val="20"/>
                <w:szCs w:val="20"/>
              </w:rPr>
            </w:pPr>
            <w:r w:rsidRPr="002E22E5">
              <w:rPr>
                <w:rFonts w:ascii="Times New Roman" w:hAnsi="Times New Roman" w:cs="Times New Roman"/>
                <w:b/>
                <w:bCs/>
                <w:sz w:val="20"/>
                <w:szCs w:val="20"/>
              </w:rPr>
              <w:t>13.1</w:t>
            </w:r>
          </w:p>
        </w:tc>
      </w:tr>
    </w:tbl>
    <w:p w14:paraId="326B6201" w14:textId="77777777" w:rsidR="00F42A03" w:rsidRDefault="00F42A03" w:rsidP="008B7379">
      <w:pPr>
        <w:pStyle w:val="Beschriftung"/>
        <w:jc w:val="both"/>
        <w:rPr>
          <w:rFonts w:ascii="Times New Roman" w:hAnsi="Times New Roman"/>
          <w:b/>
          <w:bCs/>
          <w:i w:val="0"/>
          <w:iCs w:val="0"/>
          <w:color w:val="000000" w:themeColor="text1"/>
          <w:sz w:val="22"/>
          <w:szCs w:val="22"/>
        </w:rPr>
      </w:pPr>
      <w:bookmarkStart w:id="15" w:name="_Ref99698084"/>
    </w:p>
    <w:p w14:paraId="5641480A" w14:textId="77777777" w:rsidR="00F42A03" w:rsidRDefault="00F42A03" w:rsidP="008B7379">
      <w:pPr>
        <w:pStyle w:val="Beschriftung"/>
        <w:jc w:val="both"/>
        <w:rPr>
          <w:rFonts w:ascii="Times New Roman" w:hAnsi="Times New Roman"/>
          <w:b/>
          <w:bCs/>
          <w:i w:val="0"/>
          <w:iCs w:val="0"/>
          <w:color w:val="000000" w:themeColor="text1"/>
          <w:sz w:val="22"/>
          <w:szCs w:val="22"/>
        </w:rPr>
      </w:pPr>
    </w:p>
    <w:p w14:paraId="776E5DBF" w14:textId="5C9B8B71" w:rsidR="00576667" w:rsidRPr="002E22E5" w:rsidRDefault="008B7379" w:rsidP="008B7379">
      <w:pPr>
        <w:pStyle w:val="Beschriftung"/>
        <w:jc w:val="both"/>
        <w:rPr>
          <w:rFonts w:ascii="Times New Roman" w:hAnsi="Times New Roman"/>
          <w:sz w:val="22"/>
          <w:szCs w:val="22"/>
          <w:lang w:val="en-GB" w:eastAsia="zh-CN"/>
        </w:rPr>
      </w:pPr>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13</w:t>
      </w:r>
      <w:r w:rsidRPr="002E22E5">
        <w:rPr>
          <w:rFonts w:ascii="Times New Roman" w:hAnsi="Times New Roman"/>
          <w:b/>
          <w:bCs/>
          <w:i w:val="0"/>
          <w:iCs w:val="0"/>
          <w:color w:val="000000" w:themeColor="text1"/>
          <w:sz w:val="22"/>
          <w:szCs w:val="22"/>
        </w:rPr>
        <w:fldChar w:fldCharType="end"/>
      </w:r>
      <w:bookmarkEnd w:id="15"/>
      <w:r w:rsidR="009F4439" w:rsidRPr="002E22E5">
        <w:rPr>
          <w:rFonts w:ascii="Times New Roman" w:hAnsi="Times New Roman"/>
          <w:b/>
          <w:bCs/>
          <w:i w:val="0"/>
          <w:iCs w:val="0"/>
          <w:color w:val="000000" w:themeColor="text1"/>
          <w:sz w:val="22"/>
          <w:szCs w:val="22"/>
        </w:rPr>
        <w:t>:</w:t>
      </w:r>
      <w:r w:rsidRPr="002E22E5">
        <w:rPr>
          <w:rFonts w:ascii="Times New Roman" w:hAnsi="Times New Roman"/>
          <w:b/>
          <w:i w:val="0"/>
          <w:color w:val="000000" w:themeColor="text1"/>
          <w:sz w:val="22"/>
          <w:szCs w:val="22"/>
        </w:rPr>
        <w:t xml:space="preserve"> </w:t>
      </w:r>
      <w:r w:rsidRPr="002E22E5">
        <w:rPr>
          <w:rFonts w:ascii="Times New Roman" w:hAnsi="Times New Roman"/>
          <w:i w:val="0"/>
          <w:color w:val="000000" w:themeColor="text1"/>
          <w:sz w:val="22"/>
          <w:szCs w:val="22"/>
          <w:lang w:val="en-GB"/>
        </w:rPr>
        <w:t xml:space="preserve">P and F values of 6-way ANOVA test. Data was log transformed to fit for normal distribution of residual and homogeneity of variance. Main effects of single factors and their interactive effects are displayed for CN: substrate addition containing C and N addition, CP: substrate addition containing C and P addition, CNP: substrate addition containing C, N and P, warming, depth and substrate quality: organic/inorganic. Significance levels: ***. P &lt; 0.001; **. P &lt; 0.01; *. P &lt; 0.05; </w:t>
      </w:r>
      <w:proofErr w:type="spellStart"/>
      <w:r w:rsidRPr="002E22E5">
        <w:rPr>
          <w:rFonts w:ascii="Times New Roman" w:hAnsi="Times New Roman"/>
          <w:i w:val="0"/>
          <w:color w:val="000000" w:themeColor="text1"/>
          <w:sz w:val="22"/>
          <w:szCs w:val="22"/>
          <w:lang w:val="en-GB"/>
        </w:rPr>
        <w:t>n.s</w:t>
      </w:r>
      <w:proofErr w:type="spellEnd"/>
      <w:r w:rsidRPr="002E22E5">
        <w:rPr>
          <w:rFonts w:ascii="Times New Roman" w:hAnsi="Times New Roman"/>
          <w:i w:val="0"/>
          <w:color w:val="000000" w:themeColor="text1"/>
          <w:sz w:val="22"/>
          <w:szCs w:val="22"/>
          <w:lang w:val="en-GB"/>
        </w:rPr>
        <w:t>. not significant.</w:t>
      </w:r>
    </w:p>
    <w:tbl>
      <w:tblPr>
        <w:tblStyle w:val="Tabellenraste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70"/>
        <w:gridCol w:w="990"/>
        <w:gridCol w:w="2049"/>
        <w:gridCol w:w="2067"/>
        <w:gridCol w:w="2049"/>
      </w:tblGrid>
      <w:tr w:rsidR="004D3A82" w:rsidRPr="002E22E5" w14:paraId="2A867771" w14:textId="77777777" w:rsidTr="009B5A0A">
        <w:trPr>
          <w:jc w:val="center"/>
        </w:trPr>
        <w:tc>
          <w:tcPr>
            <w:tcW w:w="2268" w:type="dxa"/>
            <w:vAlign w:val="center"/>
          </w:tcPr>
          <w:p w14:paraId="62AC89B7"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02C209A" w14:textId="77777777" w:rsidR="004D3A82" w:rsidRPr="002E22E5" w:rsidRDefault="004D3A82" w:rsidP="009B5A0A">
            <w:pPr>
              <w:jc w:val="center"/>
              <w:rPr>
                <w:rFonts w:ascii="Times New Roman" w:hAnsi="Times New Roman" w:cs="Times New Roman"/>
                <w:b/>
                <w:bCs/>
                <w:sz w:val="20"/>
                <w:szCs w:val="20"/>
              </w:rPr>
            </w:pPr>
          </w:p>
        </w:tc>
        <w:tc>
          <w:tcPr>
            <w:tcW w:w="2268" w:type="dxa"/>
            <w:vAlign w:val="center"/>
          </w:tcPr>
          <w:p w14:paraId="07EB75B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growth </w:t>
            </w:r>
          </w:p>
        </w:tc>
        <w:tc>
          <w:tcPr>
            <w:tcW w:w="2268" w:type="dxa"/>
            <w:vAlign w:val="center"/>
          </w:tcPr>
          <w:p w14:paraId="6F10733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respiration </w:t>
            </w:r>
          </w:p>
        </w:tc>
        <w:tc>
          <w:tcPr>
            <w:tcW w:w="2268" w:type="dxa"/>
            <w:vAlign w:val="center"/>
          </w:tcPr>
          <w:p w14:paraId="65207DC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Microbial C uptake </w:t>
            </w:r>
          </w:p>
        </w:tc>
      </w:tr>
      <w:tr w:rsidR="004D3A82" w:rsidRPr="002E22E5" w14:paraId="21198337" w14:textId="77777777" w:rsidTr="009B5A0A">
        <w:trPr>
          <w:jc w:val="center"/>
        </w:trPr>
        <w:tc>
          <w:tcPr>
            <w:tcW w:w="2268" w:type="dxa"/>
            <w:vMerge w:val="restart"/>
            <w:vAlign w:val="center"/>
          </w:tcPr>
          <w:p w14:paraId="03A0E15A" w14:textId="77777777" w:rsidR="004D3A82" w:rsidRPr="002E22E5" w:rsidRDefault="004D3A82" w:rsidP="009B5A0A">
            <w:pPr>
              <w:jc w:val="center"/>
              <w:rPr>
                <w:rFonts w:ascii="Times New Roman" w:hAnsi="Times New Roman" w:cs="Times New Roman"/>
                <w:b/>
                <w:bCs/>
                <w:sz w:val="20"/>
                <w:szCs w:val="20"/>
                <w:lang w:val="de-AT"/>
              </w:rPr>
            </w:pPr>
            <w:r w:rsidRPr="002E22E5">
              <w:rPr>
                <w:rFonts w:ascii="Times New Roman" w:hAnsi="Times New Roman" w:cs="Times New Roman"/>
                <w:b/>
                <w:bCs/>
                <w:sz w:val="20"/>
                <w:szCs w:val="20"/>
              </w:rPr>
              <w:t>CN</w:t>
            </w:r>
          </w:p>
        </w:tc>
        <w:tc>
          <w:tcPr>
            <w:tcW w:w="1134" w:type="dxa"/>
            <w:vAlign w:val="center"/>
          </w:tcPr>
          <w:p w14:paraId="4DF1EF1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56F3F4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27DC019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E3562B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DA1B03F" w14:textId="77777777" w:rsidTr="009B5A0A">
        <w:trPr>
          <w:jc w:val="center"/>
        </w:trPr>
        <w:tc>
          <w:tcPr>
            <w:tcW w:w="2268" w:type="dxa"/>
            <w:vMerge/>
            <w:vAlign w:val="center"/>
          </w:tcPr>
          <w:p w14:paraId="6ACBA24E"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11E758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890C61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219</w:t>
            </w:r>
          </w:p>
        </w:tc>
        <w:tc>
          <w:tcPr>
            <w:tcW w:w="2268" w:type="dxa"/>
            <w:vAlign w:val="center"/>
          </w:tcPr>
          <w:p w14:paraId="550C43B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52.0</w:t>
            </w:r>
          </w:p>
        </w:tc>
        <w:tc>
          <w:tcPr>
            <w:tcW w:w="2268" w:type="dxa"/>
            <w:vAlign w:val="center"/>
          </w:tcPr>
          <w:p w14:paraId="528E716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89.3</w:t>
            </w:r>
          </w:p>
        </w:tc>
      </w:tr>
      <w:tr w:rsidR="004D3A82" w:rsidRPr="002E22E5" w14:paraId="21E62E9A" w14:textId="77777777" w:rsidTr="009B5A0A">
        <w:trPr>
          <w:jc w:val="center"/>
        </w:trPr>
        <w:tc>
          <w:tcPr>
            <w:tcW w:w="2268" w:type="dxa"/>
            <w:vMerge w:val="restart"/>
            <w:vAlign w:val="center"/>
          </w:tcPr>
          <w:p w14:paraId="7EF3385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CP</w:t>
            </w:r>
          </w:p>
        </w:tc>
        <w:tc>
          <w:tcPr>
            <w:tcW w:w="1134" w:type="dxa"/>
            <w:vAlign w:val="center"/>
          </w:tcPr>
          <w:p w14:paraId="53C4C76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F21BE9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C986A7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E39FE8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4FABED08" w14:textId="77777777" w:rsidTr="009B5A0A">
        <w:trPr>
          <w:jc w:val="center"/>
        </w:trPr>
        <w:tc>
          <w:tcPr>
            <w:tcW w:w="2268" w:type="dxa"/>
            <w:vMerge/>
            <w:vAlign w:val="center"/>
          </w:tcPr>
          <w:p w14:paraId="16968E35"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8DA4CF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9C66A2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39.9</w:t>
            </w:r>
          </w:p>
        </w:tc>
        <w:tc>
          <w:tcPr>
            <w:tcW w:w="2268" w:type="dxa"/>
            <w:vAlign w:val="center"/>
          </w:tcPr>
          <w:p w14:paraId="2BE43C2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1940</w:t>
            </w:r>
          </w:p>
        </w:tc>
        <w:tc>
          <w:tcPr>
            <w:tcW w:w="2268" w:type="dxa"/>
            <w:vAlign w:val="center"/>
          </w:tcPr>
          <w:p w14:paraId="6DE39A8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1817</w:t>
            </w:r>
          </w:p>
        </w:tc>
      </w:tr>
      <w:tr w:rsidR="004D3A82" w:rsidRPr="002E22E5" w14:paraId="1676E4EB" w14:textId="77777777" w:rsidTr="009B5A0A">
        <w:trPr>
          <w:jc w:val="center"/>
        </w:trPr>
        <w:tc>
          <w:tcPr>
            <w:tcW w:w="2268" w:type="dxa"/>
            <w:vMerge w:val="restart"/>
            <w:vAlign w:val="center"/>
          </w:tcPr>
          <w:p w14:paraId="11B12A8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CNP</w:t>
            </w:r>
          </w:p>
        </w:tc>
        <w:tc>
          <w:tcPr>
            <w:tcW w:w="1134" w:type="dxa"/>
            <w:vAlign w:val="center"/>
          </w:tcPr>
          <w:p w14:paraId="54B9D9C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8E4ABD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7A13D4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FB9D03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533DC65" w14:textId="77777777" w:rsidTr="009B5A0A">
        <w:trPr>
          <w:jc w:val="center"/>
        </w:trPr>
        <w:tc>
          <w:tcPr>
            <w:tcW w:w="2268" w:type="dxa"/>
            <w:vMerge/>
            <w:vAlign w:val="center"/>
          </w:tcPr>
          <w:p w14:paraId="6A38D1BA"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0D2BBE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4F7FD6B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268</w:t>
            </w:r>
          </w:p>
        </w:tc>
        <w:tc>
          <w:tcPr>
            <w:tcW w:w="2268" w:type="dxa"/>
            <w:vAlign w:val="center"/>
          </w:tcPr>
          <w:p w14:paraId="765C70E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4109</w:t>
            </w:r>
          </w:p>
        </w:tc>
        <w:tc>
          <w:tcPr>
            <w:tcW w:w="2268" w:type="dxa"/>
            <w:vAlign w:val="center"/>
          </w:tcPr>
          <w:p w14:paraId="53656DD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4046</w:t>
            </w:r>
          </w:p>
        </w:tc>
      </w:tr>
      <w:tr w:rsidR="004D3A82" w:rsidRPr="002E22E5" w14:paraId="1F3E6E8F" w14:textId="77777777" w:rsidTr="009B5A0A">
        <w:trPr>
          <w:jc w:val="center"/>
        </w:trPr>
        <w:tc>
          <w:tcPr>
            <w:tcW w:w="2268" w:type="dxa"/>
            <w:vMerge w:val="restart"/>
            <w:vAlign w:val="center"/>
          </w:tcPr>
          <w:p w14:paraId="619B023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Warming</w:t>
            </w:r>
          </w:p>
        </w:tc>
        <w:tc>
          <w:tcPr>
            <w:tcW w:w="1134" w:type="dxa"/>
            <w:vAlign w:val="center"/>
          </w:tcPr>
          <w:p w14:paraId="12B16ED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BF727E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3C24F9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20740DB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56C6CD9" w14:textId="77777777" w:rsidTr="009B5A0A">
        <w:trPr>
          <w:jc w:val="center"/>
        </w:trPr>
        <w:tc>
          <w:tcPr>
            <w:tcW w:w="2268" w:type="dxa"/>
            <w:vMerge/>
            <w:vAlign w:val="center"/>
          </w:tcPr>
          <w:p w14:paraId="39243852"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3D91697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0E89007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8.4</w:t>
            </w:r>
          </w:p>
        </w:tc>
        <w:tc>
          <w:tcPr>
            <w:tcW w:w="2268" w:type="dxa"/>
            <w:vAlign w:val="center"/>
          </w:tcPr>
          <w:p w14:paraId="38E361B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42.0</w:t>
            </w:r>
          </w:p>
        </w:tc>
        <w:tc>
          <w:tcPr>
            <w:tcW w:w="2268" w:type="dxa"/>
            <w:vAlign w:val="center"/>
          </w:tcPr>
          <w:p w14:paraId="06299CA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52.4</w:t>
            </w:r>
          </w:p>
        </w:tc>
      </w:tr>
      <w:tr w:rsidR="004D3A82" w:rsidRPr="002E22E5" w14:paraId="25B98F42" w14:textId="77777777" w:rsidTr="009B5A0A">
        <w:trPr>
          <w:jc w:val="center"/>
        </w:trPr>
        <w:tc>
          <w:tcPr>
            <w:tcW w:w="2268" w:type="dxa"/>
            <w:vMerge w:val="restart"/>
            <w:vAlign w:val="center"/>
          </w:tcPr>
          <w:p w14:paraId="2B9865B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organic/inorganic</w:t>
            </w:r>
          </w:p>
        </w:tc>
        <w:tc>
          <w:tcPr>
            <w:tcW w:w="1134" w:type="dxa"/>
            <w:vAlign w:val="center"/>
          </w:tcPr>
          <w:p w14:paraId="1082459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0B4893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901219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B72FF5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D188BD2" w14:textId="77777777" w:rsidTr="009B5A0A">
        <w:trPr>
          <w:jc w:val="center"/>
        </w:trPr>
        <w:tc>
          <w:tcPr>
            <w:tcW w:w="2268" w:type="dxa"/>
            <w:vMerge/>
            <w:vAlign w:val="center"/>
          </w:tcPr>
          <w:p w14:paraId="5AB99FBB"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E31B11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73635EE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193</w:t>
            </w:r>
          </w:p>
        </w:tc>
        <w:tc>
          <w:tcPr>
            <w:tcW w:w="2268" w:type="dxa"/>
            <w:vAlign w:val="center"/>
          </w:tcPr>
          <w:p w14:paraId="463C897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5563</w:t>
            </w:r>
          </w:p>
        </w:tc>
        <w:tc>
          <w:tcPr>
            <w:tcW w:w="2268" w:type="dxa"/>
            <w:vAlign w:val="center"/>
          </w:tcPr>
          <w:p w14:paraId="1B71F03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5450</w:t>
            </w:r>
          </w:p>
        </w:tc>
      </w:tr>
      <w:tr w:rsidR="004D3A82" w:rsidRPr="002E22E5" w14:paraId="52013FBD" w14:textId="77777777" w:rsidTr="009B5A0A">
        <w:trPr>
          <w:jc w:val="center"/>
        </w:trPr>
        <w:tc>
          <w:tcPr>
            <w:tcW w:w="2268" w:type="dxa"/>
            <w:vMerge w:val="restart"/>
            <w:vAlign w:val="center"/>
          </w:tcPr>
          <w:p w14:paraId="31B8F97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Depth</w:t>
            </w:r>
          </w:p>
        </w:tc>
        <w:tc>
          <w:tcPr>
            <w:tcW w:w="1134" w:type="dxa"/>
            <w:vAlign w:val="center"/>
          </w:tcPr>
          <w:p w14:paraId="20462B2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EF285D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7905103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24C3E5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2F96AE21" w14:textId="77777777" w:rsidTr="009B5A0A">
        <w:trPr>
          <w:jc w:val="center"/>
        </w:trPr>
        <w:tc>
          <w:tcPr>
            <w:tcW w:w="2268" w:type="dxa"/>
            <w:vMerge/>
            <w:vAlign w:val="center"/>
          </w:tcPr>
          <w:p w14:paraId="14F71A38"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66B580A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5C165EB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35.2</w:t>
            </w:r>
          </w:p>
        </w:tc>
        <w:tc>
          <w:tcPr>
            <w:tcW w:w="2268" w:type="dxa"/>
            <w:vAlign w:val="center"/>
          </w:tcPr>
          <w:p w14:paraId="613D561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33.3</w:t>
            </w:r>
          </w:p>
        </w:tc>
        <w:tc>
          <w:tcPr>
            <w:tcW w:w="2268" w:type="dxa"/>
            <w:vAlign w:val="center"/>
          </w:tcPr>
          <w:p w14:paraId="091CC3F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51.9</w:t>
            </w:r>
          </w:p>
        </w:tc>
      </w:tr>
      <w:tr w:rsidR="004D3A82" w:rsidRPr="002E22E5" w14:paraId="6FAF9126" w14:textId="77777777" w:rsidTr="009B5A0A">
        <w:trPr>
          <w:jc w:val="center"/>
        </w:trPr>
        <w:tc>
          <w:tcPr>
            <w:tcW w:w="2268" w:type="dxa"/>
            <w:vMerge w:val="restart"/>
            <w:vAlign w:val="center"/>
          </w:tcPr>
          <w:p w14:paraId="42A2E1D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 x Warming</w:t>
            </w:r>
          </w:p>
        </w:tc>
        <w:tc>
          <w:tcPr>
            <w:tcW w:w="1134" w:type="dxa"/>
            <w:vAlign w:val="center"/>
          </w:tcPr>
          <w:p w14:paraId="7DBE8AE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11E3E10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E3C1E4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3639DF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160B2B2A" w14:textId="77777777" w:rsidTr="009B5A0A">
        <w:trPr>
          <w:jc w:val="center"/>
        </w:trPr>
        <w:tc>
          <w:tcPr>
            <w:tcW w:w="2268" w:type="dxa"/>
            <w:vMerge/>
            <w:vAlign w:val="center"/>
          </w:tcPr>
          <w:p w14:paraId="3D605425"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3388D44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345650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27.1</w:t>
            </w:r>
          </w:p>
        </w:tc>
        <w:tc>
          <w:tcPr>
            <w:tcW w:w="2268" w:type="dxa"/>
            <w:vAlign w:val="center"/>
          </w:tcPr>
          <w:p w14:paraId="38420D0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5.1</w:t>
            </w:r>
          </w:p>
        </w:tc>
        <w:tc>
          <w:tcPr>
            <w:tcW w:w="2268" w:type="dxa"/>
            <w:vAlign w:val="center"/>
          </w:tcPr>
          <w:p w14:paraId="58FA513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9.5</w:t>
            </w:r>
          </w:p>
        </w:tc>
      </w:tr>
      <w:tr w:rsidR="004D3A82" w:rsidRPr="002E22E5" w14:paraId="0FD0F7A7" w14:textId="77777777" w:rsidTr="009B5A0A">
        <w:trPr>
          <w:jc w:val="center"/>
        </w:trPr>
        <w:tc>
          <w:tcPr>
            <w:tcW w:w="2268" w:type="dxa"/>
            <w:vMerge w:val="restart"/>
            <w:vAlign w:val="center"/>
          </w:tcPr>
          <w:p w14:paraId="45839ED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CP x Warming</w:t>
            </w:r>
          </w:p>
        </w:tc>
        <w:tc>
          <w:tcPr>
            <w:tcW w:w="1134" w:type="dxa"/>
            <w:vAlign w:val="center"/>
          </w:tcPr>
          <w:p w14:paraId="6572250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70365D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866E351"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6E2B57B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64739A30" w14:textId="77777777" w:rsidTr="009B5A0A">
        <w:trPr>
          <w:jc w:val="center"/>
        </w:trPr>
        <w:tc>
          <w:tcPr>
            <w:tcW w:w="2268" w:type="dxa"/>
            <w:vMerge/>
            <w:vAlign w:val="center"/>
          </w:tcPr>
          <w:p w14:paraId="5EB971FF"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0B57238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8FB788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11.2</w:t>
            </w:r>
          </w:p>
        </w:tc>
        <w:tc>
          <w:tcPr>
            <w:tcW w:w="2268" w:type="dxa"/>
            <w:vAlign w:val="center"/>
          </w:tcPr>
          <w:p w14:paraId="524B44C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2.6</w:t>
            </w:r>
          </w:p>
        </w:tc>
        <w:tc>
          <w:tcPr>
            <w:tcW w:w="2268" w:type="dxa"/>
            <w:vAlign w:val="center"/>
          </w:tcPr>
          <w:p w14:paraId="2C9B7F6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5.2</w:t>
            </w:r>
          </w:p>
        </w:tc>
      </w:tr>
      <w:tr w:rsidR="004D3A82" w:rsidRPr="002E22E5" w14:paraId="5208595F" w14:textId="77777777" w:rsidTr="009B5A0A">
        <w:trPr>
          <w:jc w:val="center"/>
        </w:trPr>
        <w:tc>
          <w:tcPr>
            <w:tcW w:w="2268" w:type="dxa"/>
            <w:vMerge w:val="restart"/>
            <w:vAlign w:val="center"/>
          </w:tcPr>
          <w:p w14:paraId="41EF025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CNP x Warming</w:t>
            </w:r>
          </w:p>
        </w:tc>
        <w:tc>
          <w:tcPr>
            <w:tcW w:w="1134" w:type="dxa"/>
            <w:vAlign w:val="center"/>
          </w:tcPr>
          <w:p w14:paraId="093AD5A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123F53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B81F3C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371DBC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527C473A" w14:textId="77777777" w:rsidTr="009B5A0A">
        <w:trPr>
          <w:jc w:val="center"/>
        </w:trPr>
        <w:tc>
          <w:tcPr>
            <w:tcW w:w="2268" w:type="dxa"/>
            <w:vMerge/>
            <w:vAlign w:val="center"/>
          </w:tcPr>
          <w:p w14:paraId="25597EAF"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755DCC0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A68005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6.2</w:t>
            </w:r>
          </w:p>
        </w:tc>
        <w:tc>
          <w:tcPr>
            <w:tcW w:w="2268" w:type="dxa"/>
            <w:vAlign w:val="center"/>
          </w:tcPr>
          <w:p w14:paraId="72E178B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10.7</w:t>
            </w:r>
          </w:p>
        </w:tc>
        <w:tc>
          <w:tcPr>
            <w:tcW w:w="2268" w:type="dxa"/>
            <w:vAlign w:val="center"/>
          </w:tcPr>
          <w:p w14:paraId="4EE2163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14.3</w:t>
            </w:r>
          </w:p>
        </w:tc>
      </w:tr>
      <w:tr w:rsidR="004D3A82" w:rsidRPr="002E22E5" w14:paraId="18131F32" w14:textId="77777777" w:rsidTr="009B5A0A">
        <w:trPr>
          <w:jc w:val="center"/>
        </w:trPr>
        <w:tc>
          <w:tcPr>
            <w:tcW w:w="2268" w:type="dxa"/>
            <w:vMerge w:val="restart"/>
            <w:vAlign w:val="center"/>
          </w:tcPr>
          <w:p w14:paraId="04C55BD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 x Depth</w:t>
            </w:r>
          </w:p>
        </w:tc>
        <w:tc>
          <w:tcPr>
            <w:tcW w:w="1134" w:type="dxa"/>
            <w:vAlign w:val="center"/>
          </w:tcPr>
          <w:p w14:paraId="2260B31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2C3B32D"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58BDB12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042A72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5D3FE311" w14:textId="77777777" w:rsidTr="009B5A0A">
        <w:trPr>
          <w:jc w:val="center"/>
        </w:trPr>
        <w:tc>
          <w:tcPr>
            <w:tcW w:w="2268" w:type="dxa"/>
            <w:vMerge/>
            <w:vAlign w:val="center"/>
          </w:tcPr>
          <w:p w14:paraId="30A07218"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1645DC0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1116549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3.5</w:t>
            </w:r>
          </w:p>
        </w:tc>
        <w:tc>
          <w:tcPr>
            <w:tcW w:w="2268" w:type="dxa"/>
            <w:vAlign w:val="center"/>
          </w:tcPr>
          <w:p w14:paraId="20B7846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28.3</w:t>
            </w:r>
          </w:p>
        </w:tc>
        <w:tc>
          <w:tcPr>
            <w:tcW w:w="2268" w:type="dxa"/>
            <w:vAlign w:val="center"/>
          </w:tcPr>
          <w:p w14:paraId="3B5F976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27.2</w:t>
            </w:r>
          </w:p>
        </w:tc>
      </w:tr>
      <w:tr w:rsidR="004D3A82" w:rsidRPr="002E22E5" w14:paraId="7BE3E667" w14:textId="77777777" w:rsidTr="009B5A0A">
        <w:trPr>
          <w:jc w:val="center"/>
        </w:trPr>
        <w:tc>
          <w:tcPr>
            <w:tcW w:w="2268" w:type="dxa"/>
            <w:vMerge w:val="restart"/>
            <w:vAlign w:val="center"/>
          </w:tcPr>
          <w:p w14:paraId="76F6FA2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CP x Depth</w:t>
            </w:r>
          </w:p>
        </w:tc>
        <w:tc>
          <w:tcPr>
            <w:tcW w:w="1134" w:type="dxa"/>
            <w:vAlign w:val="center"/>
          </w:tcPr>
          <w:p w14:paraId="7BE7E1D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09CEF090"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62EF6B80"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15FBE744"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r>
      <w:tr w:rsidR="004D3A82" w:rsidRPr="002E22E5" w14:paraId="36BAA3D3" w14:textId="77777777" w:rsidTr="009B5A0A">
        <w:trPr>
          <w:jc w:val="center"/>
        </w:trPr>
        <w:tc>
          <w:tcPr>
            <w:tcW w:w="2268" w:type="dxa"/>
            <w:vMerge/>
            <w:vAlign w:val="center"/>
          </w:tcPr>
          <w:p w14:paraId="710B014A"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4E3D681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4CF566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1.1</w:t>
            </w:r>
          </w:p>
        </w:tc>
        <w:tc>
          <w:tcPr>
            <w:tcW w:w="2268" w:type="dxa"/>
            <w:vAlign w:val="center"/>
          </w:tcPr>
          <w:p w14:paraId="4133A18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2.0</w:t>
            </w:r>
          </w:p>
        </w:tc>
        <w:tc>
          <w:tcPr>
            <w:tcW w:w="2268" w:type="dxa"/>
            <w:vAlign w:val="center"/>
          </w:tcPr>
          <w:p w14:paraId="74C7F97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3.3</w:t>
            </w:r>
          </w:p>
        </w:tc>
      </w:tr>
      <w:tr w:rsidR="004D3A82" w:rsidRPr="002E22E5" w14:paraId="02235F3F" w14:textId="77777777" w:rsidTr="009B5A0A">
        <w:trPr>
          <w:jc w:val="center"/>
        </w:trPr>
        <w:tc>
          <w:tcPr>
            <w:tcW w:w="2268" w:type="dxa"/>
            <w:vMerge w:val="restart"/>
            <w:vAlign w:val="center"/>
          </w:tcPr>
          <w:p w14:paraId="312B9BB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CNP x Depth</w:t>
            </w:r>
          </w:p>
        </w:tc>
        <w:tc>
          <w:tcPr>
            <w:tcW w:w="1134" w:type="dxa"/>
            <w:vAlign w:val="center"/>
          </w:tcPr>
          <w:p w14:paraId="7101689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E1629AB"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1349639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17F0D0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6764DE83" w14:textId="77777777" w:rsidTr="009B5A0A">
        <w:trPr>
          <w:jc w:val="center"/>
        </w:trPr>
        <w:tc>
          <w:tcPr>
            <w:tcW w:w="2268" w:type="dxa"/>
            <w:vMerge/>
            <w:vAlign w:val="center"/>
          </w:tcPr>
          <w:p w14:paraId="2209B2FB"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692403E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5B6E01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2.9</w:t>
            </w:r>
          </w:p>
        </w:tc>
        <w:tc>
          <w:tcPr>
            <w:tcW w:w="2268" w:type="dxa"/>
            <w:vAlign w:val="center"/>
          </w:tcPr>
          <w:p w14:paraId="73BFBDC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4.1</w:t>
            </w:r>
          </w:p>
        </w:tc>
        <w:tc>
          <w:tcPr>
            <w:tcW w:w="2268" w:type="dxa"/>
            <w:vAlign w:val="center"/>
          </w:tcPr>
          <w:p w14:paraId="1DE14D72"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5.9</w:t>
            </w:r>
          </w:p>
        </w:tc>
      </w:tr>
      <w:tr w:rsidR="004D3A82" w:rsidRPr="002E22E5" w14:paraId="36A0D263" w14:textId="77777777" w:rsidTr="009B5A0A">
        <w:trPr>
          <w:jc w:val="center"/>
        </w:trPr>
        <w:tc>
          <w:tcPr>
            <w:tcW w:w="2268" w:type="dxa"/>
            <w:vMerge w:val="restart"/>
            <w:vAlign w:val="center"/>
          </w:tcPr>
          <w:p w14:paraId="23B9281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 x organic/inorganic</w:t>
            </w:r>
          </w:p>
        </w:tc>
        <w:tc>
          <w:tcPr>
            <w:tcW w:w="1134" w:type="dxa"/>
            <w:vAlign w:val="center"/>
          </w:tcPr>
          <w:p w14:paraId="11441F20"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7D6AD282"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061AB4C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4996BB6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7B342468" w14:textId="77777777" w:rsidTr="009B5A0A">
        <w:trPr>
          <w:jc w:val="center"/>
        </w:trPr>
        <w:tc>
          <w:tcPr>
            <w:tcW w:w="2268" w:type="dxa"/>
            <w:vMerge/>
            <w:vAlign w:val="center"/>
          </w:tcPr>
          <w:p w14:paraId="52B3E3A0"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5A304BC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09D855F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0.0</w:t>
            </w:r>
          </w:p>
        </w:tc>
        <w:tc>
          <w:tcPr>
            <w:tcW w:w="2268" w:type="dxa"/>
            <w:vAlign w:val="center"/>
          </w:tcPr>
          <w:p w14:paraId="4B67509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100.5</w:t>
            </w:r>
          </w:p>
        </w:tc>
        <w:tc>
          <w:tcPr>
            <w:tcW w:w="2268" w:type="dxa"/>
            <w:vAlign w:val="center"/>
          </w:tcPr>
          <w:p w14:paraId="558C1CA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94.5</w:t>
            </w:r>
          </w:p>
        </w:tc>
      </w:tr>
      <w:tr w:rsidR="004D3A82" w:rsidRPr="002E22E5" w14:paraId="7B1B0973" w14:textId="77777777" w:rsidTr="009B5A0A">
        <w:trPr>
          <w:jc w:val="center"/>
        </w:trPr>
        <w:tc>
          <w:tcPr>
            <w:tcW w:w="2268" w:type="dxa"/>
            <w:vMerge w:val="restart"/>
            <w:vAlign w:val="center"/>
          </w:tcPr>
          <w:p w14:paraId="1A659FA5"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CP x organic/inorganic</w:t>
            </w:r>
          </w:p>
        </w:tc>
        <w:tc>
          <w:tcPr>
            <w:tcW w:w="1134" w:type="dxa"/>
            <w:vAlign w:val="center"/>
          </w:tcPr>
          <w:p w14:paraId="47AA4C2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6B37DAB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8CD9B6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62D0B0C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3D5E04B" w14:textId="77777777" w:rsidTr="009B5A0A">
        <w:trPr>
          <w:jc w:val="center"/>
        </w:trPr>
        <w:tc>
          <w:tcPr>
            <w:tcW w:w="2268" w:type="dxa"/>
            <w:vMerge/>
            <w:vAlign w:val="center"/>
          </w:tcPr>
          <w:p w14:paraId="57467956"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45A9BC1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1BA2CFF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70.6</w:t>
            </w:r>
          </w:p>
        </w:tc>
        <w:tc>
          <w:tcPr>
            <w:tcW w:w="2268" w:type="dxa"/>
            <w:vAlign w:val="center"/>
          </w:tcPr>
          <w:p w14:paraId="50114DB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492</w:t>
            </w:r>
          </w:p>
        </w:tc>
        <w:tc>
          <w:tcPr>
            <w:tcW w:w="2268" w:type="dxa"/>
            <w:vAlign w:val="center"/>
          </w:tcPr>
          <w:p w14:paraId="42DF192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522</w:t>
            </w:r>
          </w:p>
        </w:tc>
      </w:tr>
      <w:tr w:rsidR="004D3A82" w:rsidRPr="002E22E5" w14:paraId="479FDB46" w14:textId="77777777" w:rsidTr="009B5A0A">
        <w:trPr>
          <w:jc w:val="center"/>
        </w:trPr>
        <w:tc>
          <w:tcPr>
            <w:tcW w:w="2268" w:type="dxa"/>
            <w:vMerge w:val="restart"/>
            <w:vAlign w:val="center"/>
          </w:tcPr>
          <w:p w14:paraId="3F0A43E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CNP x organic/inorganic</w:t>
            </w:r>
          </w:p>
        </w:tc>
        <w:tc>
          <w:tcPr>
            <w:tcW w:w="1134" w:type="dxa"/>
            <w:vAlign w:val="center"/>
          </w:tcPr>
          <w:p w14:paraId="07DC10F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2084C7D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20F2C48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C6AC8A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98F77B6" w14:textId="77777777" w:rsidTr="009B5A0A">
        <w:trPr>
          <w:jc w:val="center"/>
        </w:trPr>
        <w:tc>
          <w:tcPr>
            <w:tcW w:w="2268" w:type="dxa"/>
            <w:vMerge/>
            <w:vAlign w:val="center"/>
          </w:tcPr>
          <w:p w14:paraId="5AABDFE6"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0EB961BC"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78E7215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5F701B6"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00098DB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04AC963B" w14:textId="77777777" w:rsidTr="009B5A0A">
        <w:trPr>
          <w:jc w:val="center"/>
        </w:trPr>
        <w:tc>
          <w:tcPr>
            <w:tcW w:w="2268" w:type="dxa"/>
            <w:vMerge w:val="restart"/>
            <w:vAlign w:val="center"/>
          </w:tcPr>
          <w:p w14:paraId="5FF031B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Warming x Depth</w:t>
            </w:r>
          </w:p>
        </w:tc>
        <w:tc>
          <w:tcPr>
            <w:tcW w:w="1134" w:type="dxa"/>
            <w:vAlign w:val="center"/>
          </w:tcPr>
          <w:p w14:paraId="1CB14F77"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594238C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5C894578" w14:textId="77777777" w:rsidR="004D3A82" w:rsidRPr="002E22E5" w:rsidRDefault="004D3A82" w:rsidP="009B5A0A">
            <w:pPr>
              <w:jc w:val="center"/>
              <w:rPr>
                <w:rFonts w:ascii="Times New Roman" w:hAnsi="Times New Roman" w:cs="Times New Roman"/>
                <w:b/>
                <w:bCs/>
                <w:sz w:val="20"/>
                <w:szCs w:val="20"/>
              </w:rPr>
            </w:pPr>
            <w:proofErr w:type="spellStart"/>
            <w:r w:rsidRPr="002E22E5">
              <w:rPr>
                <w:rFonts w:ascii="Times New Roman" w:hAnsi="Times New Roman" w:cs="Times New Roman"/>
                <w:b/>
                <w:bCs/>
                <w:sz w:val="20"/>
                <w:szCs w:val="20"/>
              </w:rPr>
              <w:t>n.s</w:t>
            </w:r>
            <w:proofErr w:type="spellEnd"/>
          </w:p>
        </w:tc>
        <w:tc>
          <w:tcPr>
            <w:tcW w:w="2268" w:type="dxa"/>
            <w:vAlign w:val="center"/>
          </w:tcPr>
          <w:p w14:paraId="193AED4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49401DB7" w14:textId="77777777" w:rsidTr="009B5A0A">
        <w:trPr>
          <w:jc w:val="center"/>
        </w:trPr>
        <w:tc>
          <w:tcPr>
            <w:tcW w:w="2268" w:type="dxa"/>
            <w:vMerge/>
            <w:vAlign w:val="center"/>
          </w:tcPr>
          <w:p w14:paraId="6C0C1113"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25F7F63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34ADA6F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75.5</w:t>
            </w:r>
          </w:p>
        </w:tc>
        <w:tc>
          <w:tcPr>
            <w:tcW w:w="2268" w:type="dxa"/>
            <w:vAlign w:val="center"/>
          </w:tcPr>
          <w:p w14:paraId="04EB762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3.0</w:t>
            </w:r>
          </w:p>
        </w:tc>
        <w:tc>
          <w:tcPr>
            <w:tcW w:w="2268" w:type="dxa"/>
            <w:vAlign w:val="center"/>
          </w:tcPr>
          <w:p w14:paraId="581F710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19.0</w:t>
            </w:r>
          </w:p>
        </w:tc>
      </w:tr>
      <w:tr w:rsidR="004D3A82" w:rsidRPr="002E22E5" w14:paraId="65CDEDF9" w14:textId="77777777" w:rsidTr="009B5A0A">
        <w:trPr>
          <w:jc w:val="center"/>
        </w:trPr>
        <w:tc>
          <w:tcPr>
            <w:tcW w:w="2268" w:type="dxa"/>
            <w:vMerge w:val="restart"/>
            <w:vAlign w:val="center"/>
          </w:tcPr>
          <w:p w14:paraId="3BC0DF3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Warming x organic/inorganic</w:t>
            </w:r>
          </w:p>
        </w:tc>
        <w:tc>
          <w:tcPr>
            <w:tcW w:w="1134" w:type="dxa"/>
            <w:vAlign w:val="center"/>
          </w:tcPr>
          <w:p w14:paraId="713FB30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3C48F1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16B1C344"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C9CC8B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7A3FD43" w14:textId="77777777" w:rsidTr="009B5A0A">
        <w:trPr>
          <w:jc w:val="center"/>
        </w:trPr>
        <w:tc>
          <w:tcPr>
            <w:tcW w:w="2268" w:type="dxa"/>
            <w:vMerge/>
            <w:vAlign w:val="center"/>
          </w:tcPr>
          <w:p w14:paraId="282F5834"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3B57883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2810E70B"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27.7</w:t>
            </w:r>
          </w:p>
        </w:tc>
        <w:tc>
          <w:tcPr>
            <w:tcW w:w="2268" w:type="dxa"/>
            <w:vAlign w:val="center"/>
          </w:tcPr>
          <w:p w14:paraId="2B7C54A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 xml:space="preserve">10.1 </w:t>
            </w:r>
          </w:p>
        </w:tc>
        <w:tc>
          <w:tcPr>
            <w:tcW w:w="2268" w:type="dxa"/>
            <w:vAlign w:val="center"/>
          </w:tcPr>
          <w:p w14:paraId="5BC88BB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16.9</w:t>
            </w:r>
          </w:p>
        </w:tc>
      </w:tr>
      <w:tr w:rsidR="004D3A82" w:rsidRPr="002E22E5" w14:paraId="246AD0DB" w14:textId="77777777" w:rsidTr="009B5A0A">
        <w:trPr>
          <w:jc w:val="center"/>
        </w:trPr>
        <w:tc>
          <w:tcPr>
            <w:tcW w:w="2268" w:type="dxa"/>
            <w:vMerge w:val="restart"/>
            <w:vAlign w:val="center"/>
          </w:tcPr>
          <w:p w14:paraId="2937C5C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Depth x organic/inorganic</w:t>
            </w:r>
          </w:p>
        </w:tc>
        <w:tc>
          <w:tcPr>
            <w:tcW w:w="1134" w:type="dxa"/>
            <w:vAlign w:val="center"/>
          </w:tcPr>
          <w:p w14:paraId="5BAA9C2F"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P</w:t>
            </w:r>
          </w:p>
        </w:tc>
        <w:tc>
          <w:tcPr>
            <w:tcW w:w="2268" w:type="dxa"/>
            <w:vAlign w:val="center"/>
          </w:tcPr>
          <w:p w14:paraId="3B36A8D1"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AF7296D"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c>
          <w:tcPr>
            <w:tcW w:w="2268" w:type="dxa"/>
            <w:vAlign w:val="center"/>
          </w:tcPr>
          <w:p w14:paraId="36FD09B9"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w:t>
            </w:r>
          </w:p>
        </w:tc>
      </w:tr>
      <w:tr w:rsidR="004D3A82" w:rsidRPr="002E22E5" w14:paraId="303FD297" w14:textId="77777777" w:rsidTr="009B5A0A">
        <w:trPr>
          <w:jc w:val="center"/>
        </w:trPr>
        <w:tc>
          <w:tcPr>
            <w:tcW w:w="2268" w:type="dxa"/>
            <w:vMerge/>
            <w:vAlign w:val="center"/>
          </w:tcPr>
          <w:p w14:paraId="30DB2273" w14:textId="77777777" w:rsidR="004D3A82" w:rsidRPr="002E22E5" w:rsidRDefault="004D3A82" w:rsidP="009B5A0A">
            <w:pPr>
              <w:jc w:val="center"/>
              <w:rPr>
                <w:rFonts w:ascii="Times New Roman" w:hAnsi="Times New Roman" w:cs="Times New Roman"/>
                <w:b/>
                <w:bCs/>
                <w:sz w:val="20"/>
                <w:szCs w:val="20"/>
              </w:rPr>
            </w:pPr>
          </w:p>
        </w:tc>
        <w:tc>
          <w:tcPr>
            <w:tcW w:w="1134" w:type="dxa"/>
            <w:vAlign w:val="center"/>
          </w:tcPr>
          <w:p w14:paraId="61C554CA"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F</w:t>
            </w:r>
          </w:p>
        </w:tc>
        <w:tc>
          <w:tcPr>
            <w:tcW w:w="2268" w:type="dxa"/>
            <w:vAlign w:val="center"/>
          </w:tcPr>
          <w:p w14:paraId="6A52C05E"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4.5</w:t>
            </w:r>
          </w:p>
        </w:tc>
        <w:tc>
          <w:tcPr>
            <w:tcW w:w="2268" w:type="dxa"/>
            <w:vAlign w:val="center"/>
          </w:tcPr>
          <w:p w14:paraId="03AAC113"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17.4</w:t>
            </w:r>
          </w:p>
        </w:tc>
        <w:tc>
          <w:tcPr>
            <w:tcW w:w="2268" w:type="dxa"/>
            <w:vAlign w:val="center"/>
          </w:tcPr>
          <w:p w14:paraId="48BDB118" w14:textId="77777777" w:rsidR="004D3A82" w:rsidRPr="002E22E5" w:rsidRDefault="004D3A82" w:rsidP="009B5A0A">
            <w:pPr>
              <w:jc w:val="center"/>
              <w:rPr>
                <w:rFonts w:ascii="Times New Roman" w:hAnsi="Times New Roman" w:cs="Times New Roman"/>
                <w:b/>
                <w:bCs/>
                <w:sz w:val="20"/>
                <w:szCs w:val="20"/>
              </w:rPr>
            </w:pPr>
            <w:r w:rsidRPr="002E22E5">
              <w:rPr>
                <w:rFonts w:ascii="Times New Roman" w:hAnsi="Times New Roman" w:cs="Times New Roman"/>
                <w:b/>
                <w:bCs/>
                <w:sz w:val="20"/>
                <w:szCs w:val="20"/>
              </w:rPr>
              <w:t>19.0</w:t>
            </w:r>
          </w:p>
        </w:tc>
      </w:tr>
    </w:tbl>
    <w:p w14:paraId="600F5D46" w14:textId="15EA903F" w:rsidR="00576667" w:rsidRPr="002E22E5" w:rsidRDefault="00576667" w:rsidP="00576667">
      <w:pPr>
        <w:keepNext/>
        <w:spacing w:before="120" w:after="120" w:line="360" w:lineRule="auto"/>
        <w:jc w:val="both"/>
        <w:rPr>
          <w:rFonts w:ascii="Times New Roman" w:hAnsi="Times New Roman"/>
        </w:rPr>
      </w:pPr>
    </w:p>
    <w:p w14:paraId="1245B0F2" w14:textId="77777777" w:rsidR="00576667" w:rsidRPr="002E22E5" w:rsidRDefault="00576667" w:rsidP="00576667">
      <w:pPr>
        <w:spacing w:line="480" w:lineRule="auto"/>
        <w:jc w:val="both"/>
        <w:rPr>
          <w:rFonts w:ascii="Times New Roman" w:eastAsia="Times New Roman" w:hAnsi="Times New Roman"/>
          <w:lang w:val="en-GB"/>
        </w:rPr>
      </w:pPr>
    </w:p>
    <w:p w14:paraId="16A1EFEF" w14:textId="2175873E" w:rsidR="00576667" w:rsidRDefault="00576667" w:rsidP="00576667">
      <w:pPr>
        <w:spacing w:line="480" w:lineRule="auto"/>
        <w:jc w:val="both"/>
        <w:rPr>
          <w:rFonts w:ascii="Times New Roman" w:eastAsia="Times New Roman" w:hAnsi="Times New Roman"/>
          <w:lang w:val="en-GB"/>
        </w:rPr>
      </w:pPr>
    </w:p>
    <w:p w14:paraId="34D226AC" w14:textId="77777777" w:rsidR="00F42A03" w:rsidRPr="002E22E5" w:rsidRDefault="00F42A03" w:rsidP="00576667">
      <w:pPr>
        <w:spacing w:line="480" w:lineRule="auto"/>
        <w:jc w:val="both"/>
        <w:rPr>
          <w:rFonts w:ascii="Times New Roman" w:eastAsia="Times New Roman" w:hAnsi="Times New Roman"/>
          <w:lang w:val="en-GB"/>
        </w:rPr>
      </w:pPr>
    </w:p>
    <w:p w14:paraId="42934933" w14:textId="0716CB20" w:rsidR="008B7379" w:rsidRPr="002E22E5" w:rsidRDefault="008B7379" w:rsidP="008B7379">
      <w:pPr>
        <w:pStyle w:val="Beschriftung"/>
        <w:jc w:val="both"/>
        <w:rPr>
          <w:rFonts w:ascii="Times New Roman" w:hAnsi="Times New Roman"/>
          <w:sz w:val="22"/>
          <w:szCs w:val="22"/>
          <w:lang w:val="en-GB"/>
        </w:rPr>
      </w:pPr>
      <w:bookmarkStart w:id="16" w:name="_Ref99047497"/>
      <w:r w:rsidRPr="002E22E5">
        <w:rPr>
          <w:rFonts w:ascii="Times New Roman" w:hAnsi="Times New Roman"/>
          <w:b/>
          <w:bCs/>
          <w:i w:val="0"/>
          <w:iCs w:val="0"/>
          <w:color w:val="000000" w:themeColor="text1"/>
          <w:sz w:val="22"/>
          <w:szCs w:val="22"/>
        </w:rPr>
        <w:lastRenderedPageBreak/>
        <w:t>Table S</w:t>
      </w:r>
      <w:r w:rsidRPr="002E22E5">
        <w:rPr>
          <w:rFonts w:ascii="Times New Roman" w:hAnsi="Times New Roman"/>
          <w:b/>
          <w:bCs/>
          <w:i w:val="0"/>
          <w:iCs w:val="0"/>
          <w:color w:val="000000" w:themeColor="text1"/>
          <w:sz w:val="22"/>
          <w:szCs w:val="22"/>
        </w:rPr>
        <w:fldChar w:fldCharType="begin"/>
      </w:r>
      <w:r w:rsidRPr="002E22E5">
        <w:rPr>
          <w:rFonts w:ascii="Times New Roman" w:hAnsi="Times New Roman"/>
          <w:b/>
          <w:bCs/>
          <w:i w:val="0"/>
          <w:iCs w:val="0"/>
          <w:color w:val="000000" w:themeColor="text1"/>
          <w:sz w:val="22"/>
          <w:szCs w:val="22"/>
        </w:rPr>
        <w:instrText xml:space="preserve"> SEQ Table_S \* ARABIC </w:instrText>
      </w:r>
      <w:r w:rsidRPr="002E22E5">
        <w:rPr>
          <w:rFonts w:ascii="Times New Roman" w:hAnsi="Times New Roman"/>
          <w:b/>
          <w:bCs/>
          <w:i w:val="0"/>
          <w:iCs w:val="0"/>
          <w:color w:val="000000" w:themeColor="text1"/>
          <w:sz w:val="22"/>
          <w:szCs w:val="22"/>
        </w:rPr>
        <w:fldChar w:fldCharType="separate"/>
      </w:r>
      <w:r w:rsidRPr="002E22E5">
        <w:rPr>
          <w:rFonts w:ascii="Times New Roman" w:hAnsi="Times New Roman"/>
          <w:b/>
          <w:bCs/>
          <w:i w:val="0"/>
          <w:iCs w:val="0"/>
          <w:noProof/>
          <w:color w:val="000000" w:themeColor="text1"/>
          <w:sz w:val="22"/>
          <w:szCs w:val="22"/>
        </w:rPr>
        <w:t>14</w:t>
      </w:r>
      <w:r w:rsidRPr="002E22E5">
        <w:rPr>
          <w:rFonts w:ascii="Times New Roman" w:hAnsi="Times New Roman"/>
          <w:b/>
          <w:bCs/>
          <w:i w:val="0"/>
          <w:iCs w:val="0"/>
          <w:color w:val="000000" w:themeColor="text1"/>
          <w:sz w:val="22"/>
          <w:szCs w:val="22"/>
        </w:rPr>
        <w:fldChar w:fldCharType="end"/>
      </w:r>
      <w:bookmarkEnd w:id="16"/>
      <w:r w:rsidR="009F4439" w:rsidRPr="002E22E5">
        <w:rPr>
          <w:rFonts w:ascii="Times New Roman" w:hAnsi="Times New Roman"/>
          <w:i w:val="0"/>
          <w:color w:val="000000" w:themeColor="text1"/>
          <w:sz w:val="22"/>
          <w:szCs w:val="22"/>
          <w:lang w:val="en-GB"/>
        </w:rPr>
        <w:t>:</w:t>
      </w:r>
      <w:r w:rsidRPr="002E22E5">
        <w:rPr>
          <w:rFonts w:ascii="Times New Roman" w:hAnsi="Times New Roman"/>
          <w:i w:val="0"/>
          <w:color w:val="000000" w:themeColor="text1"/>
          <w:sz w:val="22"/>
          <w:szCs w:val="22"/>
          <w:lang w:val="en-GB"/>
        </w:rPr>
        <w:t xml:space="preserve"> Measurements of microbial growth rate (ng C (g soil)</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h</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microbial C respiration (ng C (g soil)</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h</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and microbial C uptake (ng C (g soil)</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xml:space="preserve"> h</w:t>
      </w:r>
      <w:r w:rsidRPr="002E22E5">
        <w:rPr>
          <w:rFonts w:ascii="Times New Roman" w:hAnsi="Times New Roman"/>
          <w:i w:val="0"/>
          <w:color w:val="000000" w:themeColor="text1"/>
          <w:sz w:val="22"/>
          <w:szCs w:val="22"/>
          <w:vertAlign w:val="superscript"/>
          <w:lang w:val="en-GB"/>
        </w:rPr>
        <w:t>-1</w:t>
      </w:r>
      <w:r w:rsidRPr="002E22E5">
        <w:rPr>
          <w:rFonts w:ascii="Times New Roman" w:hAnsi="Times New Roman"/>
          <w:i w:val="0"/>
          <w:color w:val="000000" w:themeColor="text1"/>
          <w:sz w:val="22"/>
          <w:szCs w:val="22"/>
          <w:lang w:val="en-GB"/>
        </w:rPr>
        <w:t>) at two mean field temperatures (control soils: 16°C; heated soils: 20°C) from two soil depths (0-10cm; 10-20 cm) 24 h after labile C, N and P addition.</w:t>
      </w:r>
    </w:p>
    <w:p w14:paraId="23D5729F" w14:textId="6F1C4B29" w:rsidR="00576667" w:rsidRPr="002E22E5" w:rsidRDefault="004D3A82" w:rsidP="00922452">
      <w:pPr>
        <w:spacing w:line="480" w:lineRule="auto"/>
        <w:jc w:val="center"/>
        <w:rPr>
          <w:rFonts w:ascii="Times New Roman" w:eastAsia="Times New Roman" w:hAnsi="Times New Roman"/>
          <w:lang w:val="en-GB"/>
        </w:rPr>
      </w:pPr>
      <w:r w:rsidRPr="002E22E5">
        <w:rPr>
          <w:rFonts w:ascii="Times New Roman" w:hAnsi="Times New Roman"/>
          <w:noProof/>
        </w:rPr>
        <w:drawing>
          <wp:inline distT="0" distB="0" distL="0" distR="0" wp14:anchorId="11947C2E" wp14:editId="1CCB3D46">
            <wp:extent cx="5940425" cy="27825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0425" cy="2782570"/>
                    </a:xfrm>
                    <a:prstGeom prst="rect">
                      <a:avLst/>
                    </a:prstGeom>
                    <a:noFill/>
                    <a:ln>
                      <a:noFill/>
                    </a:ln>
                  </pic:spPr>
                </pic:pic>
              </a:graphicData>
            </a:graphic>
          </wp:inline>
        </w:drawing>
      </w:r>
    </w:p>
    <w:p w14:paraId="78BD2D03" w14:textId="5FEB2DB3" w:rsidR="00576667" w:rsidRPr="002E22E5" w:rsidRDefault="00576667" w:rsidP="00576667">
      <w:pPr>
        <w:rPr>
          <w:rFonts w:ascii="Times New Roman" w:hAnsi="Times New Roman"/>
          <w:lang w:val="en-GB"/>
        </w:rPr>
      </w:pPr>
    </w:p>
    <w:sectPr w:rsidR="00576667" w:rsidRPr="002E22E5" w:rsidSect="00625C60">
      <w:footerReference w:type="default" r:id="rId27"/>
      <w:pgSz w:w="11906" w:h="16838"/>
      <w:pgMar w:top="1417" w:right="1417" w:bottom="1417"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E190" w14:textId="77777777" w:rsidR="00192BD0" w:rsidRDefault="00192BD0">
      <w:pPr>
        <w:spacing w:after="0" w:line="240" w:lineRule="auto"/>
      </w:pPr>
      <w:r>
        <w:separator/>
      </w:r>
    </w:p>
  </w:endnote>
  <w:endnote w:type="continuationSeparator" w:id="0">
    <w:p w14:paraId="753E2EEA" w14:textId="77777777" w:rsidR="00192BD0" w:rsidRDefault="00192BD0">
      <w:pPr>
        <w:spacing w:after="0" w:line="240" w:lineRule="auto"/>
      </w:pPr>
      <w:r>
        <w:continuationSeparator/>
      </w:r>
    </w:p>
  </w:endnote>
  <w:endnote w:type="continuationNotice" w:id="1">
    <w:p w14:paraId="660FD1FB" w14:textId="77777777" w:rsidR="00192BD0" w:rsidRDefault="00192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5EF1" w14:textId="77777777" w:rsidR="00E566AB" w:rsidRDefault="00E566AB">
    <w:pPr>
      <w:pStyle w:val="Fuzeile"/>
      <w:jc w:val="center"/>
    </w:pPr>
    <w:r>
      <w:fldChar w:fldCharType="begin"/>
    </w:r>
    <w:r>
      <w:instrText xml:space="preserve"> PAGE </w:instrText>
    </w:r>
    <w:r>
      <w:fldChar w:fldCharType="separate"/>
    </w:r>
    <w:r w:rsidR="006A520A">
      <w:rPr>
        <w:noProof/>
      </w:rPr>
      <w:t>21</w:t>
    </w:r>
    <w:r>
      <w:fldChar w:fldCharType="end"/>
    </w:r>
  </w:p>
  <w:p w14:paraId="4FBD5EF2" w14:textId="77777777" w:rsidR="00E566AB" w:rsidRDefault="00E566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DAFA9" w14:textId="77777777" w:rsidR="00192BD0" w:rsidRDefault="00192BD0">
      <w:pPr>
        <w:spacing w:after="0" w:line="240" w:lineRule="auto"/>
      </w:pPr>
      <w:r>
        <w:rPr>
          <w:color w:val="000000"/>
        </w:rPr>
        <w:separator/>
      </w:r>
    </w:p>
  </w:footnote>
  <w:footnote w:type="continuationSeparator" w:id="0">
    <w:p w14:paraId="7599FD3F" w14:textId="77777777" w:rsidR="00192BD0" w:rsidRDefault="00192BD0">
      <w:pPr>
        <w:spacing w:after="0" w:line="240" w:lineRule="auto"/>
      </w:pPr>
      <w:r>
        <w:continuationSeparator/>
      </w:r>
    </w:p>
  </w:footnote>
  <w:footnote w:type="continuationNotice" w:id="1">
    <w:p w14:paraId="0FC4F512" w14:textId="77777777" w:rsidR="00192BD0" w:rsidRDefault="00192B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D7DA2"/>
    <w:multiLevelType w:val="hybridMultilevel"/>
    <w:tmpl w:val="1CDEDE3C"/>
    <w:lvl w:ilvl="0" w:tplc="54F230CA">
      <w:start w:val="1"/>
      <w:numFmt w:val="decimal"/>
      <w:lvlText w:val="%1."/>
      <w:lvlJc w:val="left"/>
      <w:pPr>
        <w:ind w:left="720" w:hanging="360"/>
      </w:pPr>
      <w:rPr>
        <w:rFonts w:hint="default"/>
        <w:sz w:val="3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2827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LAwMje0MDS1MLdQ0lEKTi0uzszPAykwrAUAArxSTywAAAA="/>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asfzezvzffeeme95dexpsvop5w9ea00fw5s&quot;&gt;EndNote Master&lt;record-ids&gt;&lt;item&gt;1&lt;/item&gt;&lt;item&gt;2&lt;/item&gt;&lt;item&gt;6&lt;/item&gt;&lt;item&gt;10&lt;/item&gt;&lt;item&gt;25&lt;/item&gt;&lt;item&gt;30&lt;/item&gt;&lt;item&gt;32&lt;/item&gt;&lt;item&gt;37&lt;/item&gt;&lt;item&gt;38&lt;/item&gt;&lt;item&gt;39&lt;/item&gt;&lt;item&gt;41&lt;/item&gt;&lt;item&gt;48&lt;/item&gt;&lt;item&gt;51&lt;/item&gt;&lt;item&gt;57&lt;/item&gt;&lt;item&gt;58&lt;/item&gt;&lt;item&gt;61&lt;/item&gt;&lt;item&gt;63&lt;/item&gt;&lt;item&gt;70&lt;/item&gt;&lt;item&gt;75&lt;/item&gt;&lt;item&gt;79&lt;/item&gt;&lt;item&gt;86&lt;/item&gt;&lt;item&gt;87&lt;/item&gt;&lt;item&gt;88&lt;/item&gt;&lt;item&gt;103&lt;/item&gt;&lt;item&gt;104&lt;/item&gt;&lt;item&gt;105&lt;/item&gt;&lt;item&gt;106&lt;/item&gt;&lt;item&gt;107&lt;/item&gt;&lt;item&gt;113&lt;/item&gt;&lt;item&gt;115&lt;/item&gt;&lt;item&gt;118&lt;/item&gt;&lt;item&gt;131&lt;/item&gt;&lt;item&gt;135&lt;/item&gt;&lt;item&gt;138&lt;/item&gt;&lt;item&gt;139&lt;/item&gt;&lt;item&gt;144&lt;/item&gt;&lt;item&gt;148&lt;/item&gt;&lt;item&gt;164&lt;/item&gt;&lt;item&gt;168&lt;/item&gt;&lt;item&gt;176&lt;/item&gt;&lt;item&gt;177&lt;/item&gt;&lt;item&gt;178&lt;/item&gt;&lt;item&gt;179&lt;/item&gt;&lt;item&gt;180&lt;/item&gt;&lt;item&gt;181&lt;/item&gt;&lt;item&gt;182&lt;/item&gt;&lt;item&gt;183&lt;/item&gt;&lt;item&gt;184&lt;/item&gt;&lt;item&gt;185&lt;/item&gt;&lt;item&gt;186&lt;/item&gt;&lt;item&gt;187&lt;/item&gt;&lt;item&gt;188&lt;/item&gt;&lt;item&gt;189&lt;/item&gt;&lt;item&gt;264&lt;/item&gt;&lt;item&gt;265&lt;/item&gt;&lt;item&gt;267&lt;/item&gt;&lt;item&gt;268&lt;/item&gt;&lt;/record-ids&gt;&lt;/item&gt;&lt;/Libraries&gt;"/>
  </w:docVars>
  <w:rsids>
    <w:rsidRoot w:val="00F47F3E"/>
    <w:rsid w:val="00000230"/>
    <w:rsid w:val="00000258"/>
    <w:rsid w:val="00000DF5"/>
    <w:rsid w:val="00002181"/>
    <w:rsid w:val="000027A6"/>
    <w:rsid w:val="00004F0E"/>
    <w:rsid w:val="000050C7"/>
    <w:rsid w:val="000054A9"/>
    <w:rsid w:val="00005559"/>
    <w:rsid w:val="000055E5"/>
    <w:rsid w:val="00006C48"/>
    <w:rsid w:val="00006D74"/>
    <w:rsid w:val="00006D7C"/>
    <w:rsid w:val="0000700B"/>
    <w:rsid w:val="000070DF"/>
    <w:rsid w:val="00007CB9"/>
    <w:rsid w:val="00010A34"/>
    <w:rsid w:val="000120BC"/>
    <w:rsid w:val="00012136"/>
    <w:rsid w:val="00012A61"/>
    <w:rsid w:val="000144CD"/>
    <w:rsid w:val="00015146"/>
    <w:rsid w:val="00016A91"/>
    <w:rsid w:val="00017642"/>
    <w:rsid w:val="00020547"/>
    <w:rsid w:val="000210E0"/>
    <w:rsid w:val="0002176C"/>
    <w:rsid w:val="00021BE0"/>
    <w:rsid w:val="00022E9B"/>
    <w:rsid w:val="0002502F"/>
    <w:rsid w:val="000251FD"/>
    <w:rsid w:val="000252FB"/>
    <w:rsid w:val="0002551C"/>
    <w:rsid w:val="0002648E"/>
    <w:rsid w:val="0002773D"/>
    <w:rsid w:val="00027A32"/>
    <w:rsid w:val="00030288"/>
    <w:rsid w:val="000320DA"/>
    <w:rsid w:val="00034251"/>
    <w:rsid w:val="000357AB"/>
    <w:rsid w:val="00036119"/>
    <w:rsid w:val="00036760"/>
    <w:rsid w:val="00037558"/>
    <w:rsid w:val="000409B9"/>
    <w:rsid w:val="00041074"/>
    <w:rsid w:val="000417BB"/>
    <w:rsid w:val="00041873"/>
    <w:rsid w:val="00041BD5"/>
    <w:rsid w:val="0004221B"/>
    <w:rsid w:val="00042509"/>
    <w:rsid w:val="00042E63"/>
    <w:rsid w:val="00042F51"/>
    <w:rsid w:val="00043D64"/>
    <w:rsid w:val="00044D29"/>
    <w:rsid w:val="00046F00"/>
    <w:rsid w:val="00046F93"/>
    <w:rsid w:val="00050778"/>
    <w:rsid w:val="00050A6D"/>
    <w:rsid w:val="00050CEE"/>
    <w:rsid w:val="000511D6"/>
    <w:rsid w:val="00055170"/>
    <w:rsid w:val="000563AF"/>
    <w:rsid w:val="00056935"/>
    <w:rsid w:val="00056AB3"/>
    <w:rsid w:val="00057692"/>
    <w:rsid w:val="00057A97"/>
    <w:rsid w:val="00057C1F"/>
    <w:rsid w:val="00061321"/>
    <w:rsid w:val="0006213C"/>
    <w:rsid w:val="0006680B"/>
    <w:rsid w:val="00071A07"/>
    <w:rsid w:val="00072FA2"/>
    <w:rsid w:val="00074852"/>
    <w:rsid w:val="00074B9A"/>
    <w:rsid w:val="000758D7"/>
    <w:rsid w:val="00076046"/>
    <w:rsid w:val="00076A69"/>
    <w:rsid w:val="0007730D"/>
    <w:rsid w:val="00077CC7"/>
    <w:rsid w:val="00080A0F"/>
    <w:rsid w:val="00081A1E"/>
    <w:rsid w:val="0008211F"/>
    <w:rsid w:val="00083D06"/>
    <w:rsid w:val="000848DF"/>
    <w:rsid w:val="00084D3C"/>
    <w:rsid w:val="00084F33"/>
    <w:rsid w:val="00086317"/>
    <w:rsid w:val="00086617"/>
    <w:rsid w:val="00087CE2"/>
    <w:rsid w:val="00087D81"/>
    <w:rsid w:val="0009096B"/>
    <w:rsid w:val="000925B4"/>
    <w:rsid w:val="0009369C"/>
    <w:rsid w:val="00093AF6"/>
    <w:rsid w:val="00093EBC"/>
    <w:rsid w:val="00094F0D"/>
    <w:rsid w:val="00095C08"/>
    <w:rsid w:val="00096895"/>
    <w:rsid w:val="000A0757"/>
    <w:rsid w:val="000A0FFE"/>
    <w:rsid w:val="000A1393"/>
    <w:rsid w:val="000A21B3"/>
    <w:rsid w:val="000A35BE"/>
    <w:rsid w:val="000A40FA"/>
    <w:rsid w:val="000A55F5"/>
    <w:rsid w:val="000A576C"/>
    <w:rsid w:val="000A5D1D"/>
    <w:rsid w:val="000A6983"/>
    <w:rsid w:val="000A7742"/>
    <w:rsid w:val="000B1462"/>
    <w:rsid w:val="000B2435"/>
    <w:rsid w:val="000B2F1D"/>
    <w:rsid w:val="000B3667"/>
    <w:rsid w:val="000B3718"/>
    <w:rsid w:val="000B4088"/>
    <w:rsid w:val="000B5C55"/>
    <w:rsid w:val="000B60B8"/>
    <w:rsid w:val="000B7B77"/>
    <w:rsid w:val="000C0A32"/>
    <w:rsid w:val="000C10AF"/>
    <w:rsid w:val="000C17F1"/>
    <w:rsid w:val="000C194D"/>
    <w:rsid w:val="000C1C47"/>
    <w:rsid w:val="000C1D79"/>
    <w:rsid w:val="000C51EB"/>
    <w:rsid w:val="000C5AB0"/>
    <w:rsid w:val="000C619C"/>
    <w:rsid w:val="000C6B61"/>
    <w:rsid w:val="000C7FDF"/>
    <w:rsid w:val="000D0B50"/>
    <w:rsid w:val="000D1D6F"/>
    <w:rsid w:val="000D253C"/>
    <w:rsid w:val="000D2828"/>
    <w:rsid w:val="000D32DA"/>
    <w:rsid w:val="000D552D"/>
    <w:rsid w:val="000D792F"/>
    <w:rsid w:val="000D7E8B"/>
    <w:rsid w:val="000E0015"/>
    <w:rsid w:val="000E020D"/>
    <w:rsid w:val="000E190F"/>
    <w:rsid w:val="000E1A35"/>
    <w:rsid w:val="000E214C"/>
    <w:rsid w:val="000E3EA3"/>
    <w:rsid w:val="000E4AB3"/>
    <w:rsid w:val="000E5E6C"/>
    <w:rsid w:val="000E608C"/>
    <w:rsid w:val="000E66B2"/>
    <w:rsid w:val="000E6D7E"/>
    <w:rsid w:val="000E73E5"/>
    <w:rsid w:val="000E7BA1"/>
    <w:rsid w:val="000F0B58"/>
    <w:rsid w:val="000F220B"/>
    <w:rsid w:val="000F3015"/>
    <w:rsid w:val="000F3390"/>
    <w:rsid w:val="000F4684"/>
    <w:rsid w:val="000F57B3"/>
    <w:rsid w:val="000F59E0"/>
    <w:rsid w:val="000F5FB9"/>
    <w:rsid w:val="000F6613"/>
    <w:rsid w:val="000F6DFE"/>
    <w:rsid w:val="000F7927"/>
    <w:rsid w:val="00100624"/>
    <w:rsid w:val="00100870"/>
    <w:rsid w:val="00100E19"/>
    <w:rsid w:val="001014A8"/>
    <w:rsid w:val="00103160"/>
    <w:rsid w:val="00103699"/>
    <w:rsid w:val="0010394E"/>
    <w:rsid w:val="00103C58"/>
    <w:rsid w:val="0010411F"/>
    <w:rsid w:val="00104DBF"/>
    <w:rsid w:val="00105B51"/>
    <w:rsid w:val="00105C93"/>
    <w:rsid w:val="00106C91"/>
    <w:rsid w:val="001071EC"/>
    <w:rsid w:val="00107800"/>
    <w:rsid w:val="001079AF"/>
    <w:rsid w:val="0011133A"/>
    <w:rsid w:val="00111FC6"/>
    <w:rsid w:val="00112ED0"/>
    <w:rsid w:val="001133D4"/>
    <w:rsid w:val="0011348A"/>
    <w:rsid w:val="0011393F"/>
    <w:rsid w:val="00116ED8"/>
    <w:rsid w:val="00117377"/>
    <w:rsid w:val="00117B91"/>
    <w:rsid w:val="00120A32"/>
    <w:rsid w:val="00122604"/>
    <w:rsid w:val="001227DB"/>
    <w:rsid w:val="00122B61"/>
    <w:rsid w:val="00123B26"/>
    <w:rsid w:val="00124F8C"/>
    <w:rsid w:val="001274FB"/>
    <w:rsid w:val="001335C2"/>
    <w:rsid w:val="001341C7"/>
    <w:rsid w:val="00134B57"/>
    <w:rsid w:val="00136399"/>
    <w:rsid w:val="001363AA"/>
    <w:rsid w:val="001364EA"/>
    <w:rsid w:val="00137257"/>
    <w:rsid w:val="00137422"/>
    <w:rsid w:val="00137A0E"/>
    <w:rsid w:val="00137B80"/>
    <w:rsid w:val="00140712"/>
    <w:rsid w:val="00142BA7"/>
    <w:rsid w:val="001430BB"/>
    <w:rsid w:val="001439CE"/>
    <w:rsid w:val="00143C02"/>
    <w:rsid w:val="00146743"/>
    <w:rsid w:val="00146958"/>
    <w:rsid w:val="001519F5"/>
    <w:rsid w:val="00151A1A"/>
    <w:rsid w:val="00152785"/>
    <w:rsid w:val="001531E4"/>
    <w:rsid w:val="001543F0"/>
    <w:rsid w:val="001554B0"/>
    <w:rsid w:val="0016049A"/>
    <w:rsid w:val="001616F3"/>
    <w:rsid w:val="001623BD"/>
    <w:rsid w:val="00162FF2"/>
    <w:rsid w:val="00163257"/>
    <w:rsid w:val="00164012"/>
    <w:rsid w:val="00164B91"/>
    <w:rsid w:val="0016594B"/>
    <w:rsid w:val="00166B06"/>
    <w:rsid w:val="001672CC"/>
    <w:rsid w:val="001676D3"/>
    <w:rsid w:val="00167874"/>
    <w:rsid w:val="00170396"/>
    <w:rsid w:val="0017133E"/>
    <w:rsid w:val="00172C90"/>
    <w:rsid w:val="0017349D"/>
    <w:rsid w:val="0017375F"/>
    <w:rsid w:val="00175906"/>
    <w:rsid w:val="00180916"/>
    <w:rsid w:val="00180B8D"/>
    <w:rsid w:val="00181727"/>
    <w:rsid w:val="001823E8"/>
    <w:rsid w:val="00183259"/>
    <w:rsid w:val="00183985"/>
    <w:rsid w:val="00183AEA"/>
    <w:rsid w:val="00184704"/>
    <w:rsid w:val="00185535"/>
    <w:rsid w:val="00186747"/>
    <w:rsid w:val="00186BC5"/>
    <w:rsid w:val="00186ED2"/>
    <w:rsid w:val="00187941"/>
    <w:rsid w:val="00187A73"/>
    <w:rsid w:val="00187B6F"/>
    <w:rsid w:val="00187BF6"/>
    <w:rsid w:val="00187DE3"/>
    <w:rsid w:val="00192BD0"/>
    <w:rsid w:val="001931D1"/>
    <w:rsid w:val="00193310"/>
    <w:rsid w:val="00193787"/>
    <w:rsid w:val="00193ED2"/>
    <w:rsid w:val="00194003"/>
    <w:rsid w:val="001947AD"/>
    <w:rsid w:val="00194EB7"/>
    <w:rsid w:val="001953FE"/>
    <w:rsid w:val="00197613"/>
    <w:rsid w:val="001A0C57"/>
    <w:rsid w:val="001A0D1D"/>
    <w:rsid w:val="001A2A83"/>
    <w:rsid w:val="001A3169"/>
    <w:rsid w:val="001A63B2"/>
    <w:rsid w:val="001A6CE2"/>
    <w:rsid w:val="001A6DCE"/>
    <w:rsid w:val="001A781D"/>
    <w:rsid w:val="001B11AD"/>
    <w:rsid w:val="001B2A3B"/>
    <w:rsid w:val="001B2CE0"/>
    <w:rsid w:val="001B6AE9"/>
    <w:rsid w:val="001B6E79"/>
    <w:rsid w:val="001B7926"/>
    <w:rsid w:val="001B7C43"/>
    <w:rsid w:val="001B7C59"/>
    <w:rsid w:val="001C1090"/>
    <w:rsid w:val="001C2E47"/>
    <w:rsid w:val="001C36EB"/>
    <w:rsid w:val="001C4AA7"/>
    <w:rsid w:val="001C61C6"/>
    <w:rsid w:val="001C6566"/>
    <w:rsid w:val="001C6E99"/>
    <w:rsid w:val="001D1F39"/>
    <w:rsid w:val="001D39B8"/>
    <w:rsid w:val="001D4405"/>
    <w:rsid w:val="001D45A2"/>
    <w:rsid w:val="001D4806"/>
    <w:rsid w:val="001D5288"/>
    <w:rsid w:val="001D558A"/>
    <w:rsid w:val="001D5CB7"/>
    <w:rsid w:val="001D6A9D"/>
    <w:rsid w:val="001D6B27"/>
    <w:rsid w:val="001E09EE"/>
    <w:rsid w:val="001E142E"/>
    <w:rsid w:val="001E2458"/>
    <w:rsid w:val="001E2857"/>
    <w:rsid w:val="001E4174"/>
    <w:rsid w:val="001E5FCE"/>
    <w:rsid w:val="001E687E"/>
    <w:rsid w:val="001E6B32"/>
    <w:rsid w:val="001E7BEC"/>
    <w:rsid w:val="001F0A8A"/>
    <w:rsid w:val="001F1377"/>
    <w:rsid w:val="001F18DC"/>
    <w:rsid w:val="001F1B36"/>
    <w:rsid w:val="001F3D2F"/>
    <w:rsid w:val="001F50C4"/>
    <w:rsid w:val="001F585B"/>
    <w:rsid w:val="001F60F9"/>
    <w:rsid w:val="001F6AA4"/>
    <w:rsid w:val="001F7D99"/>
    <w:rsid w:val="00200F55"/>
    <w:rsid w:val="00201C91"/>
    <w:rsid w:val="00203955"/>
    <w:rsid w:val="00204856"/>
    <w:rsid w:val="00205409"/>
    <w:rsid w:val="00205E5E"/>
    <w:rsid w:val="002103EC"/>
    <w:rsid w:val="00210C01"/>
    <w:rsid w:val="00211D85"/>
    <w:rsid w:val="00212025"/>
    <w:rsid w:val="00213B42"/>
    <w:rsid w:val="00213F3A"/>
    <w:rsid w:val="00215BBC"/>
    <w:rsid w:val="00215BE7"/>
    <w:rsid w:val="00216623"/>
    <w:rsid w:val="00216886"/>
    <w:rsid w:val="00216ABE"/>
    <w:rsid w:val="0021707A"/>
    <w:rsid w:val="0021713C"/>
    <w:rsid w:val="002178F1"/>
    <w:rsid w:val="00220BD0"/>
    <w:rsid w:val="00220D75"/>
    <w:rsid w:val="00224634"/>
    <w:rsid w:val="0022595F"/>
    <w:rsid w:val="00225FDA"/>
    <w:rsid w:val="00227608"/>
    <w:rsid w:val="00227D04"/>
    <w:rsid w:val="002313D5"/>
    <w:rsid w:val="0023210A"/>
    <w:rsid w:val="00232D19"/>
    <w:rsid w:val="00233E22"/>
    <w:rsid w:val="0023469E"/>
    <w:rsid w:val="00234CC0"/>
    <w:rsid w:val="00234F6B"/>
    <w:rsid w:val="00236962"/>
    <w:rsid w:val="00236B5A"/>
    <w:rsid w:val="00236EC5"/>
    <w:rsid w:val="00240F3E"/>
    <w:rsid w:val="00242301"/>
    <w:rsid w:val="00243B90"/>
    <w:rsid w:val="00243C95"/>
    <w:rsid w:val="00247D84"/>
    <w:rsid w:val="00250E2E"/>
    <w:rsid w:val="00250F4B"/>
    <w:rsid w:val="00251155"/>
    <w:rsid w:val="002513A2"/>
    <w:rsid w:val="00251499"/>
    <w:rsid w:val="002517B1"/>
    <w:rsid w:val="00251EAB"/>
    <w:rsid w:val="00252011"/>
    <w:rsid w:val="00252B1A"/>
    <w:rsid w:val="00253520"/>
    <w:rsid w:val="0025388E"/>
    <w:rsid w:val="00257618"/>
    <w:rsid w:val="00260F25"/>
    <w:rsid w:val="00262504"/>
    <w:rsid w:val="00262DB1"/>
    <w:rsid w:val="00262DC0"/>
    <w:rsid w:val="002630BF"/>
    <w:rsid w:val="002635D4"/>
    <w:rsid w:val="0026391F"/>
    <w:rsid w:val="002648BC"/>
    <w:rsid w:val="00265AEC"/>
    <w:rsid w:val="002660A7"/>
    <w:rsid w:val="00266D32"/>
    <w:rsid w:val="0026772D"/>
    <w:rsid w:val="00267A8D"/>
    <w:rsid w:val="00267E7A"/>
    <w:rsid w:val="00270F52"/>
    <w:rsid w:val="00271C2B"/>
    <w:rsid w:val="00272514"/>
    <w:rsid w:val="00272CCA"/>
    <w:rsid w:val="002730CB"/>
    <w:rsid w:val="0027437A"/>
    <w:rsid w:val="00274D41"/>
    <w:rsid w:val="0027500E"/>
    <w:rsid w:val="002755CC"/>
    <w:rsid w:val="00276715"/>
    <w:rsid w:val="00280710"/>
    <w:rsid w:val="002807CF"/>
    <w:rsid w:val="00280855"/>
    <w:rsid w:val="00280B77"/>
    <w:rsid w:val="00281D3B"/>
    <w:rsid w:val="002823D5"/>
    <w:rsid w:val="0028281B"/>
    <w:rsid w:val="00282991"/>
    <w:rsid w:val="00282A1D"/>
    <w:rsid w:val="00283685"/>
    <w:rsid w:val="00284756"/>
    <w:rsid w:val="00284F80"/>
    <w:rsid w:val="00287B1D"/>
    <w:rsid w:val="00292CB1"/>
    <w:rsid w:val="00294958"/>
    <w:rsid w:val="00295A3C"/>
    <w:rsid w:val="002967A9"/>
    <w:rsid w:val="002A0510"/>
    <w:rsid w:val="002A0A9D"/>
    <w:rsid w:val="002A0B9A"/>
    <w:rsid w:val="002A23CE"/>
    <w:rsid w:val="002A7777"/>
    <w:rsid w:val="002A7D8E"/>
    <w:rsid w:val="002B050C"/>
    <w:rsid w:val="002B20E5"/>
    <w:rsid w:val="002B23AA"/>
    <w:rsid w:val="002B2970"/>
    <w:rsid w:val="002B29AE"/>
    <w:rsid w:val="002B308D"/>
    <w:rsid w:val="002B331A"/>
    <w:rsid w:val="002B3EC0"/>
    <w:rsid w:val="002B53B6"/>
    <w:rsid w:val="002B608F"/>
    <w:rsid w:val="002C2090"/>
    <w:rsid w:val="002C2A30"/>
    <w:rsid w:val="002C2E97"/>
    <w:rsid w:val="002C4CEE"/>
    <w:rsid w:val="002C6240"/>
    <w:rsid w:val="002C7136"/>
    <w:rsid w:val="002C7A55"/>
    <w:rsid w:val="002D4A4F"/>
    <w:rsid w:val="002D4AA0"/>
    <w:rsid w:val="002D5AE8"/>
    <w:rsid w:val="002D5FA5"/>
    <w:rsid w:val="002D6205"/>
    <w:rsid w:val="002D6F92"/>
    <w:rsid w:val="002D73D9"/>
    <w:rsid w:val="002E0390"/>
    <w:rsid w:val="002E1AE0"/>
    <w:rsid w:val="002E1FA1"/>
    <w:rsid w:val="002E2155"/>
    <w:rsid w:val="002E22E5"/>
    <w:rsid w:val="002E5845"/>
    <w:rsid w:val="002E5DDA"/>
    <w:rsid w:val="002E6599"/>
    <w:rsid w:val="002E6E4C"/>
    <w:rsid w:val="002E7420"/>
    <w:rsid w:val="002E75EE"/>
    <w:rsid w:val="002E7AA3"/>
    <w:rsid w:val="002E7C28"/>
    <w:rsid w:val="002F0804"/>
    <w:rsid w:val="002F4393"/>
    <w:rsid w:val="002F44A4"/>
    <w:rsid w:val="002F7A6B"/>
    <w:rsid w:val="00302400"/>
    <w:rsid w:val="003028CF"/>
    <w:rsid w:val="003051EC"/>
    <w:rsid w:val="00306567"/>
    <w:rsid w:val="00306787"/>
    <w:rsid w:val="00307022"/>
    <w:rsid w:val="00307474"/>
    <w:rsid w:val="00307D88"/>
    <w:rsid w:val="00310525"/>
    <w:rsid w:val="00310830"/>
    <w:rsid w:val="00310ED7"/>
    <w:rsid w:val="00311A48"/>
    <w:rsid w:val="00313E16"/>
    <w:rsid w:val="00314C35"/>
    <w:rsid w:val="00314CD1"/>
    <w:rsid w:val="00317091"/>
    <w:rsid w:val="003171BE"/>
    <w:rsid w:val="003178F1"/>
    <w:rsid w:val="00320093"/>
    <w:rsid w:val="00321118"/>
    <w:rsid w:val="003228A4"/>
    <w:rsid w:val="00322A51"/>
    <w:rsid w:val="00322B10"/>
    <w:rsid w:val="00323269"/>
    <w:rsid w:val="00323DC1"/>
    <w:rsid w:val="00323E8F"/>
    <w:rsid w:val="00324966"/>
    <w:rsid w:val="00324B2D"/>
    <w:rsid w:val="00325AFA"/>
    <w:rsid w:val="00326999"/>
    <w:rsid w:val="00332F2E"/>
    <w:rsid w:val="00333A19"/>
    <w:rsid w:val="00334B28"/>
    <w:rsid w:val="00335233"/>
    <w:rsid w:val="003373D6"/>
    <w:rsid w:val="003402DD"/>
    <w:rsid w:val="0034062F"/>
    <w:rsid w:val="003406CD"/>
    <w:rsid w:val="0034207C"/>
    <w:rsid w:val="003420B9"/>
    <w:rsid w:val="00343813"/>
    <w:rsid w:val="00343B4F"/>
    <w:rsid w:val="003446F0"/>
    <w:rsid w:val="003450E5"/>
    <w:rsid w:val="00347328"/>
    <w:rsid w:val="0035043E"/>
    <w:rsid w:val="003512C4"/>
    <w:rsid w:val="00351A53"/>
    <w:rsid w:val="00351A81"/>
    <w:rsid w:val="00351E2D"/>
    <w:rsid w:val="00352B82"/>
    <w:rsid w:val="00357FC3"/>
    <w:rsid w:val="003605E9"/>
    <w:rsid w:val="0036108E"/>
    <w:rsid w:val="0036124A"/>
    <w:rsid w:val="00361EC1"/>
    <w:rsid w:val="00362B1B"/>
    <w:rsid w:val="00362ECF"/>
    <w:rsid w:val="00365899"/>
    <w:rsid w:val="00365B91"/>
    <w:rsid w:val="00366338"/>
    <w:rsid w:val="00366527"/>
    <w:rsid w:val="0036697D"/>
    <w:rsid w:val="00367548"/>
    <w:rsid w:val="0036775C"/>
    <w:rsid w:val="00370922"/>
    <w:rsid w:val="00371448"/>
    <w:rsid w:val="0037149F"/>
    <w:rsid w:val="003719A5"/>
    <w:rsid w:val="00372601"/>
    <w:rsid w:val="00373C9E"/>
    <w:rsid w:val="00374926"/>
    <w:rsid w:val="00375179"/>
    <w:rsid w:val="003758A7"/>
    <w:rsid w:val="0037653E"/>
    <w:rsid w:val="00377282"/>
    <w:rsid w:val="00377745"/>
    <w:rsid w:val="003803A6"/>
    <w:rsid w:val="00380807"/>
    <w:rsid w:val="00380CA9"/>
    <w:rsid w:val="00380ED2"/>
    <w:rsid w:val="00381136"/>
    <w:rsid w:val="00382260"/>
    <w:rsid w:val="00383980"/>
    <w:rsid w:val="0038410F"/>
    <w:rsid w:val="003843F7"/>
    <w:rsid w:val="00386081"/>
    <w:rsid w:val="00387168"/>
    <w:rsid w:val="00390316"/>
    <w:rsid w:val="00390D5D"/>
    <w:rsid w:val="0039168B"/>
    <w:rsid w:val="0039299D"/>
    <w:rsid w:val="00394AF7"/>
    <w:rsid w:val="00396698"/>
    <w:rsid w:val="003A1459"/>
    <w:rsid w:val="003A2C2A"/>
    <w:rsid w:val="003A3405"/>
    <w:rsid w:val="003A3CAC"/>
    <w:rsid w:val="003A46B4"/>
    <w:rsid w:val="003A54E2"/>
    <w:rsid w:val="003A5983"/>
    <w:rsid w:val="003A60A9"/>
    <w:rsid w:val="003A61E6"/>
    <w:rsid w:val="003A7488"/>
    <w:rsid w:val="003A78FE"/>
    <w:rsid w:val="003A7BB4"/>
    <w:rsid w:val="003B1F90"/>
    <w:rsid w:val="003B3D33"/>
    <w:rsid w:val="003B3F6A"/>
    <w:rsid w:val="003B5090"/>
    <w:rsid w:val="003B529E"/>
    <w:rsid w:val="003B6645"/>
    <w:rsid w:val="003B69AD"/>
    <w:rsid w:val="003B6A9B"/>
    <w:rsid w:val="003B7810"/>
    <w:rsid w:val="003B7905"/>
    <w:rsid w:val="003C02D6"/>
    <w:rsid w:val="003C2BD4"/>
    <w:rsid w:val="003C34ED"/>
    <w:rsid w:val="003C4CC2"/>
    <w:rsid w:val="003C5670"/>
    <w:rsid w:val="003C654E"/>
    <w:rsid w:val="003C6783"/>
    <w:rsid w:val="003C6CC2"/>
    <w:rsid w:val="003D0043"/>
    <w:rsid w:val="003D0265"/>
    <w:rsid w:val="003D081D"/>
    <w:rsid w:val="003D0B49"/>
    <w:rsid w:val="003D0D0D"/>
    <w:rsid w:val="003D102A"/>
    <w:rsid w:val="003D2BD5"/>
    <w:rsid w:val="003D3494"/>
    <w:rsid w:val="003D3599"/>
    <w:rsid w:val="003D38B1"/>
    <w:rsid w:val="003D508D"/>
    <w:rsid w:val="003D6AF6"/>
    <w:rsid w:val="003D6FF3"/>
    <w:rsid w:val="003D717F"/>
    <w:rsid w:val="003D774E"/>
    <w:rsid w:val="003E0915"/>
    <w:rsid w:val="003E2DD0"/>
    <w:rsid w:val="003E332F"/>
    <w:rsid w:val="003E3808"/>
    <w:rsid w:val="003E3EF0"/>
    <w:rsid w:val="003E4995"/>
    <w:rsid w:val="003E4F42"/>
    <w:rsid w:val="003E55A0"/>
    <w:rsid w:val="003E7628"/>
    <w:rsid w:val="003F018B"/>
    <w:rsid w:val="003F0A4B"/>
    <w:rsid w:val="003F1147"/>
    <w:rsid w:val="003F16C0"/>
    <w:rsid w:val="003F1ADC"/>
    <w:rsid w:val="003F273C"/>
    <w:rsid w:val="003F2F4A"/>
    <w:rsid w:val="003F437F"/>
    <w:rsid w:val="003F52BE"/>
    <w:rsid w:val="003F6970"/>
    <w:rsid w:val="003F73FE"/>
    <w:rsid w:val="003F7526"/>
    <w:rsid w:val="004003AF"/>
    <w:rsid w:val="00400B02"/>
    <w:rsid w:val="0040153E"/>
    <w:rsid w:val="004019FF"/>
    <w:rsid w:val="00403D3F"/>
    <w:rsid w:val="00404BD5"/>
    <w:rsid w:val="00404E69"/>
    <w:rsid w:val="00404F6B"/>
    <w:rsid w:val="004058B2"/>
    <w:rsid w:val="00405C24"/>
    <w:rsid w:val="004073A7"/>
    <w:rsid w:val="0040762D"/>
    <w:rsid w:val="00411EA0"/>
    <w:rsid w:val="00412F6C"/>
    <w:rsid w:val="00413A99"/>
    <w:rsid w:val="00413DCA"/>
    <w:rsid w:val="00414495"/>
    <w:rsid w:val="00415A7D"/>
    <w:rsid w:val="004162EC"/>
    <w:rsid w:val="00417BFB"/>
    <w:rsid w:val="00417F68"/>
    <w:rsid w:val="00421A4A"/>
    <w:rsid w:val="00422613"/>
    <w:rsid w:val="004229E0"/>
    <w:rsid w:val="00423BF8"/>
    <w:rsid w:val="00425379"/>
    <w:rsid w:val="00425456"/>
    <w:rsid w:val="004269AF"/>
    <w:rsid w:val="0043099E"/>
    <w:rsid w:val="00430DB4"/>
    <w:rsid w:val="0043198E"/>
    <w:rsid w:val="00433727"/>
    <w:rsid w:val="004370CC"/>
    <w:rsid w:val="00441CDD"/>
    <w:rsid w:val="004420A9"/>
    <w:rsid w:val="004433A8"/>
    <w:rsid w:val="00443600"/>
    <w:rsid w:val="00443A00"/>
    <w:rsid w:val="00444476"/>
    <w:rsid w:val="004466E2"/>
    <w:rsid w:val="00447374"/>
    <w:rsid w:val="004476F3"/>
    <w:rsid w:val="00450584"/>
    <w:rsid w:val="004526BD"/>
    <w:rsid w:val="004527C2"/>
    <w:rsid w:val="00452CE3"/>
    <w:rsid w:val="00453B80"/>
    <w:rsid w:val="00455CAE"/>
    <w:rsid w:val="0045692F"/>
    <w:rsid w:val="00460568"/>
    <w:rsid w:val="00462A17"/>
    <w:rsid w:val="00463106"/>
    <w:rsid w:val="00463C2D"/>
    <w:rsid w:val="004655A4"/>
    <w:rsid w:val="00465F1A"/>
    <w:rsid w:val="004666D0"/>
    <w:rsid w:val="004668F1"/>
    <w:rsid w:val="00467FAC"/>
    <w:rsid w:val="00470E1F"/>
    <w:rsid w:val="00471199"/>
    <w:rsid w:val="004721CA"/>
    <w:rsid w:val="00474D3B"/>
    <w:rsid w:val="004753EB"/>
    <w:rsid w:val="00475806"/>
    <w:rsid w:val="00476AEA"/>
    <w:rsid w:val="00476CE0"/>
    <w:rsid w:val="0047710D"/>
    <w:rsid w:val="00477120"/>
    <w:rsid w:val="00477CBE"/>
    <w:rsid w:val="00480940"/>
    <w:rsid w:val="00481E52"/>
    <w:rsid w:val="00482392"/>
    <w:rsid w:val="00483AEE"/>
    <w:rsid w:val="004843A1"/>
    <w:rsid w:val="00484424"/>
    <w:rsid w:val="004851C3"/>
    <w:rsid w:val="00485E3C"/>
    <w:rsid w:val="00485F0A"/>
    <w:rsid w:val="004878D3"/>
    <w:rsid w:val="004910E5"/>
    <w:rsid w:val="00491C0A"/>
    <w:rsid w:val="00491D84"/>
    <w:rsid w:val="00493288"/>
    <w:rsid w:val="00493AF7"/>
    <w:rsid w:val="004946DE"/>
    <w:rsid w:val="004964FF"/>
    <w:rsid w:val="00496581"/>
    <w:rsid w:val="004969D1"/>
    <w:rsid w:val="00497195"/>
    <w:rsid w:val="00497711"/>
    <w:rsid w:val="004A147A"/>
    <w:rsid w:val="004A2E08"/>
    <w:rsid w:val="004A3BD3"/>
    <w:rsid w:val="004A412C"/>
    <w:rsid w:val="004A44B7"/>
    <w:rsid w:val="004A4B4C"/>
    <w:rsid w:val="004A5754"/>
    <w:rsid w:val="004A74A8"/>
    <w:rsid w:val="004A7C95"/>
    <w:rsid w:val="004B083D"/>
    <w:rsid w:val="004B2802"/>
    <w:rsid w:val="004B2B7F"/>
    <w:rsid w:val="004B3127"/>
    <w:rsid w:val="004B5820"/>
    <w:rsid w:val="004B5885"/>
    <w:rsid w:val="004B5DCC"/>
    <w:rsid w:val="004B6648"/>
    <w:rsid w:val="004B6663"/>
    <w:rsid w:val="004B667A"/>
    <w:rsid w:val="004C0854"/>
    <w:rsid w:val="004C0E68"/>
    <w:rsid w:val="004C17FA"/>
    <w:rsid w:val="004C1A73"/>
    <w:rsid w:val="004C2D57"/>
    <w:rsid w:val="004C3255"/>
    <w:rsid w:val="004C33B2"/>
    <w:rsid w:val="004C3F77"/>
    <w:rsid w:val="004C40C7"/>
    <w:rsid w:val="004C470E"/>
    <w:rsid w:val="004C5BB9"/>
    <w:rsid w:val="004C7EA4"/>
    <w:rsid w:val="004D05C2"/>
    <w:rsid w:val="004D099B"/>
    <w:rsid w:val="004D16D5"/>
    <w:rsid w:val="004D18D3"/>
    <w:rsid w:val="004D1977"/>
    <w:rsid w:val="004D3A82"/>
    <w:rsid w:val="004D4EAF"/>
    <w:rsid w:val="004D6164"/>
    <w:rsid w:val="004D66D1"/>
    <w:rsid w:val="004D69EE"/>
    <w:rsid w:val="004D6A5F"/>
    <w:rsid w:val="004D6EE7"/>
    <w:rsid w:val="004D7675"/>
    <w:rsid w:val="004D7879"/>
    <w:rsid w:val="004E0161"/>
    <w:rsid w:val="004E047B"/>
    <w:rsid w:val="004E08A1"/>
    <w:rsid w:val="004E0DB9"/>
    <w:rsid w:val="004E127D"/>
    <w:rsid w:val="004E25D6"/>
    <w:rsid w:val="004E48A5"/>
    <w:rsid w:val="004E696D"/>
    <w:rsid w:val="004E757F"/>
    <w:rsid w:val="004F010E"/>
    <w:rsid w:val="004F0151"/>
    <w:rsid w:val="004F0181"/>
    <w:rsid w:val="004F0FB4"/>
    <w:rsid w:val="004F12BD"/>
    <w:rsid w:val="004F1F59"/>
    <w:rsid w:val="004F2A15"/>
    <w:rsid w:val="004F3A06"/>
    <w:rsid w:val="004F3B20"/>
    <w:rsid w:val="004F42D8"/>
    <w:rsid w:val="004F46DC"/>
    <w:rsid w:val="004F56C7"/>
    <w:rsid w:val="004F58F3"/>
    <w:rsid w:val="004F5D75"/>
    <w:rsid w:val="004F6760"/>
    <w:rsid w:val="004F6CE7"/>
    <w:rsid w:val="004F7716"/>
    <w:rsid w:val="004F7FDC"/>
    <w:rsid w:val="00500BA2"/>
    <w:rsid w:val="00501AFA"/>
    <w:rsid w:val="0050232D"/>
    <w:rsid w:val="005036AB"/>
    <w:rsid w:val="00505626"/>
    <w:rsid w:val="005068C4"/>
    <w:rsid w:val="00507864"/>
    <w:rsid w:val="00507AB9"/>
    <w:rsid w:val="00507D59"/>
    <w:rsid w:val="00510B85"/>
    <w:rsid w:val="00510F82"/>
    <w:rsid w:val="00511463"/>
    <w:rsid w:val="005120CA"/>
    <w:rsid w:val="00512225"/>
    <w:rsid w:val="00516848"/>
    <w:rsid w:val="00516F7B"/>
    <w:rsid w:val="005173F1"/>
    <w:rsid w:val="00517817"/>
    <w:rsid w:val="00517F52"/>
    <w:rsid w:val="00520627"/>
    <w:rsid w:val="005209D8"/>
    <w:rsid w:val="00520C96"/>
    <w:rsid w:val="00522182"/>
    <w:rsid w:val="00524E61"/>
    <w:rsid w:val="005251F6"/>
    <w:rsid w:val="00525585"/>
    <w:rsid w:val="005267DD"/>
    <w:rsid w:val="00527436"/>
    <w:rsid w:val="005300DA"/>
    <w:rsid w:val="00531BBF"/>
    <w:rsid w:val="00533598"/>
    <w:rsid w:val="00535029"/>
    <w:rsid w:val="005352CB"/>
    <w:rsid w:val="005353FE"/>
    <w:rsid w:val="005360E8"/>
    <w:rsid w:val="00536932"/>
    <w:rsid w:val="005377EA"/>
    <w:rsid w:val="00541DD7"/>
    <w:rsid w:val="0054265A"/>
    <w:rsid w:val="0054408E"/>
    <w:rsid w:val="00545937"/>
    <w:rsid w:val="00545B8B"/>
    <w:rsid w:val="005477E7"/>
    <w:rsid w:val="005530A7"/>
    <w:rsid w:val="0055335A"/>
    <w:rsid w:val="005539F6"/>
    <w:rsid w:val="00554BD3"/>
    <w:rsid w:val="00555909"/>
    <w:rsid w:val="0055753F"/>
    <w:rsid w:val="00560D37"/>
    <w:rsid w:val="00561A95"/>
    <w:rsid w:val="00561C3C"/>
    <w:rsid w:val="00564845"/>
    <w:rsid w:val="005652C3"/>
    <w:rsid w:val="00565449"/>
    <w:rsid w:val="00566063"/>
    <w:rsid w:val="00566A08"/>
    <w:rsid w:val="00567B34"/>
    <w:rsid w:val="00567D6A"/>
    <w:rsid w:val="00570377"/>
    <w:rsid w:val="00570A0F"/>
    <w:rsid w:val="00571226"/>
    <w:rsid w:val="005712B2"/>
    <w:rsid w:val="005718AD"/>
    <w:rsid w:val="00571F00"/>
    <w:rsid w:val="00572338"/>
    <w:rsid w:val="0057313E"/>
    <w:rsid w:val="0057425B"/>
    <w:rsid w:val="00575D58"/>
    <w:rsid w:val="00576667"/>
    <w:rsid w:val="00576931"/>
    <w:rsid w:val="0058018C"/>
    <w:rsid w:val="0058164D"/>
    <w:rsid w:val="00581650"/>
    <w:rsid w:val="0058172C"/>
    <w:rsid w:val="00581E57"/>
    <w:rsid w:val="00582586"/>
    <w:rsid w:val="00584323"/>
    <w:rsid w:val="00584B08"/>
    <w:rsid w:val="00586FF5"/>
    <w:rsid w:val="00587594"/>
    <w:rsid w:val="0059221D"/>
    <w:rsid w:val="00592906"/>
    <w:rsid w:val="00594C10"/>
    <w:rsid w:val="00594CCB"/>
    <w:rsid w:val="005952C9"/>
    <w:rsid w:val="005956C6"/>
    <w:rsid w:val="00596138"/>
    <w:rsid w:val="0059623F"/>
    <w:rsid w:val="005972D3"/>
    <w:rsid w:val="0059770C"/>
    <w:rsid w:val="00597869"/>
    <w:rsid w:val="005979EE"/>
    <w:rsid w:val="00597AD1"/>
    <w:rsid w:val="00597D2B"/>
    <w:rsid w:val="005A00B6"/>
    <w:rsid w:val="005A059B"/>
    <w:rsid w:val="005A3C3E"/>
    <w:rsid w:val="005A46B8"/>
    <w:rsid w:val="005A6A54"/>
    <w:rsid w:val="005A70BB"/>
    <w:rsid w:val="005A726C"/>
    <w:rsid w:val="005B0425"/>
    <w:rsid w:val="005B2848"/>
    <w:rsid w:val="005B2A4B"/>
    <w:rsid w:val="005B42E2"/>
    <w:rsid w:val="005B44FD"/>
    <w:rsid w:val="005B4D6F"/>
    <w:rsid w:val="005B5052"/>
    <w:rsid w:val="005B59B6"/>
    <w:rsid w:val="005B66F0"/>
    <w:rsid w:val="005B69DE"/>
    <w:rsid w:val="005B6C6A"/>
    <w:rsid w:val="005B6F8F"/>
    <w:rsid w:val="005B79BF"/>
    <w:rsid w:val="005B7C1B"/>
    <w:rsid w:val="005B7D41"/>
    <w:rsid w:val="005C09D7"/>
    <w:rsid w:val="005C120B"/>
    <w:rsid w:val="005C1899"/>
    <w:rsid w:val="005C1E6D"/>
    <w:rsid w:val="005C2464"/>
    <w:rsid w:val="005C289B"/>
    <w:rsid w:val="005C3229"/>
    <w:rsid w:val="005C3FD0"/>
    <w:rsid w:val="005C4000"/>
    <w:rsid w:val="005C571C"/>
    <w:rsid w:val="005C5A87"/>
    <w:rsid w:val="005C6408"/>
    <w:rsid w:val="005C76C0"/>
    <w:rsid w:val="005D0812"/>
    <w:rsid w:val="005D0A44"/>
    <w:rsid w:val="005D0AB2"/>
    <w:rsid w:val="005D1BEB"/>
    <w:rsid w:val="005D1CCC"/>
    <w:rsid w:val="005D244C"/>
    <w:rsid w:val="005D25C3"/>
    <w:rsid w:val="005D285D"/>
    <w:rsid w:val="005D3563"/>
    <w:rsid w:val="005D481C"/>
    <w:rsid w:val="005D5255"/>
    <w:rsid w:val="005D5DD7"/>
    <w:rsid w:val="005D61BF"/>
    <w:rsid w:val="005D75C2"/>
    <w:rsid w:val="005D7A56"/>
    <w:rsid w:val="005D7E34"/>
    <w:rsid w:val="005E02B5"/>
    <w:rsid w:val="005E0F18"/>
    <w:rsid w:val="005E1189"/>
    <w:rsid w:val="005E16CA"/>
    <w:rsid w:val="005E1CBB"/>
    <w:rsid w:val="005E24EF"/>
    <w:rsid w:val="005E397B"/>
    <w:rsid w:val="005E4018"/>
    <w:rsid w:val="005E560F"/>
    <w:rsid w:val="005E6E9D"/>
    <w:rsid w:val="005E7347"/>
    <w:rsid w:val="005E74C0"/>
    <w:rsid w:val="005E7BF7"/>
    <w:rsid w:val="005F04A3"/>
    <w:rsid w:val="005F0AD2"/>
    <w:rsid w:val="005F1301"/>
    <w:rsid w:val="005F159A"/>
    <w:rsid w:val="005F16DF"/>
    <w:rsid w:val="005F1AFF"/>
    <w:rsid w:val="005F2291"/>
    <w:rsid w:val="005F2C30"/>
    <w:rsid w:val="005F2D0D"/>
    <w:rsid w:val="005F322B"/>
    <w:rsid w:val="005F3683"/>
    <w:rsid w:val="005F4365"/>
    <w:rsid w:val="005F44CF"/>
    <w:rsid w:val="005F4FA9"/>
    <w:rsid w:val="005F50CC"/>
    <w:rsid w:val="005F53BA"/>
    <w:rsid w:val="005F5BD7"/>
    <w:rsid w:val="005F626F"/>
    <w:rsid w:val="005F71AF"/>
    <w:rsid w:val="005F72DD"/>
    <w:rsid w:val="005F7391"/>
    <w:rsid w:val="005F759C"/>
    <w:rsid w:val="005F78F2"/>
    <w:rsid w:val="00600DF9"/>
    <w:rsid w:val="0060253F"/>
    <w:rsid w:val="0060287D"/>
    <w:rsid w:val="00605FB9"/>
    <w:rsid w:val="006063CC"/>
    <w:rsid w:val="00606C65"/>
    <w:rsid w:val="0060708B"/>
    <w:rsid w:val="00607257"/>
    <w:rsid w:val="00607F16"/>
    <w:rsid w:val="00611420"/>
    <w:rsid w:val="00612377"/>
    <w:rsid w:val="00612F08"/>
    <w:rsid w:val="00613FF0"/>
    <w:rsid w:val="0061479D"/>
    <w:rsid w:val="006147F2"/>
    <w:rsid w:val="006148AF"/>
    <w:rsid w:val="00614BB6"/>
    <w:rsid w:val="00614E51"/>
    <w:rsid w:val="00615DC7"/>
    <w:rsid w:val="00616084"/>
    <w:rsid w:val="006172A4"/>
    <w:rsid w:val="006176BE"/>
    <w:rsid w:val="006205FD"/>
    <w:rsid w:val="0062284C"/>
    <w:rsid w:val="0062398E"/>
    <w:rsid w:val="00624E50"/>
    <w:rsid w:val="006259EB"/>
    <w:rsid w:val="00625C60"/>
    <w:rsid w:val="00626860"/>
    <w:rsid w:val="006269C3"/>
    <w:rsid w:val="00627A91"/>
    <w:rsid w:val="006316CE"/>
    <w:rsid w:val="00633055"/>
    <w:rsid w:val="00633189"/>
    <w:rsid w:val="0063419E"/>
    <w:rsid w:val="00634482"/>
    <w:rsid w:val="006352C1"/>
    <w:rsid w:val="006358D4"/>
    <w:rsid w:val="00635A98"/>
    <w:rsid w:val="00635B0A"/>
    <w:rsid w:val="00635DEE"/>
    <w:rsid w:val="00637118"/>
    <w:rsid w:val="00637A78"/>
    <w:rsid w:val="0064054A"/>
    <w:rsid w:val="006420C0"/>
    <w:rsid w:val="00642CBA"/>
    <w:rsid w:val="00642DF9"/>
    <w:rsid w:val="00643749"/>
    <w:rsid w:val="00643897"/>
    <w:rsid w:val="00643966"/>
    <w:rsid w:val="006441FF"/>
    <w:rsid w:val="006445B4"/>
    <w:rsid w:val="00644AA2"/>
    <w:rsid w:val="006455DC"/>
    <w:rsid w:val="0064593A"/>
    <w:rsid w:val="006466F8"/>
    <w:rsid w:val="00650459"/>
    <w:rsid w:val="006506C0"/>
    <w:rsid w:val="00651337"/>
    <w:rsid w:val="00651DAF"/>
    <w:rsid w:val="00652DF3"/>
    <w:rsid w:val="00654155"/>
    <w:rsid w:val="006542C2"/>
    <w:rsid w:val="00654634"/>
    <w:rsid w:val="006550E2"/>
    <w:rsid w:val="00656BD1"/>
    <w:rsid w:val="00656CE6"/>
    <w:rsid w:val="00657599"/>
    <w:rsid w:val="00660BC7"/>
    <w:rsid w:val="0066170E"/>
    <w:rsid w:val="00661B8B"/>
    <w:rsid w:val="0066287E"/>
    <w:rsid w:val="00662B85"/>
    <w:rsid w:val="00663326"/>
    <w:rsid w:val="00663574"/>
    <w:rsid w:val="00663E75"/>
    <w:rsid w:val="006662B3"/>
    <w:rsid w:val="00666507"/>
    <w:rsid w:val="006668C0"/>
    <w:rsid w:val="006701A4"/>
    <w:rsid w:val="0067077F"/>
    <w:rsid w:val="006729B6"/>
    <w:rsid w:val="00673A32"/>
    <w:rsid w:val="0067486F"/>
    <w:rsid w:val="00674B5C"/>
    <w:rsid w:val="006752DC"/>
    <w:rsid w:val="006759FB"/>
    <w:rsid w:val="00676CAD"/>
    <w:rsid w:val="00677381"/>
    <w:rsid w:val="006777D8"/>
    <w:rsid w:val="00677DC9"/>
    <w:rsid w:val="006809BF"/>
    <w:rsid w:val="00680CCE"/>
    <w:rsid w:val="00681060"/>
    <w:rsid w:val="00681C06"/>
    <w:rsid w:val="00685767"/>
    <w:rsid w:val="006859A7"/>
    <w:rsid w:val="00686B74"/>
    <w:rsid w:val="00686D53"/>
    <w:rsid w:val="006901D5"/>
    <w:rsid w:val="00690F43"/>
    <w:rsid w:val="0069253D"/>
    <w:rsid w:val="006932F5"/>
    <w:rsid w:val="00693BE7"/>
    <w:rsid w:val="00693DB8"/>
    <w:rsid w:val="00694A6A"/>
    <w:rsid w:val="00695A5E"/>
    <w:rsid w:val="00697ADF"/>
    <w:rsid w:val="006A02C6"/>
    <w:rsid w:val="006A1AAF"/>
    <w:rsid w:val="006A28BB"/>
    <w:rsid w:val="006A29FB"/>
    <w:rsid w:val="006A2A79"/>
    <w:rsid w:val="006A34B6"/>
    <w:rsid w:val="006A3980"/>
    <w:rsid w:val="006A4059"/>
    <w:rsid w:val="006A4B20"/>
    <w:rsid w:val="006A520A"/>
    <w:rsid w:val="006A5477"/>
    <w:rsid w:val="006A6D39"/>
    <w:rsid w:val="006A7462"/>
    <w:rsid w:val="006B0DB1"/>
    <w:rsid w:val="006B0F20"/>
    <w:rsid w:val="006B18EB"/>
    <w:rsid w:val="006B2707"/>
    <w:rsid w:val="006B39DF"/>
    <w:rsid w:val="006B3F18"/>
    <w:rsid w:val="006B4109"/>
    <w:rsid w:val="006B4857"/>
    <w:rsid w:val="006B5CAC"/>
    <w:rsid w:val="006B5DDC"/>
    <w:rsid w:val="006B5E28"/>
    <w:rsid w:val="006B5EE7"/>
    <w:rsid w:val="006B727D"/>
    <w:rsid w:val="006C0B9A"/>
    <w:rsid w:val="006C100C"/>
    <w:rsid w:val="006C1652"/>
    <w:rsid w:val="006C1D69"/>
    <w:rsid w:val="006C256C"/>
    <w:rsid w:val="006C33DB"/>
    <w:rsid w:val="006C3A5D"/>
    <w:rsid w:val="006C4655"/>
    <w:rsid w:val="006C4CDC"/>
    <w:rsid w:val="006C5716"/>
    <w:rsid w:val="006C58FA"/>
    <w:rsid w:val="006C5AA0"/>
    <w:rsid w:val="006C655D"/>
    <w:rsid w:val="006C6D1D"/>
    <w:rsid w:val="006C769B"/>
    <w:rsid w:val="006C7F8E"/>
    <w:rsid w:val="006D0A43"/>
    <w:rsid w:val="006D201B"/>
    <w:rsid w:val="006D32CE"/>
    <w:rsid w:val="006D4F22"/>
    <w:rsid w:val="006D53EE"/>
    <w:rsid w:val="006D5F24"/>
    <w:rsid w:val="006D6958"/>
    <w:rsid w:val="006D6B64"/>
    <w:rsid w:val="006D6E52"/>
    <w:rsid w:val="006D7960"/>
    <w:rsid w:val="006E0551"/>
    <w:rsid w:val="006E0CC8"/>
    <w:rsid w:val="006E1AD7"/>
    <w:rsid w:val="006E1F51"/>
    <w:rsid w:val="006E200D"/>
    <w:rsid w:val="006E205F"/>
    <w:rsid w:val="006E2185"/>
    <w:rsid w:val="006E2384"/>
    <w:rsid w:val="006E2CD8"/>
    <w:rsid w:val="006E2FAF"/>
    <w:rsid w:val="006E49FF"/>
    <w:rsid w:val="006E5119"/>
    <w:rsid w:val="006E5C0D"/>
    <w:rsid w:val="006F0330"/>
    <w:rsid w:val="006F0676"/>
    <w:rsid w:val="006F0750"/>
    <w:rsid w:val="006F1DEC"/>
    <w:rsid w:val="006F4138"/>
    <w:rsid w:val="006F73B6"/>
    <w:rsid w:val="006F7DE7"/>
    <w:rsid w:val="006F7E4E"/>
    <w:rsid w:val="007005C2"/>
    <w:rsid w:val="007005E4"/>
    <w:rsid w:val="00701701"/>
    <w:rsid w:val="007023FD"/>
    <w:rsid w:val="00703057"/>
    <w:rsid w:val="007036CF"/>
    <w:rsid w:val="00703AFD"/>
    <w:rsid w:val="00703E3A"/>
    <w:rsid w:val="00703E57"/>
    <w:rsid w:val="007043E5"/>
    <w:rsid w:val="007043FB"/>
    <w:rsid w:val="007044C8"/>
    <w:rsid w:val="0070518C"/>
    <w:rsid w:val="007051DB"/>
    <w:rsid w:val="00705289"/>
    <w:rsid w:val="007063E1"/>
    <w:rsid w:val="007065F6"/>
    <w:rsid w:val="00707077"/>
    <w:rsid w:val="00710F20"/>
    <w:rsid w:val="0071192E"/>
    <w:rsid w:val="00711A15"/>
    <w:rsid w:val="00711ED7"/>
    <w:rsid w:val="007127EB"/>
    <w:rsid w:val="00712D5E"/>
    <w:rsid w:val="00714604"/>
    <w:rsid w:val="00714950"/>
    <w:rsid w:val="00714CEA"/>
    <w:rsid w:val="0071680C"/>
    <w:rsid w:val="00716C77"/>
    <w:rsid w:val="00720121"/>
    <w:rsid w:val="00721256"/>
    <w:rsid w:val="0072202F"/>
    <w:rsid w:val="00722D89"/>
    <w:rsid w:val="00724A0B"/>
    <w:rsid w:val="00725195"/>
    <w:rsid w:val="00725CCF"/>
    <w:rsid w:val="00726983"/>
    <w:rsid w:val="00726C43"/>
    <w:rsid w:val="0072701F"/>
    <w:rsid w:val="007278FC"/>
    <w:rsid w:val="00730ED6"/>
    <w:rsid w:val="007315E8"/>
    <w:rsid w:val="00731987"/>
    <w:rsid w:val="00731A65"/>
    <w:rsid w:val="00731E01"/>
    <w:rsid w:val="00732571"/>
    <w:rsid w:val="007346CE"/>
    <w:rsid w:val="00734D6E"/>
    <w:rsid w:val="00734FB8"/>
    <w:rsid w:val="00736A87"/>
    <w:rsid w:val="00736CD7"/>
    <w:rsid w:val="00737164"/>
    <w:rsid w:val="00737A45"/>
    <w:rsid w:val="00737E87"/>
    <w:rsid w:val="007403A9"/>
    <w:rsid w:val="00740CD5"/>
    <w:rsid w:val="00740DC0"/>
    <w:rsid w:val="00741B25"/>
    <w:rsid w:val="007423B6"/>
    <w:rsid w:val="007427DC"/>
    <w:rsid w:val="00742C9F"/>
    <w:rsid w:val="0074329F"/>
    <w:rsid w:val="00743CAE"/>
    <w:rsid w:val="0074451C"/>
    <w:rsid w:val="0074476A"/>
    <w:rsid w:val="00745F25"/>
    <w:rsid w:val="007468D1"/>
    <w:rsid w:val="00746FA9"/>
    <w:rsid w:val="00747B89"/>
    <w:rsid w:val="00747CDA"/>
    <w:rsid w:val="00750C70"/>
    <w:rsid w:val="007511AD"/>
    <w:rsid w:val="00753D3D"/>
    <w:rsid w:val="007552DC"/>
    <w:rsid w:val="00755600"/>
    <w:rsid w:val="00755718"/>
    <w:rsid w:val="007560E0"/>
    <w:rsid w:val="00756753"/>
    <w:rsid w:val="00757ECF"/>
    <w:rsid w:val="007609E6"/>
    <w:rsid w:val="00760E2C"/>
    <w:rsid w:val="00761F93"/>
    <w:rsid w:val="007636B6"/>
    <w:rsid w:val="00764371"/>
    <w:rsid w:val="007649CD"/>
    <w:rsid w:val="0076503A"/>
    <w:rsid w:val="00765089"/>
    <w:rsid w:val="00765DC8"/>
    <w:rsid w:val="00765DE6"/>
    <w:rsid w:val="007669D0"/>
    <w:rsid w:val="00766F7C"/>
    <w:rsid w:val="00767309"/>
    <w:rsid w:val="00770509"/>
    <w:rsid w:val="00770C9D"/>
    <w:rsid w:val="00771D7E"/>
    <w:rsid w:val="007734B2"/>
    <w:rsid w:val="00773689"/>
    <w:rsid w:val="00773B27"/>
    <w:rsid w:val="007741D1"/>
    <w:rsid w:val="00774EE7"/>
    <w:rsid w:val="00777DCE"/>
    <w:rsid w:val="007800D1"/>
    <w:rsid w:val="00781741"/>
    <w:rsid w:val="00782405"/>
    <w:rsid w:val="00785CB8"/>
    <w:rsid w:val="007862A2"/>
    <w:rsid w:val="007915BD"/>
    <w:rsid w:val="00791934"/>
    <w:rsid w:val="00791A35"/>
    <w:rsid w:val="00793AF3"/>
    <w:rsid w:val="00794A2F"/>
    <w:rsid w:val="00794BE5"/>
    <w:rsid w:val="00794D84"/>
    <w:rsid w:val="00797212"/>
    <w:rsid w:val="007A0347"/>
    <w:rsid w:val="007A1D9D"/>
    <w:rsid w:val="007A2728"/>
    <w:rsid w:val="007A27F8"/>
    <w:rsid w:val="007A370B"/>
    <w:rsid w:val="007A3F3A"/>
    <w:rsid w:val="007A46FB"/>
    <w:rsid w:val="007A4796"/>
    <w:rsid w:val="007A52FE"/>
    <w:rsid w:val="007A7246"/>
    <w:rsid w:val="007A7520"/>
    <w:rsid w:val="007B0582"/>
    <w:rsid w:val="007B14EE"/>
    <w:rsid w:val="007B1FC5"/>
    <w:rsid w:val="007B2FEF"/>
    <w:rsid w:val="007B3166"/>
    <w:rsid w:val="007B44A9"/>
    <w:rsid w:val="007B4701"/>
    <w:rsid w:val="007B525F"/>
    <w:rsid w:val="007B534B"/>
    <w:rsid w:val="007B72E7"/>
    <w:rsid w:val="007B7A14"/>
    <w:rsid w:val="007C06F5"/>
    <w:rsid w:val="007C0757"/>
    <w:rsid w:val="007C3639"/>
    <w:rsid w:val="007C446E"/>
    <w:rsid w:val="007C44D6"/>
    <w:rsid w:val="007C4B77"/>
    <w:rsid w:val="007C5536"/>
    <w:rsid w:val="007C5BB6"/>
    <w:rsid w:val="007C66C4"/>
    <w:rsid w:val="007C69F6"/>
    <w:rsid w:val="007C6B69"/>
    <w:rsid w:val="007C6F15"/>
    <w:rsid w:val="007C7338"/>
    <w:rsid w:val="007D1866"/>
    <w:rsid w:val="007D328C"/>
    <w:rsid w:val="007D32ED"/>
    <w:rsid w:val="007D3A89"/>
    <w:rsid w:val="007D44AE"/>
    <w:rsid w:val="007D4BA8"/>
    <w:rsid w:val="007D4D30"/>
    <w:rsid w:val="007D5891"/>
    <w:rsid w:val="007D683B"/>
    <w:rsid w:val="007D6927"/>
    <w:rsid w:val="007D6CAC"/>
    <w:rsid w:val="007D7375"/>
    <w:rsid w:val="007D7481"/>
    <w:rsid w:val="007E0C08"/>
    <w:rsid w:val="007E1C12"/>
    <w:rsid w:val="007E3521"/>
    <w:rsid w:val="007E608E"/>
    <w:rsid w:val="007E67C7"/>
    <w:rsid w:val="007E6893"/>
    <w:rsid w:val="007F060D"/>
    <w:rsid w:val="007F305C"/>
    <w:rsid w:val="007F4309"/>
    <w:rsid w:val="007F446F"/>
    <w:rsid w:val="007F451A"/>
    <w:rsid w:val="007F4E9D"/>
    <w:rsid w:val="007F580B"/>
    <w:rsid w:val="007F6927"/>
    <w:rsid w:val="007F6F85"/>
    <w:rsid w:val="007F7F95"/>
    <w:rsid w:val="0080104B"/>
    <w:rsid w:val="00801073"/>
    <w:rsid w:val="00802DF0"/>
    <w:rsid w:val="00803901"/>
    <w:rsid w:val="00804394"/>
    <w:rsid w:val="00805637"/>
    <w:rsid w:val="0080583B"/>
    <w:rsid w:val="00807556"/>
    <w:rsid w:val="00807F61"/>
    <w:rsid w:val="0081004E"/>
    <w:rsid w:val="008106A2"/>
    <w:rsid w:val="00810AC9"/>
    <w:rsid w:val="008114BB"/>
    <w:rsid w:val="00812ACA"/>
    <w:rsid w:val="0081395D"/>
    <w:rsid w:val="00813FAE"/>
    <w:rsid w:val="0081502D"/>
    <w:rsid w:val="008153F5"/>
    <w:rsid w:val="0081543A"/>
    <w:rsid w:val="00815B7E"/>
    <w:rsid w:val="0081774A"/>
    <w:rsid w:val="00823ED0"/>
    <w:rsid w:val="0082493A"/>
    <w:rsid w:val="0083295B"/>
    <w:rsid w:val="00834644"/>
    <w:rsid w:val="00836428"/>
    <w:rsid w:val="008373C4"/>
    <w:rsid w:val="00837A2C"/>
    <w:rsid w:val="008402A5"/>
    <w:rsid w:val="0084038C"/>
    <w:rsid w:val="008404C2"/>
    <w:rsid w:val="0084135A"/>
    <w:rsid w:val="00841D7E"/>
    <w:rsid w:val="00842021"/>
    <w:rsid w:val="00843176"/>
    <w:rsid w:val="00843E3B"/>
    <w:rsid w:val="008443A8"/>
    <w:rsid w:val="00844FF6"/>
    <w:rsid w:val="008455B4"/>
    <w:rsid w:val="008456E6"/>
    <w:rsid w:val="00845EF5"/>
    <w:rsid w:val="008477D2"/>
    <w:rsid w:val="00847A50"/>
    <w:rsid w:val="00847FD3"/>
    <w:rsid w:val="00850871"/>
    <w:rsid w:val="00850B7D"/>
    <w:rsid w:val="00852AB8"/>
    <w:rsid w:val="00852C8D"/>
    <w:rsid w:val="00852EB3"/>
    <w:rsid w:val="00853110"/>
    <w:rsid w:val="008545F3"/>
    <w:rsid w:val="00857877"/>
    <w:rsid w:val="00860500"/>
    <w:rsid w:val="00861C2A"/>
    <w:rsid w:val="008634A6"/>
    <w:rsid w:val="0086369F"/>
    <w:rsid w:val="0086372C"/>
    <w:rsid w:val="00864344"/>
    <w:rsid w:val="00864B3D"/>
    <w:rsid w:val="00865E8B"/>
    <w:rsid w:val="0086754D"/>
    <w:rsid w:val="008701B3"/>
    <w:rsid w:val="00871E30"/>
    <w:rsid w:val="008759C3"/>
    <w:rsid w:val="00875F78"/>
    <w:rsid w:val="008774B2"/>
    <w:rsid w:val="008778E1"/>
    <w:rsid w:val="00877F7D"/>
    <w:rsid w:val="0088393C"/>
    <w:rsid w:val="0088407B"/>
    <w:rsid w:val="00884305"/>
    <w:rsid w:val="00886A48"/>
    <w:rsid w:val="00887D10"/>
    <w:rsid w:val="00891255"/>
    <w:rsid w:val="00891264"/>
    <w:rsid w:val="008927EA"/>
    <w:rsid w:val="008948BB"/>
    <w:rsid w:val="00895B01"/>
    <w:rsid w:val="00895D3A"/>
    <w:rsid w:val="0089787C"/>
    <w:rsid w:val="008A0195"/>
    <w:rsid w:val="008A37AD"/>
    <w:rsid w:val="008A4976"/>
    <w:rsid w:val="008A4984"/>
    <w:rsid w:val="008A71AD"/>
    <w:rsid w:val="008B0AC4"/>
    <w:rsid w:val="008B0B54"/>
    <w:rsid w:val="008B12B3"/>
    <w:rsid w:val="008B1575"/>
    <w:rsid w:val="008B1D25"/>
    <w:rsid w:val="008B2D82"/>
    <w:rsid w:val="008B3543"/>
    <w:rsid w:val="008B35D5"/>
    <w:rsid w:val="008B3C3B"/>
    <w:rsid w:val="008B3E96"/>
    <w:rsid w:val="008B43B4"/>
    <w:rsid w:val="008B50B7"/>
    <w:rsid w:val="008B58FB"/>
    <w:rsid w:val="008B7222"/>
    <w:rsid w:val="008B7347"/>
    <w:rsid w:val="008B7379"/>
    <w:rsid w:val="008C0DEC"/>
    <w:rsid w:val="008C1132"/>
    <w:rsid w:val="008C1450"/>
    <w:rsid w:val="008C1908"/>
    <w:rsid w:val="008C25C8"/>
    <w:rsid w:val="008C2989"/>
    <w:rsid w:val="008C3F90"/>
    <w:rsid w:val="008C554D"/>
    <w:rsid w:val="008C55DC"/>
    <w:rsid w:val="008D0A26"/>
    <w:rsid w:val="008D0BA7"/>
    <w:rsid w:val="008D17E4"/>
    <w:rsid w:val="008D1C4F"/>
    <w:rsid w:val="008D2F7D"/>
    <w:rsid w:val="008D319E"/>
    <w:rsid w:val="008D35A0"/>
    <w:rsid w:val="008D449C"/>
    <w:rsid w:val="008D50C5"/>
    <w:rsid w:val="008D5786"/>
    <w:rsid w:val="008D7199"/>
    <w:rsid w:val="008E2921"/>
    <w:rsid w:val="008E3AD5"/>
    <w:rsid w:val="008E517E"/>
    <w:rsid w:val="008E5545"/>
    <w:rsid w:val="008E62A7"/>
    <w:rsid w:val="008E724E"/>
    <w:rsid w:val="008E7C82"/>
    <w:rsid w:val="008F0080"/>
    <w:rsid w:val="008F0422"/>
    <w:rsid w:val="008F063B"/>
    <w:rsid w:val="008F2898"/>
    <w:rsid w:val="008F3555"/>
    <w:rsid w:val="008F37A7"/>
    <w:rsid w:val="008F39F1"/>
    <w:rsid w:val="008F3B82"/>
    <w:rsid w:val="008F431E"/>
    <w:rsid w:val="008F4557"/>
    <w:rsid w:val="008F4AAD"/>
    <w:rsid w:val="008F4AE7"/>
    <w:rsid w:val="008F5F8D"/>
    <w:rsid w:val="008F6D7F"/>
    <w:rsid w:val="008F71E5"/>
    <w:rsid w:val="008F7312"/>
    <w:rsid w:val="008F7C60"/>
    <w:rsid w:val="008F7C64"/>
    <w:rsid w:val="00900017"/>
    <w:rsid w:val="00900142"/>
    <w:rsid w:val="0090014A"/>
    <w:rsid w:val="0090025C"/>
    <w:rsid w:val="00900324"/>
    <w:rsid w:val="0090190F"/>
    <w:rsid w:val="00903587"/>
    <w:rsid w:val="0090358A"/>
    <w:rsid w:val="00903BDB"/>
    <w:rsid w:val="00904362"/>
    <w:rsid w:val="00904AC2"/>
    <w:rsid w:val="00904C8F"/>
    <w:rsid w:val="0090674D"/>
    <w:rsid w:val="0090694E"/>
    <w:rsid w:val="0090696F"/>
    <w:rsid w:val="00910049"/>
    <w:rsid w:val="00910A6E"/>
    <w:rsid w:val="00911674"/>
    <w:rsid w:val="00914366"/>
    <w:rsid w:val="009144F3"/>
    <w:rsid w:val="0091461E"/>
    <w:rsid w:val="00916309"/>
    <w:rsid w:val="0091678D"/>
    <w:rsid w:val="00917F3C"/>
    <w:rsid w:val="00921555"/>
    <w:rsid w:val="00921D33"/>
    <w:rsid w:val="00922195"/>
    <w:rsid w:val="00922452"/>
    <w:rsid w:val="009224FC"/>
    <w:rsid w:val="0092327A"/>
    <w:rsid w:val="009233DE"/>
    <w:rsid w:val="00923B02"/>
    <w:rsid w:val="00924246"/>
    <w:rsid w:val="00925824"/>
    <w:rsid w:val="00925D47"/>
    <w:rsid w:val="00926773"/>
    <w:rsid w:val="0092766C"/>
    <w:rsid w:val="00927AA5"/>
    <w:rsid w:val="009304BA"/>
    <w:rsid w:val="009307D2"/>
    <w:rsid w:val="009324BB"/>
    <w:rsid w:val="00933658"/>
    <w:rsid w:val="00933AD5"/>
    <w:rsid w:val="00934BCB"/>
    <w:rsid w:val="0093584D"/>
    <w:rsid w:val="00936A3F"/>
    <w:rsid w:val="00937FDF"/>
    <w:rsid w:val="00940186"/>
    <w:rsid w:val="00940A18"/>
    <w:rsid w:val="0094125D"/>
    <w:rsid w:val="009412E5"/>
    <w:rsid w:val="00943E04"/>
    <w:rsid w:val="00944AA8"/>
    <w:rsid w:val="009505F4"/>
    <w:rsid w:val="009506F4"/>
    <w:rsid w:val="00951505"/>
    <w:rsid w:val="00951924"/>
    <w:rsid w:val="00953888"/>
    <w:rsid w:val="00954FDB"/>
    <w:rsid w:val="00954FF5"/>
    <w:rsid w:val="0095501E"/>
    <w:rsid w:val="00955D35"/>
    <w:rsid w:val="009564C5"/>
    <w:rsid w:val="00956A83"/>
    <w:rsid w:val="00957044"/>
    <w:rsid w:val="009574CA"/>
    <w:rsid w:val="00957ACF"/>
    <w:rsid w:val="00957C5A"/>
    <w:rsid w:val="0096021A"/>
    <w:rsid w:val="00961D26"/>
    <w:rsid w:val="009625CC"/>
    <w:rsid w:val="00962B9F"/>
    <w:rsid w:val="0096306D"/>
    <w:rsid w:val="00964440"/>
    <w:rsid w:val="0096476A"/>
    <w:rsid w:val="00964873"/>
    <w:rsid w:val="00965E3F"/>
    <w:rsid w:val="00966296"/>
    <w:rsid w:val="0096636C"/>
    <w:rsid w:val="0096643C"/>
    <w:rsid w:val="0096749A"/>
    <w:rsid w:val="00967D1F"/>
    <w:rsid w:val="00970460"/>
    <w:rsid w:val="00970A01"/>
    <w:rsid w:val="00970C33"/>
    <w:rsid w:val="0097183E"/>
    <w:rsid w:val="009732B6"/>
    <w:rsid w:val="009737F6"/>
    <w:rsid w:val="009741FF"/>
    <w:rsid w:val="00974548"/>
    <w:rsid w:val="00975141"/>
    <w:rsid w:val="009756FD"/>
    <w:rsid w:val="00975ECF"/>
    <w:rsid w:val="00977BDD"/>
    <w:rsid w:val="0098053D"/>
    <w:rsid w:val="009807F9"/>
    <w:rsid w:val="009815E9"/>
    <w:rsid w:val="0098302C"/>
    <w:rsid w:val="00984193"/>
    <w:rsid w:val="0098472D"/>
    <w:rsid w:val="00984CCC"/>
    <w:rsid w:val="0098637F"/>
    <w:rsid w:val="00986D55"/>
    <w:rsid w:val="00987595"/>
    <w:rsid w:val="00987A47"/>
    <w:rsid w:val="00987A68"/>
    <w:rsid w:val="00987E21"/>
    <w:rsid w:val="00990ED4"/>
    <w:rsid w:val="0099106F"/>
    <w:rsid w:val="00991790"/>
    <w:rsid w:val="00993EE4"/>
    <w:rsid w:val="009943B2"/>
    <w:rsid w:val="00995538"/>
    <w:rsid w:val="009972E5"/>
    <w:rsid w:val="009979D2"/>
    <w:rsid w:val="009A0084"/>
    <w:rsid w:val="009A00A0"/>
    <w:rsid w:val="009A0C25"/>
    <w:rsid w:val="009A19AB"/>
    <w:rsid w:val="009A2B96"/>
    <w:rsid w:val="009A318D"/>
    <w:rsid w:val="009A482A"/>
    <w:rsid w:val="009A4C84"/>
    <w:rsid w:val="009A5009"/>
    <w:rsid w:val="009A5875"/>
    <w:rsid w:val="009A5ECA"/>
    <w:rsid w:val="009A6AF2"/>
    <w:rsid w:val="009A6C56"/>
    <w:rsid w:val="009B09DB"/>
    <w:rsid w:val="009B29AD"/>
    <w:rsid w:val="009B3EC8"/>
    <w:rsid w:val="009B50DF"/>
    <w:rsid w:val="009B5DBB"/>
    <w:rsid w:val="009B7153"/>
    <w:rsid w:val="009B7236"/>
    <w:rsid w:val="009B73CD"/>
    <w:rsid w:val="009B7E95"/>
    <w:rsid w:val="009C04EB"/>
    <w:rsid w:val="009C100F"/>
    <w:rsid w:val="009C1832"/>
    <w:rsid w:val="009C30BB"/>
    <w:rsid w:val="009C3B93"/>
    <w:rsid w:val="009C3F93"/>
    <w:rsid w:val="009C56D5"/>
    <w:rsid w:val="009C5B93"/>
    <w:rsid w:val="009C6DFD"/>
    <w:rsid w:val="009C772D"/>
    <w:rsid w:val="009C797E"/>
    <w:rsid w:val="009C7AB1"/>
    <w:rsid w:val="009C7EF2"/>
    <w:rsid w:val="009D004F"/>
    <w:rsid w:val="009D17A9"/>
    <w:rsid w:val="009D234E"/>
    <w:rsid w:val="009D3714"/>
    <w:rsid w:val="009D4A34"/>
    <w:rsid w:val="009D4BD0"/>
    <w:rsid w:val="009D595B"/>
    <w:rsid w:val="009D5FEB"/>
    <w:rsid w:val="009E015B"/>
    <w:rsid w:val="009E02E1"/>
    <w:rsid w:val="009E23AB"/>
    <w:rsid w:val="009E3778"/>
    <w:rsid w:val="009E39E0"/>
    <w:rsid w:val="009E411D"/>
    <w:rsid w:val="009E524B"/>
    <w:rsid w:val="009E6329"/>
    <w:rsid w:val="009E65EC"/>
    <w:rsid w:val="009E751A"/>
    <w:rsid w:val="009E7642"/>
    <w:rsid w:val="009E7CBF"/>
    <w:rsid w:val="009F049A"/>
    <w:rsid w:val="009F104A"/>
    <w:rsid w:val="009F14D9"/>
    <w:rsid w:val="009F174D"/>
    <w:rsid w:val="009F31BC"/>
    <w:rsid w:val="009F3209"/>
    <w:rsid w:val="009F4439"/>
    <w:rsid w:val="009F5C0F"/>
    <w:rsid w:val="009F5F6B"/>
    <w:rsid w:val="009F66E8"/>
    <w:rsid w:val="00A02821"/>
    <w:rsid w:val="00A035F5"/>
    <w:rsid w:val="00A046A0"/>
    <w:rsid w:val="00A04B17"/>
    <w:rsid w:val="00A06E8B"/>
    <w:rsid w:val="00A1059C"/>
    <w:rsid w:val="00A10D95"/>
    <w:rsid w:val="00A10DEC"/>
    <w:rsid w:val="00A11EB5"/>
    <w:rsid w:val="00A12993"/>
    <w:rsid w:val="00A14141"/>
    <w:rsid w:val="00A1536C"/>
    <w:rsid w:val="00A15E4E"/>
    <w:rsid w:val="00A2001F"/>
    <w:rsid w:val="00A20884"/>
    <w:rsid w:val="00A2106A"/>
    <w:rsid w:val="00A2158F"/>
    <w:rsid w:val="00A21A0D"/>
    <w:rsid w:val="00A22CAB"/>
    <w:rsid w:val="00A22DB7"/>
    <w:rsid w:val="00A245F4"/>
    <w:rsid w:val="00A2559E"/>
    <w:rsid w:val="00A25B08"/>
    <w:rsid w:val="00A25CD5"/>
    <w:rsid w:val="00A25F54"/>
    <w:rsid w:val="00A27350"/>
    <w:rsid w:val="00A300E7"/>
    <w:rsid w:val="00A30294"/>
    <w:rsid w:val="00A3147E"/>
    <w:rsid w:val="00A321F5"/>
    <w:rsid w:val="00A341D4"/>
    <w:rsid w:val="00A34EAC"/>
    <w:rsid w:val="00A35817"/>
    <w:rsid w:val="00A37126"/>
    <w:rsid w:val="00A37987"/>
    <w:rsid w:val="00A40031"/>
    <w:rsid w:val="00A4121E"/>
    <w:rsid w:val="00A412CE"/>
    <w:rsid w:val="00A42AAC"/>
    <w:rsid w:val="00A42C62"/>
    <w:rsid w:val="00A430D2"/>
    <w:rsid w:val="00A43C46"/>
    <w:rsid w:val="00A45BC3"/>
    <w:rsid w:val="00A46059"/>
    <w:rsid w:val="00A479C6"/>
    <w:rsid w:val="00A47BF9"/>
    <w:rsid w:val="00A50A02"/>
    <w:rsid w:val="00A50DFD"/>
    <w:rsid w:val="00A516A3"/>
    <w:rsid w:val="00A52E6A"/>
    <w:rsid w:val="00A547D4"/>
    <w:rsid w:val="00A54DFE"/>
    <w:rsid w:val="00A55B96"/>
    <w:rsid w:val="00A60387"/>
    <w:rsid w:val="00A60400"/>
    <w:rsid w:val="00A6141D"/>
    <w:rsid w:val="00A616C2"/>
    <w:rsid w:val="00A620D3"/>
    <w:rsid w:val="00A6297C"/>
    <w:rsid w:val="00A62A4E"/>
    <w:rsid w:val="00A63256"/>
    <w:rsid w:val="00A63F3C"/>
    <w:rsid w:val="00A64DB0"/>
    <w:rsid w:val="00A6500F"/>
    <w:rsid w:val="00A65105"/>
    <w:rsid w:val="00A654CE"/>
    <w:rsid w:val="00A670A1"/>
    <w:rsid w:val="00A7006B"/>
    <w:rsid w:val="00A70865"/>
    <w:rsid w:val="00A718EB"/>
    <w:rsid w:val="00A72BA5"/>
    <w:rsid w:val="00A73A58"/>
    <w:rsid w:val="00A73ACA"/>
    <w:rsid w:val="00A73F6B"/>
    <w:rsid w:val="00A745C0"/>
    <w:rsid w:val="00A748CC"/>
    <w:rsid w:val="00A774AE"/>
    <w:rsid w:val="00A779DB"/>
    <w:rsid w:val="00A81AE7"/>
    <w:rsid w:val="00A82F51"/>
    <w:rsid w:val="00A83528"/>
    <w:rsid w:val="00A84E65"/>
    <w:rsid w:val="00A85B16"/>
    <w:rsid w:val="00A86833"/>
    <w:rsid w:val="00A87729"/>
    <w:rsid w:val="00A87BE8"/>
    <w:rsid w:val="00A91C43"/>
    <w:rsid w:val="00A91FF1"/>
    <w:rsid w:val="00A931E7"/>
    <w:rsid w:val="00A933B7"/>
    <w:rsid w:val="00A937A7"/>
    <w:rsid w:val="00A951F0"/>
    <w:rsid w:val="00A963AF"/>
    <w:rsid w:val="00A9675B"/>
    <w:rsid w:val="00AA0499"/>
    <w:rsid w:val="00AA04BA"/>
    <w:rsid w:val="00AA0765"/>
    <w:rsid w:val="00AA11F7"/>
    <w:rsid w:val="00AA29CA"/>
    <w:rsid w:val="00AA2E9A"/>
    <w:rsid w:val="00AA4AE5"/>
    <w:rsid w:val="00AA4C0C"/>
    <w:rsid w:val="00AB2687"/>
    <w:rsid w:val="00AB3060"/>
    <w:rsid w:val="00AB3B90"/>
    <w:rsid w:val="00AB4BF5"/>
    <w:rsid w:val="00AB4F45"/>
    <w:rsid w:val="00AB5566"/>
    <w:rsid w:val="00AB5722"/>
    <w:rsid w:val="00AB5A38"/>
    <w:rsid w:val="00AB6B67"/>
    <w:rsid w:val="00AB7400"/>
    <w:rsid w:val="00AC0C93"/>
    <w:rsid w:val="00AC13D5"/>
    <w:rsid w:val="00AC1F5F"/>
    <w:rsid w:val="00AC2575"/>
    <w:rsid w:val="00AC26F6"/>
    <w:rsid w:val="00AC34C7"/>
    <w:rsid w:val="00AC37C2"/>
    <w:rsid w:val="00AC55EC"/>
    <w:rsid w:val="00AC5A0B"/>
    <w:rsid w:val="00AC5B26"/>
    <w:rsid w:val="00AC7BDB"/>
    <w:rsid w:val="00AC7C47"/>
    <w:rsid w:val="00AD0432"/>
    <w:rsid w:val="00AD07E5"/>
    <w:rsid w:val="00AD1D8A"/>
    <w:rsid w:val="00AD2E76"/>
    <w:rsid w:val="00AD35F9"/>
    <w:rsid w:val="00AD377A"/>
    <w:rsid w:val="00AD4455"/>
    <w:rsid w:val="00AD4677"/>
    <w:rsid w:val="00AD5637"/>
    <w:rsid w:val="00AD5C9C"/>
    <w:rsid w:val="00AD6034"/>
    <w:rsid w:val="00AD61D3"/>
    <w:rsid w:val="00AD6371"/>
    <w:rsid w:val="00AD6B30"/>
    <w:rsid w:val="00AD6D92"/>
    <w:rsid w:val="00AE17AB"/>
    <w:rsid w:val="00AE180D"/>
    <w:rsid w:val="00AE1816"/>
    <w:rsid w:val="00AE1D8D"/>
    <w:rsid w:val="00AE2542"/>
    <w:rsid w:val="00AE42B9"/>
    <w:rsid w:val="00AE4366"/>
    <w:rsid w:val="00AE5318"/>
    <w:rsid w:val="00AE5B1B"/>
    <w:rsid w:val="00AE5FA2"/>
    <w:rsid w:val="00AE636D"/>
    <w:rsid w:val="00AE641C"/>
    <w:rsid w:val="00AE6928"/>
    <w:rsid w:val="00AE6E8B"/>
    <w:rsid w:val="00AE77C8"/>
    <w:rsid w:val="00AF0D47"/>
    <w:rsid w:val="00AF2452"/>
    <w:rsid w:val="00AF2841"/>
    <w:rsid w:val="00AF3401"/>
    <w:rsid w:val="00AF44AD"/>
    <w:rsid w:val="00AF5017"/>
    <w:rsid w:val="00AF624F"/>
    <w:rsid w:val="00AF72A6"/>
    <w:rsid w:val="00AF7429"/>
    <w:rsid w:val="00AF7554"/>
    <w:rsid w:val="00AF774F"/>
    <w:rsid w:val="00B02EAF"/>
    <w:rsid w:val="00B02EBD"/>
    <w:rsid w:val="00B03C90"/>
    <w:rsid w:val="00B04621"/>
    <w:rsid w:val="00B05A49"/>
    <w:rsid w:val="00B05E34"/>
    <w:rsid w:val="00B116BD"/>
    <w:rsid w:val="00B11D93"/>
    <w:rsid w:val="00B126DB"/>
    <w:rsid w:val="00B12B3E"/>
    <w:rsid w:val="00B13658"/>
    <w:rsid w:val="00B137CD"/>
    <w:rsid w:val="00B1410A"/>
    <w:rsid w:val="00B14786"/>
    <w:rsid w:val="00B1520D"/>
    <w:rsid w:val="00B153AE"/>
    <w:rsid w:val="00B172AE"/>
    <w:rsid w:val="00B20400"/>
    <w:rsid w:val="00B20565"/>
    <w:rsid w:val="00B213C1"/>
    <w:rsid w:val="00B21C5C"/>
    <w:rsid w:val="00B230F1"/>
    <w:rsid w:val="00B2372C"/>
    <w:rsid w:val="00B23B6D"/>
    <w:rsid w:val="00B24531"/>
    <w:rsid w:val="00B24964"/>
    <w:rsid w:val="00B24B40"/>
    <w:rsid w:val="00B25847"/>
    <w:rsid w:val="00B260A1"/>
    <w:rsid w:val="00B26442"/>
    <w:rsid w:val="00B2650B"/>
    <w:rsid w:val="00B26A16"/>
    <w:rsid w:val="00B26A65"/>
    <w:rsid w:val="00B2725B"/>
    <w:rsid w:val="00B27AFC"/>
    <w:rsid w:val="00B3061F"/>
    <w:rsid w:val="00B30C98"/>
    <w:rsid w:val="00B3121E"/>
    <w:rsid w:val="00B33545"/>
    <w:rsid w:val="00B3399B"/>
    <w:rsid w:val="00B34233"/>
    <w:rsid w:val="00B350AD"/>
    <w:rsid w:val="00B35DBC"/>
    <w:rsid w:val="00B35FDB"/>
    <w:rsid w:val="00B36037"/>
    <w:rsid w:val="00B4157C"/>
    <w:rsid w:val="00B41C3D"/>
    <w:rsid w:val="00B41E47"/>
    <w:rsid w:val="00B4263C"/>
    <w:rsid w:val="00B42A75"/>
    <w:rsid w:val="00B43BD4"/>
    <w:rsid w:val="00B45A00"/>
    <w:rsid w:val="00B478A5"/>
    <w:rsid w:val="00B47C20"/>
    <w:rsid w:val="00B50602"/>
    <w:rsid w:val="00B50716"/>
    <w:rsid w:val="00B5285A"/>
    <w:rsid w:val="00B546C7"/>
    <w:rsid w:val="00B5497C"/>
    <w:rsid w:val="00B567C8"/>
    <w:rsid w:val="00B57356"/>
    <w:rsid w:val="00B61075"/>
    <w:rsid w:val="00B62E2A"/>
    <w:rsid w:val="00B642F7"/>
    <w:rsid w:val="00B662DD"/>
    <w:rsid w:val="00B668AC"/>
    <w:rsid w:val="00B66A5B"/>
    <w:rsid w:val="00B675A3"/>
    <w:rsid w:val="00B702CB"/>
    <w:rsid w:val="00B70758"/>
    <w:rsid w:val="00B70E1F"/>
    <w:rsid w:val="00B720F3"/>
    <w:rsid w:val="00B72A74"/>
    <w:rsid w:val="00B741B8"/>
    <w:rsid w:val="00B748BD"/>
    <w:rsid w:val="00B74CF8"/>
    <w:rsid w:val="00B74E49"/>
    <w:rsid w:val="00B74FC0"/>
    <w:rsid w:val="00B750F0"/>
    <w:rsid w:val="00B775D8"/>
    <w:rsid w:val="00B7763F"/>
    <w:rsid w:val="00B77BA5"/>
    <w:rsid w:val="00B80F89"/>
    <w:rsid w:val="00B82B16"/>
    <w:rsid w:val="00B82B2A"/>
    <w:rsid w:val="00B833B1"/>
    <w:rsid w:val="00B83816"/>
    <w:rsid w:val="00B841ED"/>
    <w:rsid w:val="00B852BF"/>
    <w:rsid w:val="00B85BB7"/>
    <w:rsid w:val="00B86190"/>
    <w:rsid w:val="00B863B3"/>
    <w:rsid w:val="00B86E62"/>
    <w:rsid w:val="00B9000B"/>
    <w:rsid w:val="00B9311B"/>
    <w:rsid w:val="00B93B81"/>
    <w:rsid w:val="00B94F14"/>
    <w:rsid w:val="00B957BC"/>
    <w:rsid w:val="00B95914"/>
    <w:rsid w:val="00B95E78"/>
    <w:rsid w:val="00B9720A"/>
    <w:rsid w:val="00BA07B0"/>
    <w:rsid w:val="00BA200A"/>
    <w:rsid w:val="00BA21F3"/>
    <w:rsid w:val="00BA607A"/>
    <w:rsid w:val="00BA7A63"/>
    <w:rsid w:val="00BB0ED3"/>
    <w:rsid w:val="00BB234C"/>
    <w:rsid w:val="00BB3118"/>
    <w:rsid w:val="00BB48F1"/>
    <w:rsid w:val="00BB54BD"/>
    <w:rsid w:val="00BB6ED5"/>
    <w:rsid w:val="00BB716B"/>
    <w:rsid w:val="00BB782F"/>
    <w:rsid w:val="00BB7D58"/>
    <w:rsid w:val="00BC0620"/>
    <w:rsid w:val="00BC0F31"/>
    <w:rsid w:val="00BC177C"/>
    <w:rsid w:val="00BC1F4C"/>
    <w:rsid w:val="00BC2875"/>
    <w:rsid w:val="00BC399C"/>
    <w:rsid w:val="00BC3DF2"/>
    <w:rsid w:val="00BC5DF1"/>
    <w:rsid w:val="00BC6DAD"/>
    <w:rsid w:val="00BD02D8"/>
    <w:rsid w:val="00BD1CCB"/>
    <w:rsid w:val="00BD1F07"/>
    <w:rsid w:val="00BD201D"/>
    <w:rsid w:val="00BD2180"/>
    <w:rsid w:val="00BD2C02"/>
    <w:rsid w:val="00BD3B37"/>
    <w:rsid w:val="00BD54D8"/>
    <w:rsid w:val="00BD6F80"/>
    <w:rsid w:val="00BE2319"/>
    <w:rsid w:val="00BE2364"/>
    <w:rsid w:val="00BE27A3"/>
    <w:rsid w:val="00BE3540"/>
    <w:rsid w:val="00BE3BA2"/>
    <w:rsid w:val="00BE4BBE"/>
    <w:rsid w:val="00BE5A8E"/>
    <w:rsid w:val="00BE5E19"/>
    <w:rsid w:val="00BF0416"/>
    <w:rsid w:val="00BF11A7"/>
    <w:rsid w:val="00BF15AF"/>
    <w:rsid w:val="00BF1D6E"/>
    <w:rsid w:val="00BF21D3"/>
    <w:rsid w:val="00BF302B"/>
    <w:rsid w:val="00BF3190"/>
    <w:rsid w:val="00BF3795"/>
    <w:rsid w:val="00BF3E00"/>
    <w:rsid w:val="00BF45E0"/>
    <w:rsid w:val="00BF59C7"/>
    <w:rsid w:val="00BF62BA"/>
    <w:rsid w:val="00C0073B"/>
    <w:rsid w:val="00C00BF1"/>
    <w:rsid w:val="00C015E1"/>
    <w:rsid w:val="00C01DD9"/>
    <w:rsid w:val="00C02B92"/>
    <w:rsid w:val="00C02C42"/>
    <w:rsid w:val="00C02F05"/>
    <w:rsid w:val="00C0376C"/>
    <w:rsid w:val="00C03B13"/>
    <w:rsid w:val="00C04AEB"/>
    <w:rsid w:val="00C0738F"/>
    <w:rsid w:val="00C0744B"/>
    <w:rsid w:val="00C110B0"/>
    <w:rsid w:val="00C11AA1"/>
    <w:rsid w:val="00C11E95"/>
    <w:rsid w:val="00C12B68"/>
    <w:rsid w:val="00C13650"/>
    <w:rsid w:val="00C13BC2"/>
    <w:rsid w:val="00C141E6"/>
    <w:rsid w:val="00C14AAE"/>
    <w:rsid w:val="00C15079"/>
    <w:rsid w:val="00C15739"/>
    <w:rsid w:val="00C15AE0"/>
    <w:rsid w:val="00C17646"/>
    <w:rsid w:val="00C21258"/>
    <w:rsid w:val="00C213EA"/>
    <w:rsid w:val="00C2159E"/>
    <w:rsid w:val="00C230D8"/>
    <w:rsid w:val="00C23727"/>
    <w:rsid w:val="00C23F9F"/>
    <w:rsid w:val="00C256B6"/>
    <w:rsid w:val="00C2571F"/>
    <w:rsid w:val="00C3000F"/>
    <w:rsid w:val="00C31646"/>
    <w:rsid w:val="00C316ED"/>
    <w:rsid w:val="00C31D75"/>
    <w:rsid w:val="00C3259B"/>
    <w:rsid w:val="00C33805"/>
    <w:rsid w:val="00C33CAE"/>
    <w:rsid w:val="00C34E9F"/>
    <w:rsid w:val="00C35C97"/>
    <w:rsid w:val="00C36706"/>
    <w:rsid w:val="00C367B8"/>
    <w:rsid w:val="00C369FF"/>
    <w:rsid w:val="00C37530"/>
    <w:rsid w:val="00C41164"/>
    <w:rsid w:val="00C416BF"/>
    <w:rsid w:val="00C4176D"/>
    <w:rsid w:val="00C42D13"/>
    <w:rsid w:val="00C443B4"/>
    <w:rsid w:val="00C44BEB"/>
    <w:rsid w:val="00C44E70"/>
    <w:rsid w:val="00C452AB"/>
    <w:rsid w:val="00C4539E"/>
    <w:rsid w:val="00C4767C"/>
    <w:rsid w:val="00C500DB"/>
    <w:rsid w:val="00C50C9F"/>
    <w:rsid w:val="00C50FFE"/>
    <w:rsid w:val="00C519FA"/>
    <w:rsid w:val="00C51EAD"/>
    <w:rsid w:val="00C53F2C"/>
    <w:rsid w:val="00C5414B"/>
    <w:rsid w:val="00C54705"/>
    <w:rsid w:val="00C563B7"/>
    <w:rsid w:val="00C56866"/>
    <w:rsid w:val="00C6030B"/>
    <w:rsid w:val="00C62DE9"/>
    <w:rsid w:val="00C63ABD"/>
    <w:rsid w:val="00C6480F"/>
    <w:rsid w:val="00C65C47"/>
    <w:rsid w:val="00C67BE1"/>
    <w:rsid w:val="00C742D6"/>
    <w:rsid w:val="00C75F02"/>
    <w:rsid w:val="00C76007"/>
    <w:rsid w:val="00C76581"/>
    <w:rsid w:val="00C76F88"/>
    <w:rsid w:val="00C8131A"/>
    <w:rsid w:val="00C8136C"/>
    <w:rsid w:val="00C81815"/>
    <w:rsid w:val="00C8315A"/>
    <w:rsid w:val="00C858A7"/>
    <w:rsid w:val="00C86E58"/>
    <w:rsid w:val="00C872EB"/>
    <w:rsid w:val="00C877F9"/>
    <w:rsid w:val="00C901BD"/>
    <w:rsid w:val="00C907C0"/>
    <w:rsid w:val="00C92BB8"/>
    <w:rsid w:val="00C93192"/>
    <w:rsid w:val="00C963D0"/>
    <w:rsid w:val="00CA0E97"/>
    <w:rsid w:val="00CA1368"/>
    <w:rsid w:val="00CA24AD"/>
    <w:rsid w:val="00CA2FDD"/>
    <w:rsid w:val="00CA2FF9"/>
    <w:rsid w:val="00CA37BD"/>
    <w:rsid w:val="00CA3A7C"/>
    <w:rsid w:val="00CA6105"/>
    <w:rsid w:val="00CA65C4"/>
    <w:rsid w:val="00CA68E5"/>
    <w:rsid w:val="00CA73B3"/>
    <w:rsid w:val="00CB082A"/>
    <w:rsid w:val="00CB1B85"/>
    <w:rsid w:val="00CB2507"/>
    <w:rsid w:val="00CB2AF0"/>
    <w:rsid w:val="00CB51C1"/>
    <w:rsid w:val="00CB567D"/>
    <w:rsid w:val="00CB5729"/>
    <w:rsid w:val="00CB65C6"/>
    <w:rsid w:val="00CB6AAC"/>
    <w:rsid w:val="00CB6C24"/>
    <w:rsid w:val="00CB7024"/>
    <w:rsid w:val="00CC2503"/>
    <w:rsid w:val="00CC2776"/>
    <w:rsid w:val="00CC2AFA"/>
    <w:rsid w:val="00CC2C23"/>
    <w:rsid w:val="00CC2C7D"/>
    <w:rsid w:val="00CC2FB5"/>
    <w:rsid w:val="00CC33C7"/>
    <w:rsid w:val="00CC34E4"/>
    <w:rsid w:val="00CC37E4"/>
    <w:rsid w:val="00CC5A74"/>
    <w:rsid w:val="00CC702F"/>
    <w:rsid w:val="00CC7283"/>
    <w:rsid w:val="00CC7B0E"/>
    <w:rsid w:val="00CD0E9A"/>
    <w:rsid w:val="00CD3086"/>
    <w:rsid w:val="00CD4E1C"/>
    <w:rsid w:val="00CD73DF"/>
    <w:rsid w:val="00CD764F"/>
    <w:rsid w:val="00CD79EE"/>
    <w:rsid w:val="00CE0BBC"/>
    <w:rsid w:val="00CE1F54"/>
    <w:rsid w:val="00CE5326"/>
    <w:rsid w:val="00CE71C1"/>
    <w:rsid w:val="00CE7D9B"/>
    <w:rsid w:val="00CF06A8"/>
    <w:rsid w:val="00CF0FB4"/>
    <w:rsid w:val="00CF1512"/>
    <w:rsid w:val="00CF1842"/>
    <w:rsid w:val="00CF469E"/>
    <w:rsid w:val="00CF5363"/>
    <w:rsid w:val="00CF5FC8"/>
    <w:rsid w:val="00CF635D"/>
    <w:rsid w:val="00CF6946"/>
    <w:rsid w:val="00D00B47"/>
    <w:rsid w:val="00D024D9"/>
    <w:rsid w:val="00D02A39"/>
    <w:rsid w:val="00D031F7"/>
    <w:rsid w:val="00D03DFD"/>
    <w:rsid w:val="00D04994"/>
    <w:rsid w:val="00D054F2"/>
    <w:rsid w:val="00D05FD7"/>
    <w:rsid w:val="00D06B53"/>
    <w:rsid w:val="00D112EF"/>
    <w:rsid w:val="00D117B3"/>
    <w:rsid w:val="00D11C27"/>
    <w:rsid w:val="00D124D9"/>
    <w:rsid w:val="00D13EDB"/>
    <w:rsid w:val="00D1452B"/>
    <w:rsid w:val="00D162B4"/>
    <w:rsid w:val="00D16C75"/>
    <w:rsid w:val="00D200C6"/>
    <w:rsid w:val="00D2024C"/>
    <w:rsid w:val="00D20C66"/>
    <w:rsid w:val="00D23050"/>
    <w:rsid w:val="00D23614"/>
    <w:rsid w:val="00D23FF7"/>
    <w:rsid w:val="00D240CB"/>
    <w:rsid w:val="00D2542D"/>
    <w:rsid w:val="00D27D93"/>
    <w:rsid w:val="00D307BF"/>
    <w:rsid w:val="00D34045"/>
    <w:rsid w:val="00D34316"/>
    <w:rsid w:val="00D343B2"/>
    <w:rsid w:val="00D348A8"/>
    <w:rsid w:val="00D3607D"/>
    <w:rsid w:val="00D3644B"/>
    <w:rsid w:val="00D401F3"/>
    <w:rsid w:val="00D41A8B"/>
    <w:rsid w:val="00D43B92"/>
    <w:rsid w:val="00D44D09"/>
    <w:rsid w:val="00D45299"/>
    <w:rsid w:val="00D4574C"/>
    <w:rsid w:val="00D460BE"/>
    <w:rsid w:val="00D46319"/>
    <w:rsid w:val="00D469AE"/>
    <w:rsid w:val="00D46A3E"/>
    <w:rsid w:val="00D46C69"/>
    <w:rsid w:val="00D46F7A"/>
    <w:rsid w:val="00D50856"/>
    <w:rsid w:val="00D51196"/>
    <w:rsid w:val="00D517D9"/>
    <w:rsid w:val="00D522C0"/>
    <w:rsid w:val="00D5256D"/>
    <w:rsid w:val="00D540FD"/>
    <w:rsid w:val="00D546A3"/>
    <w:rsid w:val="00D5490E"/>
    <w:rsid w:val="00D556AF"/>
    <w:rsid w:val="00D57A1C"/>
    <w:rsid w:val="00D604BE"/>
    <w:rsid w:val="00D60A85"/>
    <w:rsid w:val="00D62265"/>
    <w:rsid w:val="00D62D17"/>
    <w:rsid w:val="00D6344D"/>
    <w:rsid w:val="00D635A3"/>
    <w:rsid w:val="00D636C7"/>
    <w:rsid w:val="00D638A0"/>
    <w:rsid w:val="00D63D6E"/>
    <w:rsid w:val="00D63FDD"/>
    <w:rsid w:val="00D652C0"/>
    <w:rsid w:val="00D65975"/>
    <w:rsid w:val="00D65A04"/>
    <w:rsid w:val="00D668C9"/>
    <w:rsid w:val="00D66B3D"/>
    <w:rsid w:val="00D670C9"/>
    <w:rsid w:val="00D67E06"/>
    <w:rsid w:val="00D705A8"/>
    <w:rsid w:val="00D717B7"/>
    <w:rsid w:val="00D71B12"/>
    <w:rsid w:val="00D725F2"/>
    <w:rsid w:val="00D731AE"/>
    <w:rsid w:val="00D73791"/>
    <w:rsid w:val="00D742C6"/>
    <w:rsid w:val="00D7440F"/>
    <w:rsid w:val="00D74A4B"/>
    <w:rsid w:val="00D7558D"/>
    <w:rsid w:val="00D75F16"/>
    <w:rsid w:val="00D76D3A"/>
    <w:rsid w:val="00D774F3"/>
    <w:rsid w:val="00D80A6A"/>
    <w:rsid w:val="00D81F38"/>
    <w:rsid w:val="00D822F5"/>
    <w:rsid w:val="00D833B1"/>
    <w:rsid w:val="00D85052"/>
    <w:rsid w:val="00D8622B"/>
    <w:rsid w:val="00D86719"/>
    <w:rsid w:val="00D87242"/>
    <w:rsid w:val="00D87445"/>
    <w:rsid w:val="00D87EF2"/>
    <w:rsid w:val="00D90CCA"/>
    <w:rsid w:val="00D91756"/>
    <w:rsid w:val="00D91835"/>
    <w:rsid w:val="00D91B8A"/>
    <w:rsid w:val="00D920DD"/>
    <w:rsid w:val="00D929A7"/>
    <w:rsid w:val="00D92C82"/>
    <w:rsid w:val="00D938DD"/>
    <w:rsid w:val="00D93909"/>
    <w:rsid w:val="00D93EA8"/>
    <w:rsid w:val="00D967F8"/>
    <w:rsid w:val="00D97977"/>
    <w:rsid w:val="00DA24DD"/>
    <w:rsid w:val="00DA4C8D"/>
    <w:rsid w:val="00DA54DB"/>
    <w:rsid w:val="00DA56AB"/>
    <w:rsid w:val="00DA61FF"/>
    <w:rsid w:val="00DA64BA"/>
    <w:rsid w:val="00DB08DE"/>
    <w:rsid w:val="00DB29E6"/>
    <w:rsid w:val="00DB2A34"/>
    <w:rsid w:val="00DB312F"/>
    <w:rsid w:val="00DB36F2"/>
    <w:rsid w:val="00DB57F0"/>
    <w:rsid w:val="00DB7321"/>
    <w:rsid w:val="00DB7C39"/>
    <w:rsid w:val="00DB7EE3"/>
    <w:rsid w:val="00DC17D8"/>
    <w:rsid w:val="00DC2A5D"/>
    <w:rsid w:val="00DC2B9A"/>
    <w:rsid w:val="00DC2DFC"/>
    <w:rsid w:val="00DC3033"/>
    <w:rsid w:val="00DC3159"/>
    <w:rsid w:val="00DC5872"/>
    <w:rsid w:val="00DC71CC"/>
    <w:rsid w:val="00DC737B"/>
    <w:rsid w:val="00DD0377"/>
    <w:rsid w:val="00DD06E6"/>
    <w:rsid w:val="00DD0938"/>
    <w:rsid w:val="00DD0F7E"/>
    <w:rsid w:val="00DD1AC5"/>
    <w:rsid w:val="00DD1B34"/>
    <w:rsid w:val="00DD1BA1"/>
    <w:rsid w:val="00DD28E4"/>
    <w:rsid w:val="00DD2960"/>
    <w:rsid w:val="00DD2B84"/>
    <w:rsid w:val="00DD2EE7"/>
    <w:rsid w:val="00DD31BE"/>
    <w:rsid w:val="00DD6FD9"/>
    <w:rsid w:val="00DD7E46"/>
    <w:rsid w:val="00DE00FD"/>
    <w:rsid w:val="00DE063B"/>
    <w:rsid w:val="00DE147D"/>
    <w:rsid w:val="00DE1920"/>
    <w:rsid w:val="00DE2D17"/>
    <w:rsid w:val="00DE35C4"/>
    <w:rsid w:val="00DE4538"/>
    <w:rsid w:val="00DE5C1A"/>
    <w:rsid w:val="00DE6229"/>
    <w:rsid w:val="00DE7402"/>
    <w:rsid w:val="00DF3F8D"/>
    <w:rsid w:val="00DF3FBD"/>
    <w:rsid w:val="00DF4756"/>
    <w:rsid w:val="00DF4FA6"/>
    <w:rsid w:val="00DF5703"/>
    <w:rsid w:val="00DF6177"/>
    <w:rsid w:val="00E000D2"/>
    <w:rsid w:val="00E01965"/>
    <w:rsid w:val="00E029F9"/>
    <w:rsid w:val="00E02EA8"/>
    <w:rsid w:val="00E03560"/>
    <w:rsid w:val="00E04E82"/>
    <w:rsid w:val="00E10348"/>
    <w:rsid w:val="00E1104D"/>
    <w:rsid w:val="00E110A8"/>
    <w:rsid w:val="00E12744"/>
    <w:rsid w:val="00E13DDC"/>
    <w:rsid w:val="00E1435F"/>
    <w:rsid w:val="00E14B53"/>
    <w:rsid w:val="00E14D81"/>
    <w:rsid w:val="00E15093"/>
    <w:rsid w:val="00E159E3"/>
    <w:rsid w:val="00E159F9"/>
    <w:rsid w:val="00E15DF1"/>
    <w:rsid w:val="00E16571"/>
    <w:rsid w:val="00E16D46"/>
    <w:rsid w:val="00E2065C"/>
    <w:rsid w:val="00E20DB0"/>
    <w:rsid w:val="00E215A8"/>
    <w:rsid w:val="00E22DDA"/>
    <w:rsid w:val="00E24304"/>
    <w:rsid w:val="00E269AB"/>
    <w:rsid w:val="00E26F95"/>
    <w:rsid w:val="00E27CE9"/>
    <w:rsid w:val="00E3000B"/>
    <w:rsid w:val="00E30712"/>
    <w:rsid w:val="00E33150"/>
    <w:rsid w:val="00E3376E"/>
    <w:rsid w:val="00E33A4A"/>
    <w:rsid w:val="00E33DF5"/>
    <w:rsid w:val="00E349FD"/>
    <w:rsid w:val="00E34F1A"/>
    <w:rsid w:val="00E36A5A"/>
    <w:rsid w:val="00E36D81"/>
    <w:rsid w:val="00E37B5B"/>
    <w:rsid w:val="00E40A2E"/>
    <w:rsid w:val="00E41A83"/>
    <w:rsid w:val="00E420F6"/>
    <w:rsid w:val="00E43320"/>
    <w:rsid w:val="00E44E97"/>
    <w:rsid w:val="00E4550A"/>
    <w:rsid w:val="00E45C2B"/>
    <w:rsid w:val="00E465D6"/>
    <w:rsid w:val="00E47B79"/>
    <w:rsid w:val="00E50EA5"/>
    <w:rsid w:val="00E510F4"/>
    <w:rsid w:val="00E53F62"/>
    <w:rsid w:val="00E54A59"/>
    <w:rsid w:val="00E55362"/>
    <w:rsid w:val="00E56665"/>
    <w:rsid w:val="00E56696"/>
    <w:rsid w:val="00E566AB"/>
    <w:rsid w:val="00E570B2"/>
    <w:rsid w:val="00E5721B"/>
    <w:rsid w:val="00E57596"/>
    <w:rsid w:val="00E61305"/>
    <w:rsid w:val="00E64A3D"/>
    <w:rsid w:val="00E658EC"/>
    <w:rsid w:val="00E65BB9"/>
    <w:rsid w:val="00E70174"/>
    <w:rsid w:val="00E7056A"/>
    <w:rsid w:val="00E70986"/>
    <w:rsid w:val="00E714F1"/>
    <w:rsid w:val="00E72C44"/>
    <w:rsid w:val="00E72F0D"/>
    <w:rsid w:val="00E72F4F"/>
    <w:rsid w:val="00E73662"/>
    <w:rsid w:val="00E73A86"/>
    <w:rsid w:val="00E74EEC"/>
    <w:rsid w:val="00E7710A"/>
    <w:rsid w:val="00E804F4"/>
    <w:rsid w:val="00E80DCD"/>
    <w:rsid w:val="00E81BA1"/>
    <w:rsid w:val="00E824DC"/>
    <w:rsid w:val="00E82A97"/>
    <w:rsid w:val="00E83631"/>
    <w:rsid w:val="00E83D8A"/>
    <w:rsid w:val="00E859FF"/>
    <w:rsid w:val="00E8670C"/>
    <w:rsid w:val="00E86D6B"/>
    <w:rsid w:val="00E86F09"/>
    <w:rsid w:val="00E86FCC"/>
    <w:rsid w:val="00E90768"/>
    <w:rsid w:val="00E908E8"/>
    <w:rsid w:val="00E90D77"/>
    <w:rsid w:val="00E90D84"/>
    <w:rsid w:val="00E92E05"/>
    <w:rsid w:val="00E933E8"/>
    <w:rsid w:val="00E934E4"/>
    <w:rsid w:val="00E959B5"/>
    <w:rsid w:val="00E95A7E"/>
    <w:rsid w:val="00E9620F"/>
    <w:rsid w:val="00E9660F"/>
    <w:rsid w:val="00E96A10"/>
    <w:rsid w:val="00E96A36"/>
    <w:rsid w:val="00EA09CC"/>
    <w:rsid w:val="00EA0D3C"/>
    <w:rsid w:val="00EA1CF3"/>
    <w:rsid w:val="00EA1D85"/>
    <w:rsid w:val="00EA2604"/>
    <w:rsid w:val="00EA3C47"/>
    <w:rsid w:val="00EA5720"/>
    <w:rsid w:val="00EA57AD"/>
    <w:rsid w:val="00EA672D"/>
    <w:rsid w:val="00EB049E"/>
    <w:rsid w:val="00EB29E5"/>
    <w:rsid w:val="00EB3F0F"/>
    <w:rsid w:val="00EB5425"/>
    <w:rsid w:val="00EB55CB"/>
    <w:rsid w:val="00EB5993"/>
    <w:rsid w:val="00EB6791"/>
    <w:rsid w:val="00EC0922"/>
    <w:rsid w:val="00EC2877"/>
    <w:rsid w:val="00EC31C0"/>
    <w:rsid w:val="00EC3450"/>
    <w:rsid w:val="00EC3EE4"/>
    <w:rsid w:val="00EC4006"/>
    <w:rsid w:val="00EC542A"/>
    <w:rsid w:val="00EC7BB3"/>
    <w:rsid w:val="00EC7C55"/>
    <w:rsid w:val="00ED02F2"/>
    <w:rsid w:val="00ED0A69"/>
    <w:rsid w:val="00ED0C2D"/>
    <w:rsid w:val="00ED119A"/>
    <w:rsid w:val="00ED1F67"/>
    <w:rsid w:val="00ED223C"/>
    <w:rsid w:val="00ED23F3"/>
    <w:rsid w:val="00ED2CEF"/>
    <w:rsid w:val="00ED3965"/>
    <w:rsid w:val="00ED4437"/>
    <w:rsid w:val="00ED47B9"/>
    <w:rsid w:val="00ED4BEC"/>
    <w:rsid w:val="00ED6972"/>
    <w:rsid w:val="00ED6C25"/>
    <w:rsid w:val="00EE2260"/>
    <w:rsid w:val="00EE2E94"/>
    <w:rsid w:val="00EE3873"/>
    <w:rsid w:val="00EE4896"/>
    <w:rsid w:val="00EE55A1"/>
    <w:rsid w:val="00EE5813"/>
    <w:rsid w:val="00EE5966"/>
    <w:rsid w:val="00EE607A"/>
    <w:rsid w:val="00EE64EF"/>
    <w:rsid w:val="00EE66EC"/>
    <w:rsid w:val="00EE6F40"/>
    <w:rsid w:val="00EE75F8"/>
    <w:rsid w:val="00EF054B"/>
    <w:rsid w:val="00EF149E"/>
    <w:rsid w:val="00EF1F7A"/>
    <w:rsid w:val="00EF2364"/>
    <w:rsid w:val="00EF3D91"/>
    <w:rsid w:val="00EF3F1F"/>
    <w:rsid w:val="00EF3F2F"/>
    <w:rsid w:val="00EF4663"/>
    <w:rsid w:val="00EF60CC"/>
    <w:rsid w:val="00EF68FE"/>
    <w:rsid w:val="00EF6CD4"/>
    <w:rsid w:val="00EF7FB9"/>
    <w:rsid w:val="00F00C27"/>
    <w:rsid w:val="00F00E88"/>
    <w:rsid w:val="00F0172F"/>
    <w:rsid w:val="00F029D7"/>
    <w:rsid w:val="00F02DAA"/>
    <w:rsid w:val="00F043A6"/>
    <w:rsid w:val="00F05743"/>
    <w:rsid w:val="00F05829"/>
    <w:rsid w:val="00F05956"/>
    <w:rsid w:val="00F05C9A"/>
    <w:rsid w:val="00F05E07"/>
    <w:rsid w:val="00F05FB8"/>
    <w:rsid w:val="00F069B8"/>
    <w:rsid w:val="00F06A0B"/>
    <w:rsid w:val="00F06A23"/>
    <w:rsid w:val="00F11D33"/>
    <w:rsid w:val="00F11FB7"/>
    <w:rsid w:val="00F12788"/>
    <w:rsid w:val="00F15958"/>
    <w:rsid w:val="00F15E68"/>
    <w:rsid w:val="00F15ED3"/>
    <w:rsid w:val="00F16C66"/>
    <w:rsid w:val="00F17572"/>
    <w:rsid w:val="00F17B02"/>
    <w:rsid w:val="00F20219"/>
    <w:rsid w:val="00F202FA"/>
    <w:rsid w:val="00F20CB4"/>
    <w:rsid w:val="00F21EB1"/>
    <w:rsid w:val="00F22DEB"/>
    <w:rsid w:val="00F232F6"/>
    <w:rsid w:val="00F23B0D"/>
    <w:rsid w:val="00F2400B"/>
    <w:rsid w:val="00F24183"/>
    <w:rsid w:val="00F24DFE"/>
    <w:rsid w:val="00F25EF2"/>
    <w:rsid w:val="00F25F6B"/>
    <w:rsid w:val="00F26B48"/>
    <w:rsid w:val="00F3289C"/>
    <w:rsid w:val="00F334D8"/>
    <w:rsid w:val="00F33B94"/>
    <w:rsid w:val="00F33FAE"/>
    <w:rsid w:val="00F341AF"/>
    <w:rsid w:val="00F35245"/>
    <w:rsid w:val="00F36133"/>
    <w:rsid w:val="00F377F3"/>
    <w:rsid w:val="00F37F1A"/>
    <w:rsid w:val="00F407DE"/>
    <w:rsid w:val="00F41470"/>
    <w:rsid w:val="00F41FF3"/>
    <w:rsid w:val="00F42A03"/>
    <w:rsid w:val="00F436CA"/>
    <w:rsid w:val="00F439BA"/>
    <w:rsid w:val="00F4408A"/>
    <w:rsid w:val="00F44937"/>
    <w:rsid w:val="00F457EC"/>
    <w:rsid w:val="00F47F3E"/>
    <w:rsid w:val="00F503A7"/>
    <w:rsid w:val="00F52280"/>
    <w:rsid w:val="00F5306A"/>
    <w:rsid w:val="00F53BA9"/>
    <w:rsid w:val="00F5422E"/>
    <w:rsid w:val="00F551AE"/>
    <w:rsid w:val="00F5578B"/>
    <w:rsid w:val="00F55F4E"/>
    <w:rsid w:val="00F57138"/>
    <w:rsid w:val="00F57310"/>
    <w:rsid w:val="00F622AF"/>
    <w:rsid w:val="00F62A1F"/>
    <w:rsid w:val="00F63188"/>
    <w:rsid w:val="00F645FD"/>
    <w:rsid w:val="00F668F9"/>
    <w:rsid w:val="00F67650"/>
    <w:rsid w:val="00F71866"/>
    <w:rsid w:val="00F736CC"/>
    <w:rsid w:val="00F7468E"/>
    <w:rsid w:val="00F74A13"/>
    <w:rsid w:val="00F75798"/>
    <w:rsid w:val="00F76464"/>
    <w:rsid w:val="00F767C1"/>
    <w:rsid w:val="00F76E28"/>
    <w:rsid w:val="00F7778C"/>
    <w:rsid w:val="00F80BF4"/>
    <w:rsid w:val="00F838B5"/>
    <w:rsid w:val="00F8533B"/>
    <w:rsid w:val="00F853B2"/>
    <w:rsid w:val="00F87E34"/>
    <w:rsid w:val="00F9210B"/>
    <w:rsid w:val="00F92176"/>
    <w:rsid w:val="00F9271F"/>
    <w:rsid w:val="00F9396B"/>
    <w:rsid w:val="00F93B02"/>
    <w:rsid w:val="00F93FB2"/>
    <w:rsid w:val="00F9677E"/>
    <w:rsid w:val="00F96D5B"/>
    <w:rsid w:val="00F96D5C"/>
    <w:rsid w:val="00F97593"/>
    <w:rsid w:val="00F97B13"/>
    <w:rsid w:val="00F97DE7"/>
    <w:rsid w:val="00F97ED3"/>
    <w:rsid w:val="00FA043B"/>
    <w:rsid w:val="00FA0785"/>
    <w:rsid w:val="00FA0CE0"/>
    <w:rsid w:val="00FA0FA3"/>
    <w:rsid w:val="00FA172B"/>
    <w:rsid w:val="00FA2FD8"/>
    <w:rsid w:val="00FA3C03"/>
    <w:rsid w:val="00FA4898"/>
    <w:rsid w:val="00FA4EAD"/>
    <w:rsid w:val="00FA4F00"/>
    <w:rsid w:val="00FA664A"/>
    <w:rsid w:val="00FB2AA9"/>
    <w:rsid w:val="00FB448A"/>
    <w:rsid w:val="00FB4EF6"/>
    <w:rsid w:val="00FB51B1"/>
    <w:rsid w:val="00FB52BF"/>
    <w:rsid w:val="00FB5DF3"/>
    <w:rsid w:val="00FB6857"/>
    <w:rsid w:val="00FB7DBA"/>
    <w:rsid w:val="00FC0346"/>
    <w:rsid w:val="00FC1510"/>
    <w:rsid w:val="00FC1723"/>
    <w:rsid w:val="00FC1E48"/>
    <w:rsid w:val="00FC2670"/>
    <w:rsid w:val="00FC384F"/>
    <w:rsid w:val="00FC3990"/>
    <w:rsid w:val="00FC6200"/>
    <w:rsid w:val="00FC676B"/>
    <w:rsid w:val="00FD0478"/>
    <w:rsid w:val="00FD0F71"/>
    <w:rsid w:val="00FD1567"/>
    <w:rsid w:val="00FD17B0"/>
    <w:rsid w:val="00FD24C4"/>
    <w:rsid w:val="00FD4FA7"/>
    <w:rsid w:val="00FD5077"/>
    <w:rsid w:val="00FD5F93"/>
    <w:rsid w:val="00FD6A05"/>
    <w:rsid w:val="00FD76BF"/>
    <w:rsid w:val="00FD7CFB"/>
    <w:rsid w:val="00FE0107"/>
    <w:rsid w:val="00FE134F"/>
    <w:rsid w:val="00FE1A00"/>
    <w:rsid w:val="00FE256B"/>
    <w:rsid w:val="00FE39C8"/>
    <w:rsid w:val="00FE45C3"/>
    <w:rsid w:val="00FE56AE"/>
    <w:rsid w:val="00FE6065"/>
    <w:rsid w:val="00FE7B23"/>
    <w:rsid w:val="00FF0DF9"/>
    <w:rsid w:val="00FF157B"/>
    <w:rsid w:val="00FF2732"/>
    <w:rsid w:val="00FF2F8B"/>
    <w:rsid w:val="00FF56A2"/>
    <w:rsid w:val="00FF6C2A"/>
    <w:rsid w:val="00FF790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D5EB0"/>
  <w15:docId w15:val="{BBFAD195-8261-4BBB-8593-BCEE9355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sz w:val="22"/>
        <w:szCs w:val="22"/>
        <w:lang w:val="de-AT" w:eastAsia="zh-CN"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0DFD"/>
    <w:pPr>
      <w:suppressAutoHyphens/>
    </w:pPr>
    <w:rPr>
      <w:rFonts w:eastAsia="SimSun"/>
      <w:lang w:val="en-US" w:eastAsia="en-US"/>
    </w:rPr>
  </w:style>
  <w:style w:type="paragraph" w:styleId="berschrift1">
    <w:name w:val="heading 1"/>
    <w:basedOn w:val="Standard"/>
    <w:next w:val="Standard"/>
    <w:uiPriority w:val="9"/>
    <w:qFormat/>
    <w:pPr>
      <w:keepNext/>
      <w:keepLines/>
      <w:spacing w:before="240" w:after="0"/>
      <w:outlineLvl w:val="0"/>
    </w:pPr>
    <w:rPr>
      <w:rFonts w:ascii="Calibri Light" w:eastAsia="DengXian Light" w:hAnsi="Calibri Light"/>
      <w:color w:val="2F5496"/>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ascii="Calibri Light" w:eastAsia="DengXian Light" w:hAnsi="Calibri Light"/>
      <w:color w:val="2F5496"/>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DengXian Light" w:hAnsi="Calibri Light"/>
      <w:color w:val="1F3763"/>
      <w:sz w:val="24"/>
      <w:szCs w:val="24"/>
    </w:rPr>
  </w:style>
  <w:style w:type="paragraph" w:styleId="berschrift4">
    <w:name w:val="heading 4"/>
    <w:basedOn w:val="Standard"/>
    <w:next w:val="Standard"/>
    <w:link w:val="berschrift4Zchn"/>
    <w:uiPriority w:val="9"/>
    <w:unhideWhenUsed/>
    <w:qFormat/>
    <w:rsid w:val="00823ED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rPr>
      <w:rFonts w:ascii="Calibri Light" w:eastAsia="DengXian Light" w:hAnsi="Calibri Light" w:cs="Times New Roman"/>
      <w:color w:val="2F5496"/>
      <w:sz w:val="32"/>
      <w:szCs w:val="32"/>
      <w:lang w:val="en-US" w:eastAsia="en-US"/>
    </w:rPr>
  </w:style>
  <w:style w:type="character" w:customStyle="1" w:styleId="Heading2Char">
    <w:name w:val="Heading 2 Char"/>
    <w:basedOn w:val="Absatz-Standardschriftart"/>
    <w:rPr>
      <w:rFonts w:ascii="Calibri Light" w:eastAsia="DengXian Light" w:hAnsi="Calibri Light" w:cs="Times New Roman"/>
      <w:color w:val="2F5496"/>
      <w:sz w:val="26"/>
      <w:szCs w:val="26"/>
      <w:lang w:val="en-US" w:eastAsia="en-US"/>
    </w:rPr>
  </w:style>
  <w:style w:type="character" w:customStyle="1" w:styleId="Heading3Char">
    <w:name w:val="Heading 3 Char"/>
    <w:basedOn w:val="Absatz-Standardschriftart"/>
    <w:rPr>
      <w:rFonts w:ascii="Calibri Light" w:eastAsia="DengXian Light" w:hAnsi="Calibri Light" w:cs="Times New Roman"/>
      <w:color w:val="1F3763"/>
      <w:sz w:val="24"/>
      <w:szCs w:val="24"/>
      <w:lang w:val="en-US" w:eastAsia="en-US"/>
    </w:rPr>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basedOn w:val="Absatz-Standardschriftart"/>
    <w:rPr>
      <w:rFonts w:eastAsia="SimSun"/>
      <w:lang w:val="en-US" w:eastAsia="en-US"/>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basedOn w:val="Absatz-Standardschriftart"/>
    <w:rPr>
      <w:rFonts w:eastAsia="SimSun"/>
      <w:lang w:val="en-US" w:eastAsia="en-US"/>
    </w:rPr>
  </w:style>
  <w:style w:type="paragraph" w:styleId="Listenabsatz">
    <w:name w:val="List Paragraph"/>
    <w:basedOn w:val="Standard"/>
    <w:uiPriority w:val="34"/>
    <w:qFormat/>
    <w:pPr>
      <w:ind w:left="720"/>
    </w:pPr>
  </w:style>
  <w:style w:type="paragraph" w:styleId="KeinLeerraum">
    <w:name w:val="No Spacing"/>
    <w:pPr>
      <w:suppressAutoHyphens/>
      <w:spacing w:after="0" w:line="240" w:lineRule="auto"/>
    </w:pPr>
    <w:rPr>
      <w:rFonts w:eastAsia="SimSun"/>
      <w:lang w:val="en-US" w:eastAsia="en-US"/>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AT" w:eastAsia="zh-CN"/>
    </w:rPr>
  </w:style>
  <w:style w:type="character" w:customStyle="1" w:styleId="HTMLPreformattedChar">
    <w:name w:val="HTML Preformatted Char"/>
    <w:basedOn w:val="Absatz-Standardschriftart"/>
    <w:rPr>
      <w:rFonts w:ascii="Courier New" w:eastAsia="Times New Roman" w:hAnsi="Courier New" w:cs="Courier New"/>
      <w:sz w:val="20"/>
      <w:szCs w:val="20"/>
    </w:rPr>
  </w:style>
  <w:style w:type="character" w:customStyle="1" w:styleId="gd15mcfceub">
    <w:name w:val="gd15mcfceub"/>
    <w:basedOn w:val="Absatz-Standardschriftart"/>
  </w:style>
  <w:style w:type="paragraph" w:styleId="StandardWeb">
    <w:name w:val="Normal (Web)"/>
    <w:basedOn w:val="Standard"/>
    <w:uiPriority w:val="99"/>
    <w:pPr>
      <w:spacing w:before="100" w:after="100" w:line="240" w:lineRule="auto"/>
    </w:pPr>
    <w:rPr>
      <w:rFonts w:ascii="Times New Roman" w:eastAsia="Times New Roman" w:hAnsi="Times New Roman"/>
      <w:sz w:val="24"/>
      <w:szCs w:val="24"/>
      <w:lang w:eastAsia="zh-CN"/>
    </w:rPr>
  </w:style>
  <w:style w:type="paragraph" w:styleId="Kommentartext">
    <w:name w:val="annotation text"/>
    <w:basedOn w:val="Standard"/>
    <w:link w:val="KommentartextZchn"/>
    <w:pPr>
      <w:spacing w:line="240" w:lineRule="auto"/>
    </w:pPr>
    <w:rPr>
      <w:rFonts w:eastAsia="DengXian"/>
      <w:sz w:val="20"/>
      <w:szCs w:val="20"/>
      <w:lang w:eastAsia="zh-CN"/>
    </w:rPr>
  </w:style>
  <w:style w:type="character" w:customStyle="1" w:styleId="CommentTextChar">
    <w:name w:val="Comment Text Char"/>
    <w:basedOn w:val="Absatz-Standardschriftart"/>
    <w:rPr>
      <w:sz w:val="20"/>
      <w:szCs w:val="20"/>
      <w:lang w:val="en-US"/>
    </w:rPr>
  </w:style>
  <w:style w:type="character" w:styleId="Kommentarzeichen">
    <w:name w:val="annotation reference"/>
    <w:basedOn w:val="Absatz-Standardschriftart"/>
    <w:rPr>
      <w:sz w:val="16"/>
      <w:szCs w:val="16"/>
    </w:rPr>
  </w:style>
  <w:style w:type="paragraph" w:styleId="Sprechblasentext">
    <w:name w:val="Balloon Text"/>
    <w:basedOn w:val="Standard"/>
    <w:pPr>
      <w:spacing w:after="0" w:line="240" w:lineRule="auto"/>
    </w:pPr>
    <w:rPr>
      <w:rFonts w:ascii="Microsoft YaHei UI" w:eastAsia="Microsoft YaHei UI" w:hAnsi="Microsoft YaHei UI"/>
      <w:sz w:val="18"/>
      <w:szCs w:val="18"/>
    </w:rPr>
  </w:style>
  <w:style w:type="character" w:customStyle="1" w:styleId="BalloonTextChar">
    <w:name w:val="Balloon Text Char"/>
    <w:basedOn w:val="Absatz-Standardschriftart"/>
    <w:rPr>
      <w:rFonts w:ascii="Microsoft YaHei UI" w:eastAsia="Microsoft YaHei UI" w:hAnsi="Microsoft YaHei UI"/>
      <w:sz w:val="18"/>
      <w:szCs w:val="18"/>
      <w:lang w:val="en-US" w:eastAsia="en-US"/>
    </w:rPr>
  </w:style>
  <w:style w:type="character" w:styleId="Hyperlink">
    <w:name w:val="Hyperlink"/>
    <w:basedOn w:val="Absatz-Standardschriftart"/>
    <w:uiPriority w:val="99"/>
    <w:rPr>
      <w:color w:val="0000FF"/>
      <w:u w:val="single"/>
    </w:rPr>
  </w:style>
  <w:style w:type="character" w:styleId="HTMLZitat">
    <w:name w:val="HTML Cite"/>
    <w:basedOn w:val="Absatz-Standardschriftart"/>
    <w:rPr>
      <w:i/>
      <w:iCs/>
    </w:rPr>
  </w:style>
  <w:style w:type="character" w:customStyle="1" w:styleId="named-content">
    <w:name w:val="named-content"/>
    <w:basedOn w:val="Absatz-Standardschriftart"/>
  </w:style>
  <w:style w:type="character" w:styleId="Hervorhebung">
    <w:name w:val="Emphasis"/>
    <w:basedOn w:val="Absatz-Standardschriftart"/>
    <w:uiPriority w:val="20"/>
    <w:qFormat/>
    <w:rPr>
      <w:i/>
      <w:iCs/>
    </w:rPr>
  </w:style>
  <w:style w:type="character" w:customStyle="1" w:styleId="cit-source">
    <w:name w:val="cit-source"/>
    <w:basedOn w:val="Absatz-Standardschriftart"/>
  </w:style>
  <w:style w:type="character" w:customStyle="1" w:styleId="cit-pub-date">
    <w:name w:val="cit-pub-date"/>
    <w:basedOn w:val="Absatz-Standardschriftart"/>
  </w:style>
  <w:style w:type="character" w:customStyle="1" w:styleId="cit-fpage">
    <w:name w:val="cit-fpage"/>
    <w:basedOn w:val="Absatz-Standardschriftart"/>
  </w:style>
  <w:style w:type="character" w:customStyle="1" w:styleId="cit-vol">
    <w:name w:val="cit-vol"/>
    <w:basedOn w:val="Absatz-Standardschriftart"/>
  </w:style>
  <w:style w:type="character" w:customStyle="1" w:styleId="cit-lpage">
    <w:name w:val="cit-lpage"/>
    <w:basedOn w:val="Absatz-Standardschriftart"/>
  </w:style>
  <w:style w:type="character" w:customStyle="1" w:styleId="cit-pub-id-sep">
    <w:name w:val="cit-pub-id-sep"/>
    <w:basedOn w:val="Absatz-Standardschriftart"/>
  </w:style>
  <w:style w:type="character" w:customStyle="1" w:styleId="cit-pub-id-scheme">
    <w:name w:val="cit-pub-id-scheme"/>
    <w:basedOn w:val="Absatz-Standardschriftart"/>
  </w:style>
  <w:style w:type="character" w:customStyle="1" w:styleId="cit-pub-id">
    <w:name w:val="cit-pub-id"/>
    <w:basedOn w:val="Absatz-Standardschriftart"/>
  </w:style>
  <w:style w:type="character" w:customStyle="1" w:styleId="cit-article-title">
    <w:name w:val="cit-article-title"/>
    <w:basedOn w:val="Absatz-Standardschriftart"/>
  </w:style>
  <w:style w:type="character" w:customStyle="1" w:styleId="cit-auth">
    <w:name w:val="cit-auth"/>
    <w:basedOn w:val="Absatz-Standardschriftart"/>
  </w:style>
  <w:style w:type="character" w:customStyle="1" w:styleId="cit-name-surname">
    <w:name w:val="cit-name-surname"/>
    <w:basedOn w:val="Absatz-Standardschriftart"/>
  </w:style>
  <w:style w:type="character" w:customStyle="1" w:styleId="cit-name-given-names">
    <w:name w:val="cit-name-given-names"/>
    <w:basedOn w:val="Absatz-Standardschriftart"/>
  </w:style>
  <w:style w:type="character" w:customStyle="1" w:styleId="topic-highlight">
    <w:name w:val="topic-highlight"/>
    <w:basedOn w:val="Absatz-Standardschriftart"/>
  </w:style>
  <w:style w:type="paragraph" w:styleId="Beschriftung">
    <w:name w:val="caption"/>
    <w:basedOn w:val="Standard"/>
    <w:next w:val="Standard"/>
    <w:pPr>
      <w:spacing w:after="200" w:line="240" w:lineRule="auto"/>
    </w:pPr>
    <w:rPr>
      <w:i/>
      <w:iCs/>
      <w:color w:val="44546A"/>
      <w:sz w:val="18"/>
      <w:szCs w:val="18"/>
    </w:rPr>
  </w:style>
  <w:style w:type="paragraph" w:styleId="Abbildungsverzeichnis">
    <w:name w:val="table of figures"/>
    <w:basedOn w:val="Standard"/>
    <w:next w:val="Standard"/>
    <w:pPr>
      <w:spacing w:after="0"/>
    </w:pPr>
  </w:style>
  <w:style w:type="paragraph" w:styleId="Kommentarthema">
    <w:name w:val="annotation subject"/>
    <w:basedOn w:val="Kommentartext"/>
    <w:next w:val="Kommentartext"/>
    <w:rPr>
      <w:rFonts w:eastAsia="SimSun"/>
      <w:b/>
      <w:bCs/>
      <w:lang w:eastAsia="en-US"/>
    </w:rPr>
  </w:style>
  <w:style w:type="character" w:customStyle="1" w:styleId="CommentSubjectChar">
    <w:name w:val="Comment Subject Char"/>
    <w:basedOn w:val="CommentTextChar"/>
    <w:rPr>
      <w:rFonts w:eastAsia="SimSun"/>
      <w:b/>
      <w:bCs/>
      <w:sz w:val="20"/>
      <w:szCs w:val="20"/>
      <w:lang w:val="en-US" w:eastAsia="en-US"/>
    </w:rPr>
  </w:style>
  <w:style w:type="paragraph" w:styleId="Funotentext">
    <w:name w:val="footnote text"/>
    <w:basedOn w:val="Standard"/>
    <w:pPr>
      <w:spacing w:after="0" w:line="240" w:lineRule="auto"/>
    </w:pPr>
    <w:rPr>
      <w:sz w:val="20"/>
      <w:szCs w:val="20"/>
    </w:rPr>
  </w:style>
  <w:style w:type="character" w:customStyle="1" w:styleId="FootnoteTextChar">
    <w:name w:val="Footnote Text Char"/>
    <w:basedOn w:val="Absatz-Standardschriftart"/>
    <w:rPr>
      <w:rFonts w:eastAsia="SimSun"/>
      <w:sz w:val="20"/>
      <w:szCs w:val="20"/>
      <w:lang w:val="en-US" w:eastAsia="en-US"/>
    </w:rPr>
  </w:style>
  <w:style w:type="character" w:styleId="Funotenzeichen">
    <w:name w:val="footnote reference"/>
    <w:basedOn w:val="Absatz-Standardschriftart"/>
    <w:rPr>
      <w:position w:val="0"/>
      <w:vertAlign w:val="superscript"/>
    </w:rPr>
  </w:style>
  <w:style w:type="character" w:styleId="Platzhaltertext">
    <w:name w:val="Placeholder Text"/>
    <w:basedOn w:val="Absatz-Standardschriftart"/>
    <w:rPr>
      <w:color w:val="808080"/>
    </w:rPr>
  </w:style>
  <w:style w:type="paragraph" w:customStyle="1" w:styleId="c-author-listitem">
    <w:name w:val="c-author-list__item"/>
    <w:basedOn w:val="Standard"/>
    <w:pPr>
      <w:spacing w:before="100" w:after="100" w:line="240" w:lineRule="auto"/>
    </w:pPr>
    <w:rPr>
      <w:rFonts w:ascii="Times New Roman" w:eastAsia="Times New Roman" w:hAnsi="Times New Roman"/>
      <w:sz w:val="24"/>
      <w:szCs w:val="24"/>
      <w:lang w:val="de-AT" w:eastAsia="zh-CN"/>
    </w:rPr>
  </w:style>
  <w:style w:type="character" w:styleId="Fett">
    <w:name w:val="Strong"/>
    <w:basedOn w:val="Absatz-Standardschriftart"/>
    <w:rPr>
      <w:b/>
      <w:bCs/>
    </w:rPr>
  </w:style>
  <w:style w:type="character" w:customStyle="1" w:styleId="selectable">
    <w:name w:val="selectable"/>
    <w:basedOn w:val="Absatz-Standardschriftart"/>
  </w:style>
  <w:style w:type="character" w:customStyle="1" w:styleId="1">
    <w:name w:val="未处理的提及1"/>
    <w:basedOn w:val="Absatz-Standardschriftart"/>
    <w:rPr>
      <w:color w:val="605E5C"/>
      <w:shd w:val="clear" w:color="auto" w:fill="E1DFDD"/>
    </w:rPr>
  </w:style>
  <w:style w:type="character" w:customStyle="1" w:styleId="field-content">
    <w:name w:val="field-content"/>
    <w:basedOn w:val="Absatz-Standardschriftart"/>
  </w:style>
  <w:style w:type="character" w:customStyle="1" w:styleId="pub-source">
    <w:name w:val="pub-source"/>
    <w:basedOn w:val="Absatz-Standardschriftart"/>
  </w:style>
  <w:style w:type="paragraph" w:styleId="Inhaltsverzeichnisberschrift">
    <w:name w:val="TOC Heading"/>
    <w:basedOn w:val="berschrift1"/>
    <w:next w:val="Standard"/>
  </w:style>
  <w:style w:type="paragraph" w:styleId="Verzeichnis1">
    <w:name w:val="toc 1"/>
    <w:basedOn w:val="Standard"/>
    <w:next w:val="Standard"/>
    <w:autoRedefine/>
    <w:uiPriority w:val="39"/>
    <w:pPr>
      <w:spacing w:after="100"/>
    </w:pPr>
  </w:style>
  <w:style w:type="paragraph" w:styleId="Verzeichnis2">
    <w:name w:val="toc 2"/>
    <w:basedOn w:val="Standard"/>
    <w:next w:val="Standard"/>
    <w:autoRedefine/>
    <w:uiPriority w:val="39"/>
    <w:pPr>
      <w:spacing w:after="100"/>
      <w:ind w:left="220"/>
    </w:pPr>
  </w:style>
  <w:style w:type="paragraph" w:styleId="Verzeichnis3">
    <w:name w:val="toc 3"/>
    <w:basedOn w:val="Standard"/>
    <w:next w:val="Standard"/>
    <w:autoRedefine/>
    <w:uiPriority w:val="39"/>
    <w:pPr>
      <w:spacing w:after="100"/>
      <w:ind w:left="440"/>
    </w:pPr>
  </w:style>
  <w:style w:type="character" w:customStyle="1" w:styleId="tlid-translation">
    <w:name w:val="tlid-translation"/>
    <w:basedOn w:val="Absatz-Standardschriftart"/>
    <w:rsid w:val="00252011"/>
  </w:style>
  <w:style w:type="character" w:customStyle="1" w:styleId="berschrift2Zchn">
    <w:name w:val="Überschrift 2 Zchn"/>
    <w:basedOn w:val="Absatz-Standardschriftart"/>
    <w:link w:val="berschrift2"/>
    <w:uiPriority w:val="9"/>
    <w:rsid w:val="006C58FA"/>
    <w:rPr>
      <w:rFonts w:ascii="Calibri Light" w:eastAsia="DengXian Light" w:hAnsi="Calibri Light"/>
      <w:color w:val="2F5496"/>
      <w:sz w:val="26"/>
      <w:szCs w:val="26"/>
      <w:lang w:val="en-US" w:eastAsia="en-US"/>
    </w:rPr>
  </w:style>
  <w:style w:type="character" w:customStyle="1" w:styleId="berschrift4Zchn">
    <w:name w:val="Überschrift 4 Zchn"/>
    <w:basedOn w:val="Absatz-Standardschriftart"/>
    <w:link w:val="berschrift4"/>
    <w:uiPriority w:val="9"/>
    <w:rsid w:val="00823ED0"/>
    <w:rPr>
      <w:rFonts w:asciiTheme="majorHAnsi" w:eastAsiaTheme="majorEastAsia" w:hAnsiTheme="majorHAnsi" w:cstheme="majorBidi"/>
      <w:i/>
      <w:iCs/>
      <w:color w:val="2F5496" w:themeColor="accent1" w:themeShade="BF"/>
      <w:lang w:val="en-US" w:eastAsia="en-US"/>
    </w:rPr>
  </w:style>
  <w:style w:type="paragraph" w:styleId="berarbeitung">
    <w:name w:val="Revision"/>
    <w:hidden/>
    <w:uiPriority w:val="99"/>
    <w:semiHidden/>
    <w:rsid w:val="006148AF"/>
    <w:pPr>
      <w:autoSpaceDN/>
      <w:spacing w:after="0" w:line="240" w:lineRule="auto"/>
      <w:textAlignment w:val="auto"/>
    </w:pPr>
    <w:rPr>
      <w:rFonts w:eastAsia="SimSun"/>
      <w:lang w:val="en-US" w:eastAsia="en-US"/>
    </w:rPr>
  </w:style>
  <w:style w:type="character" w:customStyle="1" w:styleId="text-muted">
    <w:name w:val="text-muted"/>
    <w:basedOn w:val="Absatz-Standardschriftart"/>
    <w:rsid w:val="00FA4F00"/>
  </w:style>
  <w:style w:type="character" w:styleId="BesuchterLink">
    <w:name w:val="FollowedHyperlink"/>
    <w:basedOn w:val="Absatz-Standardschriftart"/>
    <w:uiPriority w:val="99"/>
    <w:semiHidden/>
    <w:unhideWhenUsed/>
    <w:rsid w:val="009979D2"/>
    <w:rPr>
      <w:color w:val="954F72" w:themeColor="followedHyperlink"/>
      <w:u w:val="single"/>
    </w:rPr>
  </w:style>
  <w:style w:type="character" w:customStyle="1" w:styleId="st">
    <w:name w:val="st"/>
    <w:basedOn w:val="Absatz-Standardschriftart"/>
    <w:rsid w:val="00117B91"/>
  </w:style>
  <w:style w:type="character" w:customStyle="1" w:styleId="citation-doi">
    <w:name w:val="citation-doi"/>
    <w:basedOn w:val="Absatz-Standardschriftart"/>
    <w:rsid w:val="00B77BA5"/>
  </w:style>
  <w:style w:type="character" w:customStyle="1" w:styleId="identifier">
    <w:name w:val="identifier"/>
    <w:basedOn w:val="Absatz-Standardschriftart"/>
    <w:rsid w:val="00265AEC"/>
  </w:style>
  <w:style w:type="character" w:customStyle="1" w:styleId="id-label">
    <w:name w:val="id-label"/>
    <w:basedOn w:val="Absatz-Standardschriftart"/>
    <w:rsid w:val="00265AEC"/>
  </w:style>
  <w:style w:type="character" w:customStyle="1" w:styleId="addmd">
    <w:name w:val="addmd"/>
    <w:basedOn w:val="Absatz-Standardschriftart"/>
    <w:rsid w:val="00E029F9"/>
  </w:style>
  <w:style w:type="character" w:customStyle="1" w:styleId="c-bibliographic-informationvalue">
    <w:name w:val="c-bibliographic-information__value"/>
    <w:basedOn w:val="Absatz-Standardschriftart"/>
    <w:rsid w:val="00FD4FA7"/>
  </w:style>
  <w:style w:type="character" w:customStyle="1" w:styleId="KommentartextZchn">
    <w:name w:val="Kommentartext Zchn"/>
    <w:basedOn w:val="Absatz-Standardschriftart"/>
    <w:link w:val="Kommentartext"/>
    <w:rsid w:val="00D635A3"/>
    <w:rPr>
      <w:sz w:val="20"/>
      <w:szCs w:val="20"/>
      <w:lang w:val="en-US"/>
    </w:rPr>
  </w:style>
  <w:style w:type="character" w:customStyle="1" w:styleId="berschrift3Zchn">
    <w:name w:val="Überschrift 3 Zchn"/>
    <w:basedOn w:val="Absatz-Standardschriftart"/>
    <w:link w:val="berschrift3"/>
    <w:uiPriority w:val="9"/>
    <w:rsid w:val="005352CB"/>
    <w:rPr>
      <w:rFonts w:ascii="Calibri Light" w:eastAsia="DengXian Light" w:hAnsi="Calibri Light"/>
      <w:color w:val="1F3763"/>
      <w:sz w:val="24"/>
      <w:szCs w:val="24"/>
      <w:lang w:val="en-US" w:eastAsia="en-US"/>
    </w:rPr>
  </w:style>
  <w:style w:type="paragraph" w:customStyle="1" w:styleId="EndNoteBibliographyTitle">
    <w:name w:val="EndNote Bibliography Title"/>
    <w:basedOn w:val="Standard"/>
    <w:link w:val="EndNoteBibliographyTitleZchn"/>
    <w:rsid w:val="00EB29E5"/>
    <w:pPr>
      <w:spacing w:after="0"/>
      <w:jc w:val="center"/>
    </w:pPr>
    <w:rPr>
      <w:rFonts w:cs="Calibri"/>
      <w:noProof/>
    </w:rPr>
  </w:style>
  <w:style w:type="character" w:customStyle="1" w:styleId="EndNoteBibliographyTitleZchn">
    <w:name w:val="EndNote Bibliography Title Zchn"/>
    <w:basedOn w:val="Absatz-Standardschriftart"/>
    <w:link w:val="EndNoteBibliographyTitle"/>
    <w:rsid w:val="00EB29E5"/>
    <w:rPr>
      <w:rFonts w:eastAsia="SimSun" w:cs="Calibri"/>
      <w:noProof/>
      <w:lang w:val="en-US" w:eastAsia="en-US"/>
    </w:rPr>
  </w:style>
  <w:style w:type="paragraph" w:customStyle="1" w:styleId="EndNoteBibliography">
    <w:name w:val="EndNote Bibliography"/>
    <w:basedOn w:val="Standard"/>
    <w:link w:val="EndNoteBibliographyZchn"/>
    <w:rsid w:val="00EB29E5"/>
    <w:pPr>
      <w:spacing w:line="240" w:lineRule="auto"/>
      <w:jc w:val="both"/>
    </w:pPr>
    <w:rPr>
      <w:rFonts w:cs="Calibri"/>
      <w:noProof/>
    </w:rPr>
  </w:style>
  <w:style w:type="character" w:customStyle="1" w:styleId="EndNoteBibliographyZchn">
    <w:name w:val="EndNote Bibliography Zchn"/>
    <w:basedOn w:val="Absatz-Standardschriftart"/>
    <w:link w:val="EndNoteBibliography"/>
    <w:rsid w:val="00EB29E5"/>
    <w:rPr>
      <w:rFonts w:eastAsia="SimSun" w:cs="Calibri"/>
      <w:noProof/>
      <w:lang w:val="en-US" w:eastAsia="en-US"/>
    </w:rPr>
  </w:style>
  <w:style w:type="character" w:customStyle="1" w:styleId="2">
    <w:name w:val="未处理的提及2"/>
    <w:basedOn w:val="Absatz-Standardschriftart"/>
    <w:uiPriority w:val="99"/>
    <w:semiHidden/>
    <w:unhideWhenUsed/>
    <w:rsid w:val="009D4BD0"/>
    <w:rPr>
      <w:color w:val="605E5C"/>
      <w:shd w:val="clear" w:color="auto" w:fill="E1DFDD"/>
    </w:rPr>
  </w:style>
  <w:style w:type="character" w:customStyle="1" w:styleId="3">
    <w:name w:val="未处理的提及3"/>
    <w:basedOn w:val="Absatz-Standardschriftart"/>
    <w:uiPriority w:val="99"/>
    <w:semiHidden/>
    <w:unhideWhenUsed/>
    <w:rsid w:val="00370922"/>
    <w:rPr>
      <w:color w:val="605E5C"/>
      <w:shd w:val="clear" w:color="auto" w:fill="E1DFDD"/>
    </w:rPr>
  </w:style>
  <w:style w:type="character" w:customStyle="1" w:styleId="EndNoteBibliography0">
    <w:name w:val="EndNote Bibliography 字符"/>
    <w:basedOn w:val="Absatz-Standardschriftart"/>
    <w:rsid w:val="005A726C"/>
    <w:rPr>
      <w:rFonts w:ascii="Calibri" w:hAnsi="Calibri" w:cs="Calibri"/>
      <w:noProof/>
    </w:rPr>
  </w:style>
  <w:style w:type="table" w:styleId="Tabellenraster">
    <w:name w:val="Table Grid"/>
    <w:basedOn w:val="NormaleTabelle"/>
    <w:uiPriority w:val="39"/>
    <w:rsid w:val="004D3A82"/>
    <w:pPr>
      <w:autoSpaceDN/>
      <w:spacing w:after="0" w:line="240" w:lineRule="auto"/>
      <w:textAlignment w:val="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11364">
      <w:bodyDiv w:val="1"/>
      <w:marLeft w:val="0"/>
      <w:marRight w:val="0"/>
      <w:marTop w:val="0"/>
      <w:marBottom w:val="0"/>
      <w:divBdr>
        <w:top w:val="none" w:sz="0" w:space="0" w:color="auto"/>
        <w:left w:val="none" w:sz="0" w:space="0" w:color="auto"/>
        <w:bottom w:val="none" w:sz="0" w:space="0" w:color="auto"/>
        <w:right w:val="none" w:sz="0" w:space="0" w:color="auto"/>
      </w:divBdr>
    </w:div>
    <w:div w:id="144587879">
      <w:bodyDiv w:val="1"/>
      <w:marLeft w:val="0"/>
      <w:marRight w:val="0"/>
      <w:marTop w:val="0"/>
      <w:marBottom w:val="0"/>
      <w:divBdr>
        <w:top w:val="none" w:sz="0" w:space="0" w:color="auto"/>
        <w:left w:val="none" w:sz="0" w:space="0" w:color="auto"/>
        <w:bottom w:val="none" w:sz="0" w:space="0" w:color="auto"/>
        <w:right w:val="none" w:sz="0" w:space="0" w:color="auto"/>
      </w:divBdr>
    </w:div>
    <w:div w:id="531039526">
      <w:bodyDiv w:val="1"/>
      <w:marLeft w:val="0"/>
      <w:marRight w:val="0"/>
      <w:marTop w:val="0"/>
      <w:marBottom w:val="0"/>
      <w:divBdr>
        <w:top w:val="none" w:sz="0" w:space="0" w:color="auto"/>
        <w:left w:val="none" w:sz="0" w:space="0" w:color="auto"/>
        <w:bottom w:val="none" w:sz="0" w:space="0" w:color="auto"/>
        <w:right w:val="none" w:sz="0" w:space="0" w:color="auto"/>
      </w:divBdr>
    </w:div>
    <w:div w:id="634336291">
      <w:bodyDiv w:val="1"/>
      <w:marLeft w:val="0"/>
      <w:marRight w:val="0"/>
      <w:marTop w:val="0"/>
      <w:marBottom w:val="0"/>
      <w:divBdr>
        <w:top w:val="none" w:sz="0" w:space="0" w:color="auto"/>
        <w:left w:val="none" w:sz="0" w:space="0" w:color="auto"/>
        <w:bottom w:val="none" w:sz="0" w:space="0" w:color="auto"/>
        <w:right w:val="none" w:sz="0" w:space="0" w:color="auto"/>
      </w:divBdr>
      <w:divsChild>
        <w:div w:id="946736787">
          <w:marLeft w:val="0"/>
          <w:marRight w:val="0"/>
          <w:marTop w:val="0"/>
          <w:marBottom w:val="0"/>
          <w:divBdr>
            <w:top w:val="none" w:sz="0" w:space="0" w:color="auto"/>
            <w:left w:val="none" w:sz="0" w:space="0" w:color="auto"/>
            <w:bottom w:val="none" w:sz="0" w:space="0" w:color="auto"/>
            <w:right w:val="none" w:sz="0" w:space="0" w:color="auto"/>
          </w:divBdr>
        </w:div>
      </w:divsChild>
    </w:div>
    <w:div w:id="1133597697">
      <w:bodyDiv w:val="1"/>
      <w:marLeft w:val="0"/>
      <w:marRight w:val="0"/>
      <w:marTop w:val="0"/>
      <w:marBottom w:val="0"/>
      <w:divBdr>
        <w:top w:val="none" w:sz="0" w:space="0" w:color="auto"/>
        <w:left w:val="none" w:sz="0" w:space="0" w:color="auto"/>
        <w:bottom w:val="none" w:sz="0" w:space="0" w:color="auto"/>
        <w:right w:val="none" w:sz="0" w:space="0" w:color="auto"/>
      </w:divBdr>
    </w:div>
    <w:div w:id="1135949723">
      <w:bodyDiv w:val="1"/>
      <w:marLeft w:val="0"/>
      <w:marRight w:val="0"/>
      <w:marTop w:val="0"/>
      <w:marBottom w:val="0"/>
      <w:divBdr>
        <w:top w:val="none" w:sz="0" w:space="0" w:color="auto"/>
        <w:left w:val="none" w:sz="0" w:space="0" w:color="auto"/>
        <w:bottom w:val="none" w:sz="0" w:space="0" w:color="auto"/>
        <w:right w:val="none" w:sz="0" w:space="0" w:color="auto"/>
      </w:divBdr>
    </w:div>
    <w:div w:id="1148590222">
      <w:bodyDiv w:val="1"/>
      <w:marLeft w:val="0"/>
      <w:marRight w:val="0"/>
      <w:marTop w:val="0"/>
      <w:marBottom w:val="0"/>
      <w:divBdr>
        <w:top w:val="none" w:sz="0" w:space="0" w:color="auto"/>
        <w:left w:val="none" w:sz="0" w:space="0" w:color="auto"/>
        <w:bottom w:val="none" w:sz="0" w:space="0" w:color="auto"/>
        <w:right w:val="none" w:sz="0" w:space="0" w:color="auto"/>
      </w:divBdr>
    </w:div>
    <w:div w:id="1247180911">
      <w:bodyDiv w:val="1"/>
      <w:marLeft w:val="0"/>
      <w:marRight w:val="0"/>
      <w:marTop w:val="0"/>
      <w:marBottom w:val="0"/>
      <w:divBdr>
        <w:top w:val="none" w:sz="0" w:space="0" w:color="auto"/>
        <w:left w:val="none" w:sz="0" w:space="0" w:color="auto"/>
        <w:bottom w:val="none" w:sz="0" w:space="0" w:color="auto"/>
        <w:right w:val="none" w:sz="0" w:space="0" w:color="auto"/>
      </w:divBdr>
    </w:div>
    <w:div w:id="1506288519">
      <w:bodyDiv w:val="1"/>
      <w:marLeft w:val="0"/>
      <w:marRight w:val="0"/>
      <w:marTop w:val="0"/>
      <w:marBottom w:val="0"/>
      <w:divBdr>
        <w:top w:val="none" w:sz="0" w:space="0" w:color="auto"/>
        <w:left w:val="none" w:sz="0" w:space="0" w:color="auto"/>
        <w:bottom w:val="none" w:sz="0" w:space="0" w:color="auto"/>
        <w:right w:val="none" w:sz="0" w:space="0" w:color="auto"/>
      </w:divBdr>
      <w:divsChild>
        <w:div w:id="1159542043">
          <w:marLeft w:val="0"/>
          <w:marRight w:val="0"/>
          <w:marTop w:val="0"/>
          <w:marBottom w:val="0"/>
          <w:divBdr>
            <w:top w:val="none" w:sz="0" w:space="0" w:color="auto"/>
            <w:left w:val="none" w:sz="0" w:space="0" w:color="auto"/>
            <w:bottom w:val="none" w:sz="0" w:space="0" w:color="auto"/>
            <w:right w:val="none" w:sz="0" w:space="0" w:color="auto"/>
          </w:divBdr>
          <w:divsChild>
            <w:div w:id="3958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69912">
      <w:bodyDiv w:val="1"/>
      <w:marLeft w:val="0"/>
      <w:marRight w:val="0"/>
      <w:marTop w:val="0"/>
      <w:marBottom w:val="0"/>
      <w:divBdr>
        <w:top w:val="none" w:sz="0" w:space="0" w:color="auto"/>
        <w:left w:val="none" w:sz="0" w:space="0" w:color="auto"/>
        <w:bottom w:val="none" w:sz="0" w:space="0" w:color="auto"/>
        <w:right w:val="none" w:sz="0" w:space="0" w:color="auto"/>
      </w:divBdr>
    </w:div>
    <w:div w:id="1761103726">
      <w:bodyDiv w:val="1"/>
      <w:marLeft w:val="0"/>
      <w:marRight w:val="0"/>
      <w:marTop w:val="0"/>
      <w:marBottom w:val="0"/>
      <w:divBdr>
        <w:top w:val="none" w:sz="0" w:space="0" w:color="auto"/>
        <w:left w:val="none" w:sz="0" w:space="0" w:color="auto"/>
        <w:bottom w:val="none" w:sz="0" w:space="0" w:color="auto"/>
        <w:right w:val="none" w:sz="0" w:space="0" w:color="auto"/>
      </w:divBdr>
    </w:div>
    <w:div w:id="2027245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doi.org/10.2307/1941798" TargetMode="External"/><Relationship Id="rId18" Type="http://schemas.openxmlformats.org/officeDocument/2006/relationships/image" Target="media/image9.tmp"/><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tmp"/><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tmp"/><Relationship Id="rId25" Type="http://schemas.openxmlformats.org/officeDocument/2006/relationships/image" Target="media/image16.tmp"/><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tm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5.tmp"/><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0.tmp"/><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jpeg"/><Relationship Id="rId22" Type="http://schemas.openxmlformats.org/officeDocument/2006/relationships/image" Target="media/image13.tmp"/><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a:noFill/>
          <a:prstDash/>
        </a:ln>
      </a:spPr>
      <a:bodyPr vert="horz" wrap="square" lIns="0" tIns="0" rIns="0" bIns="0" anchor="t" anchorCtr="0" compatLnSpc="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63B16-9195-40E2-94D9-FB893985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3857</Words>
  <Characters>21990</Characters>
  <Application>Microsoft Office Word</Application>
  <DocSecurity>0</DocSecurity>
  <Lines>183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 Inc.</Company>
  <LinksUpToDate>false</LinksUpToDate>
  <CharactersWithSpaces>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 chupei</dc:creator>
  <cp:keywords/>
  <dc:description/>
  <cp:lastModifiedBy>Chupei Shi</cp:lastModifiedBy>
  <cp:revision>10</cp:revision>
  <cp:lastPrinted>2022-02-22T08:08:00Z</cp:lastPrinted>
  <dcterms:created xsi:type="dcterms:W3CDTF">2022-05-29T11:53:00Z</dcterms:created>
  <dcterms:modified xsi:type="dcterms:W3CDTF">2023-01-05T10:43:00Z</dcterms:modified>
</cp:coreProperties>
</file>