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7685" w14:textId="7F103D71" w:rsidR="00361679" w:rsidRDefault="0061752A" w:rsidP="00361679">
      <w:pPr>
        <w:spacing w:line="240" w:lineRule="auto"/>
        <w:ind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Explanation of “</w:t>
      </w:r>
      <w:r w:rsidR="00D816E5">
        <w:rPr>
          <w:rFonts w:ascii="Times New Roman" w:hAnsi="Times New Roman" w:cs="Times New Roman"/>
          <w:b/>
          <w:sz w:val="24"/>
          <w:szCs w:val="24"/>
          <w:u w:val="single"/>
        </w:rPr>
        <w:t>Functional Dispersion Analysis</w:t>
      </w:r>
      <w:r w:rsidR="00A94808">
        <w:rPr>
          <w:rFonts w:ascii="Times New Roman" w:hAnsi="Times New Roman" w:cs="Times New Roman"/>
          <w:b/>
          <w:sz w:val="24"/>
          <w:szCs w:val="24"/>
          <w:u w:val="single"/>
        </w:rPr>
        <w:t xml:space="preserve"> Data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” File</w:t>
      </w:r>
    </w:p>
    <w:p w14:paraId="067BB1BE" w14:textId="525E7E85" w:rsidR="00D816E5" w:rsidRDefault="00D816E5" w:rsidP="00361679">
      <w:pPr>
        <w:spacing w:line="240" w:lineRule="auto"/>
        <w:ind w:hanging="36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289802" w14:textId="12D72E64" w:rsidR="00D816E5" w:rsidRPr="00D816E5" w:rsidRDefault="00D816E5" w:rsidP="00D816E5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This is data for the 2,152 stream survey sites used in our functional dispersion models (i.e., it is the subset of sites from the “Trait Environment Analysis Data” with richness ≥ 3). </w:t>
      </w:r>
    </w:p>
    <w:p w14:paraId="56CAADF2" w14:textId="77777777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88010C1" w14:textId="1CC2DE03" w:rsidR="000C3663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ID:</w:t>
      </w:r>
      <w:r w:rsidRPr="00BE727E">
        <w:rPr>
          <w:rFonts w:ascii="Times New Roman" w:hAnsi="Times New Roman" w:cs="Times New Roman"/>
          <w:sz w:val="24"/>
          <w:szCs w:val="24"/>
        </w:rPr>
        <w:t xml:space="preserve"> Unique number given to each unique survey.</w:t>
      </w:r>
    </w:p>
    <w:p w14:paraId="240F8EE9" w14:textId="41C9C4C5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Stream</w:t>
      </w:r>
      <w:r w:rsidRPr="00BE727E">
        <w:rPr>
          <w:rFonts w:ascii="Times New Roman" w:hAnsi="Times New Roman" w:cs="Times New Roman"/>
          <w:sz w:val="24"/>
          <w:szCs w:val="24"/>
        </w:rPr>
        <w:t xml:space="preserve">: </w:t>
      </w:r>
      <w:r w:rsidR="0061752A">
        <w:rPr>
          <w:rFonts w:ascii="Times New Roman" w:hAnsi="Times New Roman" w:cs="Times New Roman"/>
          <w:sz w:val="24"/>
          <w:szCs w:val="24"/>
        </w:rPr>
        <w:t xml:space="preserve">Name of stream or river the site was located on. </w:t>
      </w:r>
    </w:p>
    <w:p w14:paraId="03EA4F79" w14:textId="65669551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Drainage</w:t>
      </w:r>
      <w:r w:rsidRPr="00BE727E">
        <w:rPr>
          <w:rFonts w:ascii="Times New Roman" w:hAnsi="Times New Roman" w:cs="Times New Roman"/>
          <w:sz w:val="24"/>
          <w:szCs w:val="24"/>
        </w:rPr>
        <w:t xml:space="preserve">: </w:t>
      </w:r>
      <w:r w:rsidR="00D816E5">
        <w:rPr>
          <w:rFonts w:ascii="Times New Roman" w:hAnsi="Times New Roman" w:cs="Times New Roman"/>
          <w:sz w:val="24"/>
          <w:szCs w:val="24"/>
        </w:rPr>
        <w:t>Drainage and</w:t>
      </w:r>
      <w:r w:rsidRPr="00BE727E">
        <w:rPr>
          <w:rFonts w:ascii="Times New Roman" w:hAnsi="Times New Roman" w:cs="Times New Roman"/>
          <w:sz w:val="24"/>
          <w:szCs w:val="24"/>
        </w:rPr>
        <w:t xml:space="preserve"> watershed </w:t>
      </w:r>
      <w:r w:rsidR="00D816E5">
        <w:rPr>
          <w:rFonts w:ascii="Times New Roman" w:hAnsi="Times New Roman" w:cs="Times New Roman"/>
          <w:sz w:val="24"/>
          <w:szCs w:val="24"/>
        </w:rPr>
        <w:t>aggregations</w:t>
      </w:r>
      <w:r w:rsidRPr="00BE727E">
        <w:rPr>
          <w:rFonts w:ascii="Times New Roman" w:hAnsi="Times New Roman" w:cs="Times New Roman"/>
          <w:sz w:val="24"/>
          <w:szCs w:val="24"/>
        </w:rPr>
        <w:t xml:space="preserve"> of survey location</w:t>
      </w:r>
      <w:r w:rsidR="00D816E5">
        <w:rPr>
          <w:rFonts w:ascii="Times New Roman" w:hAnsi="Times New Roman" w:cs="Times New Roman"/>
          <w:sz w:val="24"/>
          <w:szCs w:val="24"/>
        </w:rPr>
        <w:t>s</w:t>
      </w:r>
      <w:r w:rsidR="00E42655">
        <w:rPr>
          <w:rFonts w:ascii="Times New Roman" w:hAnsi="Times New Roman" w:cs="Times New Roman"/>
          <w:sz w:val="24"/>
          <w:szCs w:val="24"/>
        </w:rPr>
        <w:t>.</w:t>
      </w:r>
    </w:p>
    <w:p w14:paraId="4EF78BBB" w14:textId="7BC10261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Repeat:</w:t>
      </w:r>
      <w:r w:rsidRPr="00BE727E">
        <w:rPr>
          <w:rFonts w:ascii="Times New Roman" w:hAnsi="Times New Roman" w:cs="Times New Roman"/>
          <w:sz w:val="24"/>
          <w:szCs w:val="24"/>
        </w:rPr>
        <w:t xml:space="preserve"> ID given to each unique sampling location. </w:t>
      </w:r>
      <w:r w:rsidR="00E42655">
        <w:rPr>
          <w:rFonts w:ascii="Times New Roman" w:hAnsi="Times New Roman" w:cs="Times New Roman"/>
          <w:sz w:val="24"/>
          <w:szCs w:val="24"/>
        </w:rPr>
        <w:t>I.e., survey was</w:t>
      </w:r>
      <w:r w:rsidRPr="00BE727E">
        <w:rPr>
          <w:rFonts w:ascii="Times New Roman" w:hAnsi="Times New Roman" w:cs="Times New Roman"/>
          <w:sz w:val="24"/>
          <w:szCs w:val="24"/>
        </w:rPr>
        <w:t xml:space="preserve"> at </w:t>
      </w:r>
      <w:r w:rsidR="00E42655">
        <w:rPr>
          <w:rFonts w:ascii="Times New Roman" w:hAnsi="Times New Roman" w:cs="Times New Roman"/>
          <w:sz w:val="24"/>
          <w:szCs w:val="24"/>
        </w:rPr>
        <w:t>the same</w:t>
      </w:r>
      <w:r w:rsidRPr="00BE727E">
        <w:rPr>
          <w:rFonts w:ascii="Times New Roman" w:hAnsi="Times New Roman" w:cs="Times New Roman"/>
          <w:sz w:val="24"/>
          <w:szCs w:val="24"/>
        </w:rPr>
        <w:t xml:space="preserve"> location of another survey. Repeat sample sites need to be within 1 </w:t>
      </w:r>
      <w:r w:rsidR="0061752A">
        <w:rPr>
          <w:rFonts w:ascii="Times New Roman" w:hAnsi="Times New Roman" w:cs="Times New Roman"/>
          <w:sz w:val="24"/>
          <w:szCs w:val="24"/>
        </w:rPr>
        <w:t>river kilometer (</w:t>
      </w:r>
      <w:proofErr w:type="spellStart"/>
      <w:r w:rsidR="0061752A">
        <w:rPr>
          <w:rFonts w:ascii="Times New Roman" w:hAnsi="Times New Roman" w:cs="Times New Roman"/>
          <w:sz w:val="24"/>
          <w:szCs w:val="24"/>
        </w:rPr>
        <w:t>rkm</w:t>
      </w:r>
      <w:proofErr w:type="spellEnd"/>
      <w:r w:rsidR="0061752A">
        <w:rPr>
          <w:rFonts w:ascii="Times New Roman" w:hAnsi="Times New Roman" w:cs="Times New Roman"/>
          <w:sz w:val="24"/>
          <w:szCs w:val="24"/>
        </w:rPr>
        <w:t>)</w:t>
      </w:r>
      <w:r w:rsidRPr="00BE727E">
        <w:rPr>
          <w:rFonts w:ascii="Times New Roman" w:hAnsi="Times New Roman" w:cs="Times New Roman"/>
          <w:sz w:val="24"/>
          <w:szCs w:val="24"/>
        </w:rPr>
        <w:t xml:space="preserve"> of each other</w:t>
      </w:r>
      <w:r w:rsidR="0061752A">
        <w:rPr>
          <w:rFonts w:ascii="Times New Roman" w:hAnsi="Times New Roman" w:cs="Times New Roman"/>
          <w:sz w:val="24"/>
          <w:szCs w:val="24"/>
        </w:rPr>
        <w:t xml:space="preserve"> to be classified as the same “repeat site</w:t>
      </w:r>
      <w:r w:rsidR="00E42655">
        <w:rPr>
          <w:rFonts w:ascii="Times New Roman" w:hAnsi="Times New Roman" w:cs="Times New Roman"/>
          <w:sz w:val="24"/>
          <w:szCs w:val="24"/>
        </w:rPr>
        <w:t>.</w:t>
      </w:r>
      <w:r w:rsidR="0061752A">
        <w:rPr>
          <w:rFonts w:ascii="Times New Roman" w:hAnsi="Times New Roman" w:cs="Times New Roman"/>
          <w:sz w:val="24"/>
          <w:szCs w:val="24"/>
        </w:rPr>
        <w:t>”</w:t>
      </w:r>
    </w:p>
    <w:p w14:paraId="09B8564F" w14:textId="010ABA98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State</w:t>
      </w:r>
      <w:r w:rsidRPr="00BE727E">
        <w:rPr>
          <w:rFonts w:ascii="Times New Roman" w:hAnsi="Times New Roman" w:cs="Times New Roman"/>
          <w:sz w:val="24"/>
          <w:szCs w:val="24"/>
        </w:rPr>
        <w:t xml:space="preserve">: </w:t>
      </w:r>
      <w:r w:rsidR="00D816E5">
        <w:rPr>
          <w:rFonts w:ascii="Times New Roman" w:hAnsi="Times New Roman" w:cs="Times New Roman"/>
          <w:sz w:val="24"/>
          <w:szCs w:val="24"/>
        </w:rPr>
        <w:t>State the data was collected in</w:t>
      </w:r>
      <w:r w:rsidR="00E42655">
        <w:rPr>
          <w:rFonts w:ascii="Times New Roman" w:hAnsi="Times New Roman" w:cs="Times New Roman"/>
          <w:sz w:val="24"/>
          <w:szCs w:val="24"/>
        </w:rPr>
        <w:t>.</w:t>
      </w:r>
    </w:p>
    <w:p w14:paraId="7FD3D236" w14:textId="6E7C42FA" w:rsidR="00361679" w:rsidRPr="00BE727E" w:rsidRDefault="00361679" w:rsidP="0023616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Source</w:t>
      </w:r>
      <w:r w:rsidRPr="00BE727E">
        <w:rPr>
          <w:rFonts w:ascii="Times New Roman" w:hAnsi="Times New Roman" w:cs="Times New Roman"/>
          <w:sz w:val="24"/>
          <w:szCs w:val="24"/>
        </w:rPr>
        <w:t xml:space="preserve">: </w:t>
      </w:r>
      <w:r w:rsidR="00E42655">
        <w:rPr>
          <w:rFonts w:ascii="Times New Roman" w:hAnsi="Times New Roman" w:cs="Times New Roman"/>
          <w:sz w:val="24"/>
          <w:szCs w:val="24"/>
        </w:rPr>
        <w:t>S</w:t>
      </w:r>
      <w:r w:rsidRPr="00BE727E">
        <w:rPr>
          <w:rFonts w:ascii="Times New Roman" w:hAnsi="Times New Roman" w:cs="Times New Roman"/>
          <w:sz w:val="24"/>
          <w:szCs w:val="24"/>
        </w:rPr>
        <w:t>ource</w:t>
      </w:r>
      <w:r w:rsidR="00D816E5">
        <w:rPr>
          <w:rFonts w:ascii="Times New Roman" w:hAnsi="Times New Roman" w:cs="Times New Roman"/>
          <w:sz w:val="24"/>
          <w:szCs w:val="24"/>
        </w:rPr>
        <w:t xml:space="preserve"> of </w:t>
      </w:r>
      <w:r w:rsidRPr="00BE727E">
        <w:rPr>
          <w:rFonts w:ascii="Times New Roman" w:hAnsi="Times New Roman" w:cs="Times New Roman"/>
          <w:sz w:val="24"/>
          <w:szCs w:val="24"/>
        </w:rPr>
        <w:t>where the data came</w:t>
      </w:r>
      <w:r w:rsidR="00D816E5">
        <w:rPr>
          <w:rFonts w:ascii="Times New Roman" w:hAnsi="Times New Roman" w:cs="Times New Roman"/>
          <w:sz w:val="24"/>
          <w:szCs w:val="24"/>
        </w:rPr>
        <w:t xml:space="preserve"> from</w:t>
      </w:r>
      <w:r w:rsidR="00E426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3466B0" w14:textId="089DE677" w:rsidR="00361679" w:rsidRPr="00BE727E" w:rsidRDefault="00361679" w:rsidP="00361679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Year</w:t>
      </w:r>
      <w:r w:rsidRPr="00BE727E">
        <w:rPr>
          <w:rFonts w:ascii="Times New Roman" w:hAnsi="Times New Roman" w:cs="Times New Roman"/>
          <w:sz w:val="24"/>
          <w:szCs w:val="24"/>
        </w:rPr>
        <w:t>: Year of survey</w:t>
      </w:r>
      <w:r w:rsidR="00E42655">
        <w:rPr>
          <w:rFonts w:ascii="Times New Roman" w:hAnsi="Times New Roman" w:cs="Times New Roman"/>
          <w:sz w:val="24"/>
          <w:szCs w:val="24"/>
        </w:rPr>
        <w:t>.</w:t>
      </w:r>
    </w:p>
    <w:p w14:paraId="6DE424FE" w14:textId="0E38BABD" w:rsidR="00361679" w:rsidRPr="00BE727E" w:rsidRDefault="00361679" w:rsidP="00361679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Sub-basin:</w:t>
      </w:r>
      <w:r w:rsidRPr="00BE727E">
        <w:rPr>
          <w:rFonts w:ascii="Times New Roman" w:hAnsi="Times New Roman" w:cs="Times New Roman"/>
          <w:sz w:val="24"/>
          <w:szCs w:val="24"/>
        </w:rPr>
        <w:t xml:space="preserve"> Categorization of smaller watersheds within larger drainages</w:t>
      </w:r>
      <w:r w:rsidR="00D816E5">
        <w:rPr>
          <w:rFonts w:ascii="Times New Roman" w:hAnsi="Times New Roman" w:cs="Times New Roman"/>
          <w:sz w:val="24"/>
          <w:szCs w:val="24"/>
        </w:rPr>
        <w:t>.</w:t>
      </w:r>
    </w:p>
    <w:p w14:paraId="646C28D2" w14:textId="18F4BB44" w:rsidR="00361679" w:rsidRPr="00BE727E" w:rsidRDefault="00361679" w:rsidP="00361679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Latitude and Longitude</w:t>
      </w:r>
      <w:r w:rsidRPr="00BE727E">
        <w:rPr>
          <w:rFonts w:ascii="Times New Roman" w:hAnsi="Times New Roman" w:cs="Times New Roman"/>
          <w:sz w:val="24"/>
          <w:szCs w:val="24"/>
        </w:rPr>
        <w:t xml:space="preserve">: </w:t>
      </w:r>
      <w:r w:rsidR="0061752A">
        <w:rPr>
          <w:rFonts w:ascii="Times New Roman" w:hAnsi="Times New Roman" w:cs="Times New Roman"/>
          <w:sz w:val="24"/>
          <w:szCs w:val="24"/>
        </w:rPr>
        <w:t xml:space="preserve">Spatial coordinates of sampling location. </w:t>
      </w:r>
    </w:p>
    <w:p w14:paraId="418B0972" w14:textId="2C9F101D" w:rsidR="0061752A" w:rsidRDefault="00361679" w:rsidP="0061752A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Elevation</w:t>
      </w:r>
      <w:r w:rsidRPr="00BE727E">
        <w:rPr>
          <w:rFonts w:ascii="Times New Roman" w:hAnsi="Times New Roman" w:cs="Times New Roman"/>
          <w:sz w:val="24"/>
          <w:szCs w:val="24"/>
        </w:rPr>
        <w:t>: meters</w:t>
      </w:r>
      <w:r w:rsidR="00E42655">
        <w:rPr>
          <w:rFonts w:ascii="Times New Roman" w:hAnsi="Times New Roman" w:cs="Times New Roman"/>
          <w:sz w:val="24"/>
          <w:szCs w:val="24"/>
        </w:rPr>
        <w:t>.</w:t>
      </w:r>
    </w:p>
    <w:p w14:paraId="1AA82032" w14:textId="2B7B3A0E" w:rsidR="00361679" w:rsidRPr="00BE727E" w:rsidRDefault="0061752A" w:rsidP="0061752A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61752A">
        <w:rPr>
          <w:rFonts w:ascii="Times New Roman" w:hAnsi="Times New Roman" w:cs="Times New Roman"/>
          <w:sz w:val="24"/>
          <w:szCs w:val="24"/>
          <w:u w:val="single"/>
        </w:rPr>
        <w:t>L</w:t>
      </w:r>
      <w:r w:rsidR="00361679" w:rsidRPr="00BE727E">
        <w:rPr>
          <w:rFonts w:ascii="Times New Roman" w:hAnsi="Times New Roman" w:cs="Times New Roman"/>
          <w:sz w:val="24"/>
          <w:szCs w:val="24"/>
          <w:u w:val="single"/>
        </w:rPr>
        <w:t>ength:</w:t>
      </w:r>
      <w:r w:rsidR="00361679" w:rsidRPr="00BE727E">
        <w:rPr>
          <w:rFonts w:ascii="Times New Roman" w:hAnsi="Times New Roman" w:cs="Times New Roman"/>
          <w:sz w:val="24"/>
          <w:szCs w:val="24"/>
        </w:rPr>
        <w:t xml:space="preserve"> meters of stream sampled </w:t>
      </w:r>
      <w:r w:rsidR="00CA229F" w:rsidRPr="00BE727E">
        <w:rPr>
          <w:rFonts w:ascii="Times New Roman" w:hAnsi="Times New Roman" w:cs="Times New Roman"/>
          <w:sz w:val="24"/>
          <w:szCs w:val="24"/>
        </w:rPr>
        <w:t>for estimating sample effort.</w:t>
      </w:r>
    </w:p>
    <w:p w14:paraId="3EE7D7A2" w14:textId="6D39FACE" w:rsidR="00CA229F" w:rsidRPr="00BE727E" w:rsidRDefault="00CA229F" w:rsidP="00361679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Width</w:t>
      </w:r>
      <w:r w:rsidRPr="00BE727E">
        <w:rPr>
          <w:rFonts w:ascii="Times New Roman" w:hAnsi="Times New Roman" w:cs="Times New Roman"/>
          <w:sz w:val="24"/>
          <w:szCs w:val="24"/>
        </w:rPr>
        <w:t>: width of stream sampled</w:t>
      </w:r>
      <w:r w:rsidR="0061752A">
        <w:rPr>
          <w:rFonts w:ascii="Times New Roman" w:hAnsi="Times New Roman" w:cs="Times New Roman"/>
          <w:sz w:val="24"/>
          <w:szCs w:val="24"/>
        </w:rPr>
        <w:t xml:space="preserve"> (m)</w:t>
      </w:r>
      <w:r w:rsidR="00E42655">
        <w:rPr>
          <w:rFonts w:ascii="Times New Roman" w:hAnsi="Times New Roman" w:cs="Times New Roman"/>
          <w:sz w:val="24"/>
          <w:szCs w:val="24"/>
        </w:rPr>
        <w:t>.</w:t>
      </w:r>
    </w:p>
    <w:p w14:paraId="5F4847E7" w14:textId="77777777" w:rsidR="00CA229F" w:rsidRPr="00BE727E" w:rsidRDefault="00CA229F" w:rsidP="00361679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BE727E">
        <w:rPr>
          <w:rFonts w:ascii="Times New Roman" w:hAnsi="Times New Roman" w:cs="Times New Roman"/>
          <w:sz w:val="24"/>
          <w:szCs w:val="24"/>
          <w:u w:val="single"/>
        </w:rPr>
        <w:t>Glacial</w:t>
      </w:r>
      <w:r w:rsidRPr="00BE727E">
        <w:rPr>
          <w:rFonts w:ascii="Times New Roman" w:hAnsi="Times New Roman" w:cs="Times New Roman"/>
          <w:sz w:val="24"/>
          <w:szCs w:val="24"/>
        </w:rPr>
        <w:t>: Historic pre-glacial drainage.</w:t>
      </w:r>
    </w:p>
    <w:p w14:paraId="5D176182" w14:textId="0221CA9D" w:rsidR="00E42655" w:rsidRDefault="00E42655" w:rsidP="00E42655">
      <w:pPr>
        <w:spacing w:line="240" w:lineRule="auto"/>
        <w:ind w:hanging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1752A">
        <w:rPr>
          <w:rFonts w:ascii="Times New Roman" w:hAnsi="Times New Roman" w:cs="Times New Roman"/>
          <w:iCs/>
          <w:sz w:val="24"/>
          <w:szCs w:val="24"/>
          <w:u w:val="single"/>
        </w:rPr>
        <w:t>Richness</w:t>
      </w:r>
      <w:r>
        <w:rPr>
          <w:rFonts w:ascii="Times New Roman" w:hAnsi="Times New Roman" w:cs="Times New Roman"/>
          <w:iCs/>
          <w:sz w:val="24"/>
          <w:szCs w:val="24"/>
        </w:rPr>
        <w:t xml:space="preserve">: Observed species richness at a given site based on the </w:t>
      </w:r>
      <w:r w:rsidR="00D816E5">
        <w:rPr>
          <w:rFonts w:ascii="Times New Roman" w:hAnsi="Times New Roman" w:cs="Times New Roman"/>
          <w:iCs/>
          <w:sz w:val="24"/>
          <w:szCs w:val="24"/>
        </w:rPr>
        <w:t>51</w:t>
      </w:r>
      <w:r>
        <w:rPr>
          <w:rFonts w:ascii="Times New Roman" w:hAnsi="Times New Roman" w:cs="Times New Roman"/>
          <w:iCs/>
          <w:sz w:val="24"/>
          <w:szCs w:val="24"/>
        </w:rPr>
        <w:t xml:space="preserve"> species considered in this study.</w:t>
      </w:r>
    </w:p>
    <w:p w14:paraId="65049343" w14:textId="77777777" w:rsidR="00E42655" w:rsidRDefault="00E42655" w:rsidP="00E42655">
      <w:pPr>
        <w:spacing w:line="240" w:lineRule="auto"/>
        <w:ind w:hanging="360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7B9265C6" w14:textId="1086D4F8" w:rsidR="00E42655" w:rsidRDefault="00E42655" w:rsidP="00E42655">
      <w:pPr>
        <w:spacing w:line="240" w:lineRule="auto"/>
        <w:ind w:hanging="360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***Remaining columns are for presence/absence (1, 0) of the </w:t>
      </w:r>
      <w:r w:rsidR="00D816E5">
        <w:rPr>
          <w:rFonts w:ascii="Times New Roman" w:hAnsi="Times New Roman" w:cs="Times New Roman"/>
          <w:iCs/>
          <w:sz w:val="24"/>
          <w:szCs w:val="24"/>
        </w:rPr>
        <w:t>51</w:t>
      </w:r>
      <w:r>
        <w:rPr>
          <w:rFonts w:ascii="Times New Roman" w:hAnsi="Times New Roman" w:cs="Times New Roman"/>
          <w:iCs/>
          <w:sz w:val="24"/>
          <w:szCs w:val="24"/>
        </w:rPr>
        <w:t xml:space="preserve"> species considered for analysis in this study. 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Please note that </w:t>
      </w:r>
      <w:r w:rsidR="005843BB">
        <w:rPr>
          <w:rFonts w:ascii="Times New Roman" w:hAnsi="Times New Roman" w:cs="Times New Roman"/>
          <w:iCs/>
          <w:sz w:val="24"/>
          <w:szCs w:val="24"/>
        </w:rPr>
        <w:t>two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 species (</w:t>
      </w:r>
      <w:r w:rsidR="005843BB">
        <w:rPr>
          <w:rFonts w:ascii="Times New Roman" w:hAnsi="Times New Roman" w:cs="Times New Roman"/>
          <w:iCs/>
          <w:sz w:val="24"/>
          <w:szCs w:val="24"/>
        </w:rPr>
        <w:t xml:space="preserve">Shovelnose sturgeon and </w:t>
      </w:r>
      <w:r w:rsidR="0005596B">
        <w:rPr>
          <w:rFonts w:ascii="Times New Roman" w:hAnsi="Times New Roman" w:cs="Times New Roman"/>
          <w:iCs/>
          <w:sz w:val="24"/>
          <w:szCs w:val="24"/>
        </w:rPr>
        <w:t>Topeka Shiner</w:t>
      </w:r>
      <w:r w:rsidR="005843BB">
        <w:rPr>
          <w:rFonts w:ascii="Times New Roman" w:hAnsi="Times New Roman" w:cs="Times New Roman"/>
          <w:iCs/>
          <w:sz w:val="24"/>
          <w:szCs w:val="24"/>
        </w:rPr>
        <w:t>)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43BB">
        <w:rPr>
          <w:rFonts w:ascii="Times New Roman" w:hAnsi="Times New Roman" w:cs="Times New Roman"/>
          <w:iCs/>
          <w:sz w:val="24"/>
          <w:szCs w:val="24"/>
        </w:rPr>
        <w:t>had their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 spatial coordinate information rounded to</w:t>
      </w:r>
      <w:r w:rsidR="005843BB">
        <w:rPr>
          <w:rFonts w:ascii="Times New Roman" w:hAnsi="Times New Roman" w:cs="Times New Roman"/>
          <w:iCs/>
          <w:sz w:val="24"/>
          <w:szCs w:val="24"/>
        </w:rPr>
        <w:t xml:space="preserve"> the nearest decimal degrees to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 safeguard the locations of th</w:t>
      </w:r>
      <w:r w:rsidR="005843BB">
        <w:rPr>
          <w:rFonts w:ascii="Times New Roman" w:hAnsi="Times New Roman" w:cs="Times New Roman"/>
          <w:iCs/>
          <w:sz w:val="24"/>
          <w:szCs w:val="24"/>
        </w:rPr>
        <w:t>e</w:t>
      </w:r>
      <w:r w:rsidR="0005596B">
        <w:rPr>
          <w:rFonts w:ascii="Times New Roman" w:hAnsi="Times New Roman" w:cs="Times New Roman"/>
          <w:iCs/>
          <w:sz w:val="24"/>
          <w:szCs w:val="24"/>
        </w:rPr>
        <w:t>s</w:t>
      </w:r>
      <w:r w:rsidR="005843BB">
        <w:rPr>
          <w:rFonts w:ascii="Times New Roman" w:hAnsi="Times New Roman" w:cs="Times New Roman"/>
          <w:iCs/>
          <w:sz w:val="24"/>
          <w:szCs w:val="24"/>
        </w:rPr>
        <w:t>e federally listed</w:t>
      </w:r>
      <w:r w:rsidR="0005596B">
        <w:rPr>
          <w:rFonts w:ascii="Times New Roman" w:hAnsi="Times New Roman" w:cs="Times New Roman"/>
          <w:iCs/>
          <w:sz w:val="24"/>
          <w:szCs w:val="24"/>
        </w:rPr>
        <w:t xml:space="preserve"> species.</w:t>
      </w:r>
    </w:p>
    <w:p w14:paraId="1901759F" w14:textId="77AED453" w:rsidR="00E42655" w:rsidRDefault="00E42655" w:rsidP="00E42655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91465AC" w14:textId="77777777" w:rsidR="00DB4250" w:rsidRPr="00BE727E" w:rsidRDefault="00DB4250" w:rsidP="00E42655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25495739" w14:textId="0B61C8F4" w:rsidR="00A94808" w:rsidRDefault="00A94808" w:rsidP="00A94808">
      <w:pPr>
        <w:spacing w:line="240" w:lineRule="auto"/>
        <w:ind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Explanation of “Trait Environment Analysis Data” File</w:t>
      </w:r>
    </w:p>
    <w:p w14:paraId="4B8BA2F9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B729931" w14:textId="4ADB3A4C" w:rsidR="00A94808" w:rsidRPr="00D816E5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This is data for the 2,539 stream survey sites used in our trait-environment models. The database is the same structure as the “Functional Dispersion Analysis Data” file described above. </w:t>
      </w:r>
    </w:p>
    <w:p w14:paraId="5DD715AE" w14:textId="174EF60C" w:rsidR="00190207" w:rsidRPr="00BE727E" w:rsidRDefault="00190207" w:rsidP="00E42655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0"/>
      </w:tblGrid>
      <w:tr w:rsidR="00CA229F" w:rsidRPr="00BE727E" w14:paraId="676D2498" w14:textId="77777777">
        <w:trPr>
          <w:trHeight w:val="295"/>
        </w:trPr>
        <w:tc>
          <w:tcPr>
            <w:tcW w:w="6120" w:type="dxa"/>
          </w:tcPr>
          <w:p w14:paraId="1F67AD39" w14:textId="77777777" w:rsidR="00CA229F" w:rsidRPr="00BE727E" w:rsidRDefault="00CA229F">
            <w:pPr>
              <w:pStyle w:val="Default"/>
            </w:pPr>
          </w:p>
        </w:tc>
      </w:tr>
    </w:tbl>
    <w:p w14:paraId="7162D21E" w14:textId="1C2EF925" w:rsidR="00A94808" w:rsidRDefault="00A94808" w:rsidP="00A94808">
      <w:pPr>
        <w:spacing w:line="240" w:lineRule="auto"/>
        <w:ind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Explanation of “Master trait analyses” File</w:t>
      </w:r>
    </w:p>
    <w:p w14:paraId="6E9F13FD" w14:textId="67CEC63F" w:rsidR="00396B38" w:rsidRDefault="00396B38" w:rsidP="00236168">
      <w:pPr>
        <w:spacing w:line="240" w:lineRule="auto"/>
        <w:ind w:hanging="360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19AC6DFD" w14:textId="7849BF19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This is the trait data for the 51 species used in our functional trait analyses. Trait categories are listed </w:t>
      </w:r>
      <w:r w:rsidR="002275E0">
        <w:rPr>
          <w:rFonts w:ascii="Times New Roman" w:hAnsi="Times New Roman" w:cs="Times New Roman"/>
          <w:bCs/>
          <w:sz w:val="24"/>
          <w:szCs w:val="24"/>
        </w:rPr>
        <w:t xml:space="preserve">for each trait </w:t>
      </w:r>
      <w:r>
        <w:rPr>
          <w:rFonts w:ascii="Times New Roman" w:hAnsi="Times New Roman" w:cs="Times New Roman"/>
          <w:bCs/>
          <w:sz w:val="24"/>
          <w:szCs w:val="24"/>
        </w:rPr>
        <w:t xml:space="preserve">in parentheses and further descriptions can be found in Table S2 of the supplementary materials of the published paper. </w:t>
      </w:r>
    </w:p>
    <w:p w14:paraId="4BA69799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1F84EBE0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t>Code</w:t>
      </w:r>
      <w:r>
        <w:rPr>
          <w:rFonts w:ascii="Times New Roman" w:hAnsi="Times New Roman" w:cs="Times New Roman"/>
          <w:bCs/>
          <w:sz w:val="24"/>
          <w:szCs w:val="24"/>
        </w:rPr>
        <w:t>: abbreviation of the 51 species.</w:t>
      </w:r>
    </w:p>
    <w:p w14:paraId="5E3A15AF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t>Species</w:t>
      </w:r>
      <w:r>
        <w:rPr>
          <w:rFonts w:ascii="Times New Roman" w:hAnsi="Times New Roman" w:cs="Times New Roman"/>
          <w:bCs/>
          <w:sz w:val="24"/>
          <w:szCs w:val="24"/>
        </w:rPr>
        <w:t>: Common name of the 51 species</w:t>
      </w:r>
    </w:p>
    <w:p w14:paraId="3C9B622E" w14:textId="15BC4EE6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t>Number</w:t>
      </w:r>
      <w:r>
        <w:rPr>
          <w:rFonts w:ascii="Times New Roman" w:hAnsi="Times New Roman" w:cs="Times New Roman"/>
          <w:bCs/>
          <w:sz w:val="24"/>
          <w:szCs w:val="24"/>
        </w:rPr>
        <w:t>: number assigned to each species which can be referenced in Table S1</w:t>
      </w:r>
      <w:r w:rsidR="002275E0">
        <w:rPr>
          <w:rFonts w:ascii="Times New Roman" w:hAnsi="Times New Roman" w:cs="Times New Roman"/>
          <w:bCs/>
          <w:sz w:val="24"/>
          <w:szCs w:val="24"/>
        </w:rPr>
        <w:t xml:space="preserve"> and Figure 2 of the published manuscript. </w:t>
      </w:r>
    </w:p>
    <w:p w14:paraId="20A5A3FE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t>Family</w:t>
      </w:r>
      <w:r>
        <w:rPr>
          <w:rFonts w:ascii="Times New Roman" w:hAnsi="Times New Roman" w:cs="Times New Roman"/>
          <w:bCs/>
          <w:sz w:val="24"/>
          <w:szCs w:val="24"/>
        </w:rPr>
        <w:t>: taxonomic family of each species.</w:t>
      </w:r>
    </w:p>
    <w:p w14:paraId="3282AFFA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t>Genus.species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Genus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species names</w:t>
      </w:r>
    </w:p>
    <w:p w14:paraId="476DF880" w14:textId="77777777" w:rsidR="00A94808" w:rsidRDefault="00A94808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Repro.subst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 Reproductive substrate (Life history)</w:t>
      </w:r>
    </w:p>
    <w:p w14:paraId="63903492" w14:textId="4B6C43CC" w:rsidR="0061752A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Repro.behav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94808" w:rsidRPr="004816FF">
        <w:rPr>
          <w:rFonts w:ascii="Times New Roman" w:hAnsi="Times New Roman" w:cs="Times New Roman"/>
          <w:sz w:val="24"/>
          <w:szCs w:val="24"/>
        </w:rPr>
        <w:t>Parental care behavior</w:t>
      </w:r>
      <w:r>
        <w:rPr>
          <w:rFonts w:ascii="Times New Roman" w:hAnsi="Times New Roman" w:cs="Times New Roman"/>
          <w:sz w:val="24"/>
          <w:szCs w:val="24"/>
        </w:rPr>
        <w:t xml:space="preserve"> (Life history)</w:t>
      </w:r>
    </w:p>
    <w:p w14:paraId="1371CAF8" w14:textId="7F0597A7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Wtr.clmn</w:t>
      </w:r>
      <w:proofErr w:type="spellEnd"/>
      <w:r>
        <w:rPr>
          <w:rFonts w:ascii="Times New Roman" w:hAnsi="Times New Roman" w:cs="Times New Roman"/>
          <w:sz w:val="24"/>
          <w:szCs w:val="24"/>
        </w:rPr>
        <w:t>: Water column preference (Habitat)</w:t>
      </w:r>
    </w:p>
    <w:p w14:paraId="1497EF49" w14:textId="5DEDF5F4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Thermal</w:t>
      </w:r>
      <w:r>
        <w:rPr>
          <w:rFonts w:ascii="Times New Roman" w:hAnsi="Times New Roman" w:cs="Times New Roman"/>
          <w:sz w:val="24"/>
          <w:szCs w:val="24"/>
        </w:rPr>
        <w:t>: Thermal preference (Habitat)</w:t>
      </w:r>
    </w:p>
    <w:p w14:paraId="0D016A0F" w14:textId="283792FB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Trophic</w:t>
      </w:r>
      <w:r>
        <w:rPr>
          <w:rFonts w:ascii="Times New Roman" w:hAnsi="Times New Roman" w:cs="Times New Roman"/>
          <w:sz w:val="24"/>
          <w:szCs w:val="24"/>
        </w:rPr>
        <w:t>: Trophic position (Trophic)</w:t>
      </w:r>
    </w:p>
    <w:p w14:paraId="6481321C" w14:textId="17C121BA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Trophic.SD</w:t>
      </w:r>
      <w:r>
        <w:rPr>
          <w:rFonts w:ascii="Times New Roman" w:hAnsi="Times New Roman" w:cs="Times New Roman"/>
          <w:sz w:val="24"/>
          <w:szCs w:val="24"/>
        </w:rPr>
        <w:t>: Trophic generality (Trophic)</w:t>
      </w:r>
    </w:p>
    <w:p w14:paraId="5964A264" w14:textId="04B6B903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Trophic.category</w:t>
      </w:r>
      <w:proofErr w:type="spellEnd"/>
      <w:r>
        <w:rPr>
          <w:rFonts w:ascii="Times New Roman" w:hAnsi="Times New Roman" w:cs="Times New Roman"/>
          <w:sz w:val="24"/>
          <w:szCs w:val="24"/>
        </w:rPr>
        <w:t>: Categorization of trophic groups (Trophic)</w:t>
      </w:r>
    </w:p>
    <w:p w14:paraId="70E46408" w14:textId="274AB7FA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Max.TL</w:t>
      </w:r>
      <w:r>
        <w:rPr>
          <w:rFonts w:ascii="Times New Roman" w:hAnsi="Times New Roman" w:cs="Times New Roman"/>
          <w:sz w:val="24"/>
          <w:szCs w:val="24"/>
        </w:rPr>
        <w:t>: Maximum total length (Life history)</w:t>
      </w:r>
    </w:p>
    <w:p w14:paraId="5CAE1793" w14:textId="5148D39E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Age.mat</w:t>
      </w:r>
      <w:proofErr w:type="spellEnd"/>
      <w:r>
        <w:rPr>
          <w:rFonts w:ascii="Times New Roman" w:hAnsi="Times New Roman" w:cs="Times New Roman"/>
          <w:sz w:val="24"/>
          <w:szCs w:val="24"/>
        </w:rPr>
        <w:t>: Age at maturity (Life history)</w:t>
      </w:r>
    </w:p>
    <w:p w14:paraId="71EB3DE5" w14:textId="6A7A0726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Longevity</w:t>
      </w:r>
      <w:r>
        <w:rPr>
          <w:rFonts w:ascii="Times New Roman" w:hAnsi="Times New Roman" w:cs="Times New Roman"/>
          <w:sz w:val="24"/>
          <w:szCs w:val="24"/>
        </w:rPr>
        <w:t>: Lifespan (Life history)</w:t>
      </w:r>
    </w:p>
    <w:p w14:paraId="66712B52" w14:textId="41E83683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Max.fecund</w:t>
      </w:r>
      <w:proofErr w:type="spellEnd"/>
      <w:r>
        <w:rPr>
          <w:rFonts w:ascii="Times New Roman" w:hAnsi="Times New Roman" w:cs="Times New Roman"/>
          <w:sz w:val="24"/>
          <w:szCs w:val="24"/>
        </w:rPr>
        <w:t>: Maximum fecundity (Life history)</w:t>
      </w:r>
    </w:p>
    <w:p w14:paraId="7744B187" w14:textId="2DC291B4" w:rsidR="00851A4E" w:rsidRDefault="00851A4E" w:rsidP="00851A4E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Length.spawn</w:t>
      </w:r>
      <w:proofErr w:type="spellEnd"/>
      <w:r>
        <w:rPr>
          <w:rFonts w:ascii="Times New Roman" w:hAnsi="Times New Roman" w:cs="Times New Roman"/>
          <w:sz w:val="24"/>
          <w:szCs w:val="24"/>
        </w:rPr>
        <w:t>: Length of spawning season (Life history)</w:t>
      </w:r>
    </w:p>
    <w:p w14:paraId="5CF0497A" w14:textId="6336811D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Spawn.period</w:t>
      </w:r>
      <w:proofErr w:type="spellEnd"/>
      <w:r>
        <w:rPr>
          <w:rFonts w:ascii="Times New Roman" w:hAnsi="Times New Roman" w:cs="Times New Roman"/>
          <w:sz w:val="24"/>
          <w:szCs w:val="24"/>
        </w:rPr>
        <w:t>: Spawning time (Life history)</w:t>
      </w:r>
    </w:p>
    <w:p w14:paraId="1A3CF858" w14:textId="301005DC" w:rsidR="00851A4E" w:rsidRDefault="00851A4E" w:rsidP="00851A4E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Flow</w:t>
      </w:r>
      <w:r>
        <w:rPr>
          <w:rFonts w:ascii="Times New Roman" w:hAnsi="Times New Roman" w:cs="Times New Roman"/>
          <w:sz w:val="24"/>
          <w:szCs w:val="24"/>
        </w:rPr>
        <w:t>: Flow preference (Habitat)</w:t>
      </w:r>
    </w:p>
    <w:p w14:paraId="2774352A" w14:textId="3D57E094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Substrate</w:t>
      </w:r>
      <w:r>
        <w:rPr>
          <w:rFonts w:ascii="Times New Roman" w:hAnsi="Times New Roman" w:cs="Times New Roman"/>
          <w:sz w:val="24"/>
          <w:szCs w:val="24"/>
        </w:rPr>
        <w:t>: Substrate preference (Habitat)</w:t>
      </w:r>
    </w:p>
    <w:p w14:paraId="495BC6E6" w14:textId="487DDB7E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Stream.size</w:t>
      </w:r>
      <w:proofErr w:type="spellEnd"/>
      <w:r>
        <w:rPr>
          <w:rFonts w:ascii="Times New Roman" w:hAnsi="Times New Roman" w:cs="Times New Roman"/>
          <w:sz w:val="24"/>
          <w:szCs w:val="24"/>
        </w:rPr>
        <w:t>: Stream size preference (Habitat)</w:t>
      </w:r>
    </w:p>
    <w:p w14:paraId="484CB453" w14:textId="0DF6B1E0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Shape.factor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Ratio of length to depth</w:t>
      </w:r>
      <w:r w:rsidR="00935F38">
        <w:rPr>
          <w:rFonts w:ascii="Times New Roman" w:hAnsi="Times New Roman" w:cs="Times New Roman"/>
          <w:sz w:val="24"/>
          <w:szCs w:val="24"/>
        </w:rPr>
        <w:t xml:space="preserve"> (Lo</w:t>
      </w:r>
      <w:r w:rsidR="006C60DB">
        <w:rPr>
          <w:rFonts w:ascii="Times New Roman" w:hAnsi="Times New Roman" w:cs="Times New Roman"/>
          <w:sz w:val="24"/>
          <w:szCs w:val="24"/>
        </w:rPr>
        <w:t>co</w:t>
      </w:r>
      <w:r w:rsidR="00935F38">
        <w:rPr>
          <w:rFonts w:ascii="Times New Roman" w:hAnsi="Times New Roman" w:cs="Times New Roman"/>
          <w:sz w:val="24"/>
          <w:szCs w:val="24"/>
        </w:rPr>
        <w:t>motion)</w:t>
      </w:r>
    </w:p>
    <w:p w14:paraId="4FDC3854" w14:textId="07AE0E25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Swim.factor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574D1">
        <w:rPr>
          <w:rFonts w:ascii="Times New Roman" w:hAnsi="Times New Roman" w:cs="Times New Roman"/>
          <w:sz w:val="24"/>
          <w:szCs w:val="24"/>
        </w:rPr>
        <w:t>atio of minimum caudal peduncle depth to maximum caudal fin depth</w:t>
      </w:r>
      <w:r w:rsidR="00935F38">
        <w:rPr>
          <w:rFonts w:ascii="Times New Roman" w:hAnsi="Times New Roman" w:cs="Times New Roman"/>
          <w:sz w:val="24"/>
          <w:szCs w:val="24"/>
        </w:rPr>
        <w:t xml:space="preserve"> (Locomotion)</w:t>
      </w:r>
    </w:p>
    <w:p w14:paraId="485634AF" w14:textId="591724E6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2275E0">
        <w:rPr>
          <w:rFonts w:ascii="Times New Roman" w:hAnsi="Times New Roman" w:cs="Times New Roman"/>
          <w:sz w:val="24"/>
          <w:szCs w:val="24"/>
          <w:u w:val="single"/>
        </w:rPr>
        <w:t>Gape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Maximum mouth opening</w:t>
      </w:r>
      <w:r w:rsidR="006C60DB">
        <w:rPr>
          <w:rFonts w:ascii="Times New Roman" w:hAnsi="Times New Roman" w:cs="Times New Roman"/>
          <w:sz w:val="24"/>
          <w:szCs w:val="24"/>
        </w:rPr>
        <w:t xml:space="preserve"> (Trophic)</w:t>
      </w:r>
    </w:p>
    <w:p w14:paraId="6617DADC" w14:textId="14271E5C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Dors.H</w:t>
      </w:r>
      <w:proofErr w:type="spellEnd"/>
      <w:r>
        <w:rPr>
          <w:rFonts w:ascii="Times New Roman" w:hAnsi="Times New Roman" w:cs="Times New Roman"/>
          <w:sz w:val="24"/>
          <w:szCs w:val="24"/>
        </w:rPr>
        <w:t>: proportion of dorsal height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(Locomotion)</w:t>
      </w:r>
    </w:p>
    <w:p w14:paraId="0FBCA53C" w14:textId="5DA5A36A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Dors.L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proportion of dorsal length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(Locomotion)</w:t>
      </w:r>
    </w:p>
    <w:p w14:paraId="21810DD8" w14:textId="0B65BB96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Anal.H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proportion of anal height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(Locomotion)</w:t>
      </w:r>
    </w:p>
    <w:p w14:paraId="16CAC15A" w14:textId="56EC1BE7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Anal.L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proportion of anal length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(Locomotion) </w:t>
      </w:r>
    </w:p>
    <w:p w14:paraId="2DF8A0EA" w14:textId="11BBE5EA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Head.L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proportion of head length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(Trophic)</w:t>
      </w:r>
    </w:p>
    <w:p w14:paraId="4D4DB2A9" w14:textId="24DC5591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75E0">
        <w:rPr>
          <w:rFonts w:ascii="Times New Roman" w:hAnsi="Times New Roman" w:cs="Times New Roman"/>
          <w:sz w:val="24"/>
          <w:szCs w:val="24"/>
          <w:u w:val="single"/>
        </w:rPr>
        <w:t>Head.D</w:t>
      </w:r>
      <w:proofErr w:type="spellEnd"/>
      <w:r w:rsidR="002275E0">
        <w:rPr>
          <w:rFonts w:ascii="Times New Roman" w:hAnsi="Times New Roman" w:cs="Times New Roman"/>
          <w:sz w:val="24"/>
          <w:szCs w:val="24"/>
        </w:rPr>
        <w:t>:</w:t>
      </w:r>
      <w:r w:rsidRPr="00851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proportion of head depth to total length</w:t>
      </w:r>
      <w:r w:rsidR="006C60DB">
        <w:rPr>
          <w:rFonts w:ascii="Times New Roman" w:hAnsi="Times New Roman" w:cs="Times New Roman"/>
          <w:sz w:val="24"/>
          <w:szCs w:val="24"/>
        </w:rPr>
        <w:t xml:space="preserve"> (Trophic)</w:t>
      </w:r>
    </w:p>
    <w:p w14:paraId="5A4EEF44" w14:textId="77777777" w:rsidR="00851A4E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C4C2336" w14:textId="78185AE9" w:rsidR="00851A4E" w:rsidRPr="00A94808" w:rsidRDefault="00851A4E" w:rsidP="00A94808">
      <w:pPr>
        <w:spacing w:line="240" w:lineRule="auto"/>
        <w:ind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51A4E" w:rsidRPr="00A94808" w:rsidSect="00E30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8457D"/>
    <w:multiLevelType w:val="hybridMultilevel"/>
    <w:tmpl w:val="FCF27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168"/>
    <w:rsid w:val="00046874"/>
    <w:rsid w:val="0005596B"/>
    <w:rsid w:val="000641FF"/>
    <w:rsid w:val="00066F69"/>
    <w:rsid w:val="00073561"/>
    <w:rsid w:val="00085266"/>
    <w:rsid w:val="0008671C"/>
    <w:rsid w:val="000B4C79"/>
    <w:rsid w:val="000C3663"/>
    <w:rsid w:val="000D3867"/>
    <w:rsid w:val="000D675C"/>
    <w:rsid w:val="000E4949"/>
    <w:rsid w:val="000F16AA"/>
    <w:rsid w:val="000F4741"/>
    <w:rsid w:val="001047B0"/>
    <w:rsid w:val="00116CA3"/>
    <w:rsid w:val="00116F6A"/>
    <w:rsid w:val="00134681"/>
    <w:rsid w:val="0014376B"/>
    <w:rsid w:val="00146AFF"/>
    <w:rsid w:val="0019008C"/>
    <w:rsid w:val="00190207"/>
    <w:rsid w:val="001A3924"/>
    <w:rsid w:val="00222575"/>
    <w:rsid w:val="00222E68"/>
    <w:rsid w:val="002240A4"/>
    <w:rsid w:val="002275E0"/>
    <w:rsid w:val="00236168"/>
    <w:rsid w:val="0024018A"/>
    <w:rsid w:val="00253964"/>
    <w:rsid w:val="0026125B"/>
    <w:rsid w:val="00266385"/>
    <w:rsid w:val="00266EB3"/>
    <w:rsid w:val="002717B0"/>
    <w:rsid w:val="002739E1"/>
    <w:rsid w:val="00274127"/>
    <w:rsid w:val="00282929"/>
    <w:rsid w:val="002B1784"/>
    <w:rsid w:val="002B56EC"/>
    <w:rsid w:val="002B742F"/>
    <w:rsid w:val="002C4145"/>
    <w:rsid w:val="002F4964"/>
    <w:rsid w:val="0032425D"/>
    <w:rsid w:val="00350AFC"/>
    <w:rsid w:val="00357824"/>
    <w:rsid w:val="00361679"/>
    <w:rsid w:val="00364E09"/>
    <w:rsid w:val="003656C4"/>
    <w:rsid w:val="00371FFF"/>
    <w:rsid w:val="00375082"/>
    <w:rsid w:val="00396B38"/>
    <w:rsid w:val="003B411C"/>
    <w:rsid w:val="003B4785"/>
    <w:rsid w:val="003B5C0A"/>
    <w:rsid w:val="00404A81"/>
    <w:rsid w:val="00456235"/>
    <w:rsid w:val="004A08D4"/>
    <w:rsid w:val="004B6D14"/>
    <w:rsid w:val="004B7AAF"/>
    <w:rsid w:val="004C6688"/>
    <w:rsid w:val="004D2DA7"/>
    <w:rsid w:val="004D780B"/>
    <w:rsid w:val="004F48B2"/>
    <w:rsid w:val="00502C5B"/>
    <w:rsid w:val="0052457C"/>
    <w:rsid w:val="0053079D"/>
    <w:rsid w:val="00540EC0"/>
    <w:rsid w:val="00553E28"/>
    <w:rsid w:val="00572EEE"/>
    <w:rsid w:val="005843BB"/>
    <w:rsid w:val="00592FA9"/>
    <w:rsid w:val="005C6DFC"/>
    <w:rsid w:val="005E0E62"/>
    <w:rsid w:val="005E4D0F"/>
    <w:rsid w:val="005E5785"/>
    <w:rsid w:val="005F3EC4"/>
    <w:rsid w:val="00607A92"/>
    <w:rsid w:val="0061752A"/>
    <w:rsid w:val="00623166"/>
    <w:rsid w:val="00623195"/>
    <w:rsid w:val="006919D1"/>
    <w:rsid w:val="00691F81"/>
    <w:rsid w:val="006A4D6E"/>
    <w:rsid w:val="006A5C1A"/>
    <w:rsid w:val="006C60DB"/>
    <w:rsid w:val="006D2180"/>
    <w:rsid w:val="006D7169"/>
    <w:rsid w:val="006E3F3B"/>
    <w:rsid w:val="006E7F0C"/>
    <w:rsid w:val="006F5D21"/>
    <w:rsid w:val="00705804"/>
    <w:rsid w:val="00710D02"/>
    <w:rsid w:val="007311EF"/>
    <w:rsid w:val="00750437"/>
    <w:rsid w:val="0075489D"/>
    <w:rsid w:val="007604ED"/>
    <w:rsid w:val="00763A2B"/>
    <w:rsid w:val="00765F80"/>
    <w:rsid w:val="00767825"/>
    <w:rsid w:val="00772A71"/>
    <w:rsid w:val="0077432C"/>
    <w:rsid w:val="007761BE"/>
    <w:rsid w:val="00790DC0"/>
    <w:rsid w:val="007C2ADD"/>
    <w:rsid w:val="007C55B9"/>
    <w:rsid w:val="007D77C5"/>
    <w:rsid w:val="007E07D0"/>
    <w:rsid w:val="0080546F"/>
    <w:rsid w:val="00811A45"/>
    <w:rsid w:val="00841C31"/>
    <w:rsid w:val="00842874"/>
    <w:rsid w:val="00851A4E"/>
    <w:rsid w:val="008731A6"/>
    <w:rsid w:val="00876BD9"/>
    <w:rsid w:val="008A4E68"/>
    <w:rsid w:val="008A67FA"/>
    <w:rsid w:val="008C102E"/>
    <w:rsid w:val="008E2D02"/>
    <w:rsid w:val="008E5A37"/>
    <w:rsid w:val="0091211A"/>
    <w:rsid w:val="00915517"/>
    <w:rsid w:val="009160D0"/>
    <w:rsid w:val="009325B2"/>
    <w:rsid w:val="00935F38"/>
    <w:rsid w:val="00951DDD"/>
    <w:rsid w:val="00967305"/>
    <w:rsid w:val="00984A4A"/>
    <w:rsid w:val="009A18F8"/>
    <w:rsid w:val="009B22D8"/>
    <w:rsid w:val="009D1AFC"/>
    <w:rsid w:val="00A03C73"/>
    <w:rsid w:val="00A03DFD"/>
    <w:rsid w:val="00A05ADC"/>
    <w:rsid w:val="00A06B8C"/>
    <w:rsid w:val="00A109A9"/>
    <w:rsid w:val="00A140DA"/>
    <w:rsid w:val="00A23123"/>
    <w:rsid w:val="00A2337D"/>
    <w:rsid w:val="00A26CBC"/>
    <w:rsid w:val="00A276FA"/>
    <w:rsid w:val="00A34BCB"/>
    <w:rsid w:val="00A8076B"/>
    <w:rsid w:val="00A83F55"/>
    <w:rsid w:val="00A91B10"/>
    <w:rsid w:val="00A94808"/>
    <w:rsid w:val="00AA0B03"/>
    <w:rsid w:val="00AB0D83"/>
    <w:rsid w:val="00AD171D"/>
    <w:rsid w:val="00AD1C29"/>
    <w:rsid w:val="00B057FE"/>
    <w:rsid w:val="00B13081"/>
    <w:rsid w:val="00B24CC7"/>
    <w:rsid w:val="00B656C3"/>
    <w:rsid w:val="00B67F42"/>
    <w:rsid w:val="00B7020D"/>
    <w:rsid w:val="00B91912"/>
    <w:rsid w:val="00B929B7"/>
    <w:rsid w:val="00BA5592"/>
    <w:rsid w:val="00BB3575"/>
    <w:rsid w:val="00BD35F0"/>
    <w:rsid w:val="00BE18E2"/>
    <w:rsid w:val="00BE5634"/>
    <w:rsid w:val="00BE727E"/>
    <w:rsid w:val="00BF6642"/>
    <w:rsid w:val="00C05DEE"/>
    <w:rsid w:val="00C1200D"/>
    <w:rsid w:val="00C24F3F"/>
    <w:rsid w:val="00C33B1A"/>
    <w:rsid w:val="00C35BE4"/>
    <w:rsid w:val="00C45869"/>
    <w:rsid w:val="00C82B03"/>
    <w:rsid w:val="00C957F3"/>
    <w:rsid w:val="00CA05EE"/>
    <w:rsid w:val="00CA1507"/>
    <w:rsid w:val="00CA229F"/>
    <w:rsid w:val="00CC0318"/>
    <w:rsid w:val="00CC59CF"/>
    <w:rsid w:val="00CC6AAE"/>
    <w:rsid w:val="00CE2CE1"/>
    <w:rsid w:val="00CE6CC0"/>
    <w:rsid w:val="00D03223"/>
    <w:rsid w:val="00D12364"/>
    <w:rsid w:val="00D40372"/>
    <w:rsid w:val="00D41703"/>
    <w:rsid w:val="00D5205B"/>
    <w:rsid w:val="00D55678"/>
    <w:rsid w:val="00D75560"/>
    <w:rsid w:val="00D816E5"/>
    <w:rsid w:val="00D94540"/>
    <w:rsid w:val="00D96CA5"/>
    <w:rsid w:val="00DA2DCF"/>
    <w:rsid w:val="00DB4250"/>
    <w:rsid w:val="00DB57E9"/>
    <w:rsid w:val="00E04731"/>
    <w:rsid w:val="00E20835"/>
    <w:rsid w:val="00E258EA"/>
    <w:rsid w:val="00E27B56"/>
    <w:rsid w:val="00E303FD"/>
    <w:rsid w:val="00E32229"/>
    <w:rsid w:val="00E42655"/>
    <w:rsid w:val="00E42F0D"/>
    <w:rsid w:val="00E70C3B"/>
    <w:rsid w:val="00E74F49"/>
    <w:rsid w:val="00EA13B4"/>
    <w:rsid w:val="00EB4AF6"/>
    <w:rsid w:val="00EC7D96"/>
    <w:rsid w:val="00ED13E2"/>
    <w:rsid w:val="00ED7658"/>
    <w:rsid w:val="00EE105B"/>
    <w:rsid w:val="00EF288A"/>
    <w:rsid w:val="00F02B0B"/>
    <w:rsid w:val="00F10921"/>
    <w:rsid w:val="00F13737"/>
    <w:rsid w:val="00F3787D"/>
    <w:rsid w:val="00F37F64"/>
    <w:rsid w:val="00F47393"/>
    <w:rsid w:val="00F63030"/>
    <w:rsid w:val="00F932B2"/>
    <w:rsid w:val="00FB3DA0"/>
    <w:rsid w:val="00FD4431"/>
    <w:rsid w:val="00FE4D58"/>
    <w:rsid w:val="00F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98D7"/>
  <w15:docId w15:val="{79ACEC76-4F19-41EF-96BC-D8F51692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6A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0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127"/>
    <w:rPr>
      <w:color w:val="605E5C"/>
      <w:shd w:val="clear" w:color="auto" w:fill="E1DFDD"/>
    </w:rPr>
  </w:style>
  <w:style w:type="paragraph" w:customStyle="1" w:styleId="Default">
    <w:name w:val="Default"/>
    <w:rsid w:val="00CA22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</dc:creator>
  <cp:lastModifiedBy>Mark Kirk</cp:lastModifiedBy>
  <cp:revision>75</cp:revision>
  <dcterms:created xsi:type="dcterms:W3CDTF">2019-03-21T19:56:00Z</dcterms:created>
  <dcterms:modified xsi:type="dcterms:W3CDTF">2021-12-21T14:08:00Z</dcterms:modified>
</cp:coreProperties>
</file>