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CD39A" w14:textId="0FFEFC96" w:rsidR="00AD4557" w:rsidRDefault="00AD4557" w:rsidP="00AD4557">
      <w:pPr>
        <w:pStyle w:val="Heading3"/>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1"/>
        <w:gridCol w:w="6091"/>
      </w:tblGrid>
      <w:tr w:rsidR="00AD4557" w14:paraId="7D770022" w14:textId="77777777" w:rsidTr="00AD4557">
        <w:tc>
          <w:tcPr>
            <w:tcW w:w="1639" w:type="pct"/>
            <w:tcBorders>
              <w:top w:val="single" w:sz="4" w:space="0" w:color="auto"/>
              <w:left w:val="single" w:sz="4" w:space="0" w:color="auto"/>
              <w:bottom w:val="single" w:sz="4" w:space="0" w:color="auto"/>
              <w:right w:val="single" w:sz="4" w:space="0" w:color="auto"/>
            </w:tcBorders>
            <w:hideMark/>
          </w:tcPr>
          <w:p w14:paraId="439EA7AB" w14:textId="77777777" w:rsidR="00AD4557" w:rsidRDefault="00AD4557" w:rsidP="00347BB0">
            <w:pPr>
              <w:rPr>
                <w:color w:val="000000"/>
              </w:rPr>
            </w:pPr>
          </w:p>
        </w:tc>
        <w:tc>
          <w:tcPr>
            <w:tcW w:w="3361" w:type="pct"/>
            <w:tcBorders>
              <w:top w:val="single" w:sz="4" w:space="0" w:color="auto"/>
              <w:left w:val="single" w:sz="4" w:space="0" w:color="auto"/>
              <w:bottom w:val="single" w:sz="4" w:space="0" w:color="auto"/>
              <w:right w:val="single" w:sz="4" w:space="0" w:color="auto"/>
            </w:tcBorders>
            <w:hideMark/>
          </w:tcPr>
          <w:p w14:paraId="3893141A" w14:textId="77777777" w:rsidR="00AD4557" w:rsidRDefault="0027735A" w:rsidP="00720A1D">
            <w:pPr>
              <w:rPr>
                <w:b/>
                <w:bCs/>
                <w:color w:val="000000"/>
              </w:rPr>
            </w:pPr>
            <w:r>
              <w:rPr>
                <w:b/>
                <w:bCs/>
                <w:color w:val="000000"/>
              </w:rPr>
              <w:t>INTER1100: ‘The Same Child – Different Arenas’</w:t>
            </w:r>
          </w:p>
        </w:tc>
      </w:tr>
      <w:tr w:rsidR="00AD4557" w14:paraId="5AB72B82" w14:textId="77777777" w:rsidTr="00AD4557">
        <w:tc>
          <w:tcPr>
            <w:tcW w:w="1639" w:type="pct"/>
            <w:tcBorders>
              <w:top w:val="single" w:sz="4" w:space="0" w:color="auto"/>
              <w:left w:val="single" w:sz="4" w:space="0" w:color="auto"/>
              <w:bottom w:val="single" w:sz="4" w:space="0" w:color="auto"/>
              <w:right w:val="single" w:sz="4" w:space="0" w:color="auto"/>
            </w:tcBorders>
            <w:hideMark/>
          </w:tcPr>
          <w:p w14:paraId="594D1E9F" w14:textId="77777777" w:rsidR="00AD4557" w:rsidRDefault="00AD4557">
            <w:pPr>
              <w:rPr>
                <w:color w:val="000000"/>
              </w:rPr>
            </w:pPr>
            <w:r>
              <w:rPr>
                <w:color w:val="000000"/>
              </w:rPr>
              <w:t>Level</w:t>
            </w:r>
          </w:p>
        </w:tc>
        <w:tc>
          <w:tcPr>
            <w:tcW w:w="3361" w:type="pct"/>
            <w:tcBorders>
              <w:top w:val="single" w:sz="4" w:space="0" w:color="auto"/>
              <w:left w:val="single" w:sz="4" w:space="0" w:color="auto"/>
              <w:bottom w:val="single" w:sz="4" w:space="0" w:color="auto"/>
              <w:right w:val="single" w:sz="4" w:space="0" w:color="auto"/>
            </w:tcBorders>
            <w:hideMark/>
          </w:tcPr>
          <w:p w14:paraId="7E9CA6C7" w14:textId="77777777" w:rsidR="00AD4557" w:rsidRDefault="00AD4557">
            <w:pPr>
              <w:rPr>
                <w:color w:val="000000"/>
              </w:rPr>
            </w:pPr>
            <w:r>
              <w:rPr>
                <w:color w:val="000000"/>
              </w:rPr>
              <w:t>Bachelor’s Degree Level</w:t>
            </w:r>
          </w:p>
        </w:tc>
      </w:tr>
      <w:tr w:rsidR="00AD4557" w14:paraId="2B2FF7AC" w14:textId="77777777" w:rsidTr="00AD4557">
        <w:tc>
          <w:tcPr>
            <w:tcW w:w="1639" w:type="pct"/>
            <w:tcBorders>
              <w:top w:val="single" w:sz="4" w:space="0" w:color="auto"/>
              <w:left w:val="single" w:sz="4" w:space="0" w:color="auto"/>
              <w:bottom w:val="single" w:sz="4" w:space="0" w:color="auto"/>
              <w:right w:val="single" w:sz="4" w:space="0" w:color="auto"/>
            </w:tcBorders>
            <w:hideMark/>
          </w:tcPr>
          <w:p w14:paraId="400D06F3" w14:textId="77777777" w:rsidR="00AD4557" w:rsidRDefault="00AD4557">
            <w:r>
              <w:t xml:space="preserve">ECTS </w:t>
            </w:r>
          </w:p>
        </w:tc>
        <w:tc>
          <w:tcPr>
            <w:tcW w:w="3361" w:type="pct"/>
            <w:tcBorders>
              <w:top w:val="single" w:sz="4" w:space="0" w:color="auto"/>
              <w:left w:val="single" w:sz="4" w:space="0" w:color="auto"/>
              <w:bottom w:val="single" w:sz="4" w:space="0" w:color="auto"/>
              <w:right w:val="single" w:sz="4" w:space="0" w:color="auto"/>
            </w:tcBorders>
            <w:hideMark/>
          </w:tcPr>
          <w:p w14:paraId="4ED06142" w14:textId="77777777" w:rsidR="00AD4557" w:rsidRDefault="00AD4557">
            <w:r>
              <w:t>0</w:t>
            </w:r>
          </w:p>
        </w:tc>
      </w:tr>
      <w:tr w:rsidR="00AD4557" w14:paraId="25CE412B" w14:textId="77777777" w:rsidTr="00AD4557">
        <w:tc>
          <w:tcPr>
            <w:tcW w:w="1639" w:type="pct"/>
            <w:tcBorders>
              <w:top w:val="single" w:sz="4" w:space="0" w:color="auto"/>
              <w:left w:val="single" w:sz="4" w:space="0" w:color="auto"/>
              <w:bottom w:val="single" w:sz="4" w:space="0" w:color="auto"/>
              <w:right w:val="single" w:sz="4" w:space="0" w:color="auto"/>
            </w:tcBorders>
            <w:hideMark/>
          </w:tcPr>
          <w:p w14:paraId="6A3D3B07" w14:textId="77777777" w:rsidR="00AD4557" w:rsidRDefault="00AD4557">
            <w:pPr>
              <w:rPr>
                <w:color w:val="000000"/>
              </w:rPr>
            </w:pPr>
            <w:r>
              <w:rPr>
                <w:color w:val="000000"/>
              </w:rPr>
              <w:t>Semester</w:t>
            </w:r>
          </w:p>
        </w:tc>
        <w:tc>
          <w:tcPr>
            <w:tcW w:w="3361" w:type="pct"/>
            <w:tcBorders>
              <w:top w:val="single" w:sz="4" w:space="0" w:color="auto"/>
              <w:left w:val="single" w:sz="4" w:space="0" w:color="auto"/>
              <w:bottom w:val="single" w:sz="4" w:space="0" w:color="auto"/>
              <w:right w:val="single" w:sz="4" w:space="0" w:color="auto"/>
            </w:tcBorders>
            <w:hideMark/>
          </w:tcPr>
          <w:p w14:paraId="4A0E6890" w14:textId="77777777" w:rsidR="00AD4557" w:rsidRDefault="00AD4557">
            <w:pPr>
              <w:rPr>
                <w:color w:val="000000"/>
              </w:rPr>
            </w:pPr>
            <w:r>
              <w:rPr>
                <w:color w:val="000000"/>
              </w:rPr>
              <w:t xml:space="preserve">Spring </w:t>
            </w:r>
          </w:p>
        </w:tc>
      </w:tr>
      <w:tr w:rsidR="00AD4557" w14:paraId="0879D02C" w14:textId="77777777" w:rsidTr="00AD4557">
        <w:tc>
          <w:tcPr>
            <w:tcW w:w="1639" w:type="pct"/>
            <w:tcBorders>
              <w:top w:val="single" w:sz="4" w:space="0" w:color="auto"/>
              <w:left w:val="single" w:sz="4" w:space="0" w:color="auto"/>
              <w:bottom w:val="single" w:sz="4" w:space="0" w:color="auto"/>
              <w:right w:val="single" w:sz="4" w:space="0" w:color="auto"/>
            </w:tcBorders>
            <w:hideMark/>
          </w:tcPr>
          <w:p w14:paraId="74A6D4D3" w14:textId="77777777" w:rsidR="00AD4557" w:rsidRDefault="00AD4557">
            <w:pPr>
              <w:rPr>
                <w:color w:val="000000"/>
              </w:rPr>
            </w:pPr>
            <w:r>
              <w:rPr>
                <w:color w:val="000000"/>
              </w:rPr>
              <w:t>Language of instruction</w:t>
            </w:r>
          </w:p>
        </w:tc>
        <w:tc>
          <w:tcPr>
            <w:tcW w:w="3361" w:type="pct"/>
            <w:tcBorders>
              <w:top w:val="single" w:sz="4" w:space="0" w:color="auto"/>
              <w:left w:val="single" w:sz="4" w:space="0" w:color="auto"/>
              <w:bottom w:val="single" w:sz="4" w:space="0" w:color="auto"/>
              <w:right w:val="single" w:sz="4" w:space="0" w:color="auto"/>
            </w:tcBorders>
            <w:hideMark/>
          </w:tcPr>
          <w:p w14:paraId="3F3FAA6C" w14:textId="77777777" w:rsidR="00AD4557" w:rsidRDefault="00AD4557">
            <w:pPr>
              <w:rPr>
                <w:color w:val="000000"/>
              </w:rPr>
            </w:pPr>
            <w:r>
              <w:rPr>
                <w:color w:val="000000"/>
              </w:rPr>
              <w:t>Norwegian</w:t>
            </w:r>
          </w:p>
        </w:tc>
      </w:tr>
    </w:tbl>
    <w:p w14:paraId="4433E0C8" w14:textId="77777777" w:rsidR="00AD4557" w:rsidRDefault="00AD4557" w:rsidP="00AD4557">
      <w:pPr>
        <w:rPr>
          <w:b/>
          <w:bCs/>
          <w:sz w:val="23"/>
          <w:szCs w:val="23"/>
        </w:rPr>
      </w:pPr>
      <w:r>
        <w:br/>
      </w:r>
      <w:r>
        <w:rPr>
          <w:b/>
          <w:bCs/>
          <w:sz w:val="23"/>
          <w:szCs w:val="23"/>
        </w:rPr>
        <w:t>Introduction</w:t>
      </w:r>
    </w:p>
    <w:p w14:paraId="1543265C" w14:textId="0345710D" w:rsidR="00437ACA" w:rsidRPr="009737F2" w:rsidRDefault="0027735A" w:rsidP="009737F2">
      <w:pPr>
        <w:pStyle w:val="CommentText"/>
      </w:pPr>
      <w:r>
        <w:t>INTER 1100 ‘The Same Child – Different Arenas’ is part of the teaching project Interprofessional Interaction with Children and Youth (INTERACT), which takes place across the programmes of professional study at OsloMet. The goal is to increase the quality of the programmes of professional study that focus on children and young people.</w:t>
      </w:r>
      <w:r>
        <w:rPr>
          <w:sz w:val="22"/>
          <w:szCs w:val="22"/>
        </w:rPr>
        <w:t xml:space="preserve"> Through INTERACT, students acquire research-based knowledge about the everyday lives of children and young people, as well as practice in cooperating with students from other programmes. In this way, INTERACT forms the basis for improved coordination of society’s services directed at children and young people and their parents/guardians.</w:t>
      </w:r>
      <w:r>
        <w:t xml:space="preserve"> </w:t>
      </w:r>
      <w:r>
        <w:rPr>
          <w:sz w:val="23"/>
          <w:szCs w:val="23"/>
        </w:rPr>
        <w:t>INTER1100 ‘The Same Child – Different Arenas’ makes up the first module of INTERACT.</w:t>
      </w:r>
    </w:p>
    <w:p w14:paraId="4C2358C2" w14:textId="77777777" w:rsidR="008A3EDF" w:rsidRDefault="008A3EDF" w:rsidP="00AD4557">
      <w:pPr>
        <w:rPr>
          <w:rFonts w:eastAsia="Calibri"/>
          <w:sz w:val="23"/>
          <w:szCs w:val="23"/>
          <w:lang w:eastAsia="en-US"/>
        </w:rPr>
      </w:pPr>
    </w:p>
    <w:p w14:paraId="0310F34E" w14:textId="77777777" w:rsidR="001C6A38" w:rsidRDefault="006C16D0" w:rsidP="001C6A38">
      <w:pPr>
        <w:rPr>
          <w:rFonts w:eastAsia="Calibri"/>
          <w:sz w:val="23"/>
          <w:szCs w:val="23"/>
        </w:rPr>
      </w:pPr>
      <w:r>
        <w:rPr>
          <w:sz w:val="23"/>
          <w:szCs w:val="23"/>
        </w:rPr>
        <w:t xml:space="preserve">INTER1100 provides a common academic platform for all students involved. </w:t>
      </w:r>
    </w:p>
    <w:p w14:paraId="3C52AF3C" w14:textId="43428984" w:rsidR="00AD4557" w:rsidRDefault="001C6A38" w:rsidP="00AD4557">
      <w:pPr>
        <w:rPr>
          <w:bCs/>
          <w:sz w:val="23"/>
          <w:szCs w:val="23"/>
        </w:rPr>
      </w:pPr>
      <w:r>
        <w:rPr>
          <w:sz w:val="23"/>
          <w:szCs w:val="23"/>
        </w:rPr>
        <w:t xml:space="preserve">It is about becoming more aware and gain more knowledge about your own and other people’s programmes of professional study that target children and young people's upbringing. </w:t>
      </w:r>
    </w:p>
    <w:p w14:paraId="4B19579B" w14:textId="77777777" w:rsidR="006C16D0" w:rsidRDefault="006C16D0" w:rsidP="00AD4557">
      <w:pPr>
        <w:rPr>
          <w:bCs/>
          <w:sz w:val="23"/>
          <w:szCs w:val="23"/>
        </w:rPr>
      </w:pPr>
    </w:p>
    <w:p w14:paraId="2642B8BE" w14:textId="77777777" w:rsidR="008D10BF" w:rsidRPr="00196B66" w:rsidRDefault="0007493D" w:rsidP="00AD4557">
      <w:pPr>
        <w:rPr>
          <w:rFonts w:eastAsia="Calibri"/>
          <w:color w:val="000000" w:themeColor="text1"/>
          <w:sz w:val="23"/>
          <w:szCs w:val="23"/>
        </w:rPr>
      </w:pPr>
      <w:r>
        <w:rPr>
          <w:bCs/>
          <w:sz w:val="23"/>
          <w:szCs w:val="23"/>
        </w:rPr>
        <w:t xml:space="preserve">The individual study programme incorporates the module in an expedient manner in their programme/course descriptions. </w:t>
      </w:r>
      <w:r>
        <w:rPr>
          <w:sz w:val="23"/>
          <w:szCs w:val="23"/>
        </w:rPr>
        <w:t>All documents must clearly mark when in the programme INTER1100 is taken, so that it is identifiable for the parties concerned.</w:t>
      </w:r>
      <w:r>
        <w:rPr>
          <w:bCs/>
          <w:color w:val="000000" w:themeColor="text1"/>
          <w:sz w:val="23"/>
          <w:szCs w:val="23"/>
        </w:rPr>
        <w:t xml:space="preserve"> </w:t>
      </w:r>
    </w:p>
    <w:p w14:paraId="68B605EC" w14:textId="77777777" w:rsidR="00196B66" w:rsidRPr="00196B66" w:rsidRDefault="00196B66" w:rsidP="00196B66">
      <w:pPr>
        <w:rPr>
          <w:bCs/>
          <w:color w:val="000000" w:themeColor="text1"/>
          <w:sz w:val="23"/>
          <w:szCs w:val="23"/>
        </w:rPr>
      </w:pPr>
      <w:r>
        <w:rPr>
          <w:color w:val="000000" w:themeColor="text1"/>
          <w:sz w:val="23"/>
          <w:szCs w:val="23"/>
        </w:rPr>
        <w:t>The students’ workload for INTER1100, including self-study, is approx. 40 hours (1.5 credits).</w:t>
      </w:r>
    </w:p>
    <w:p w14:paraId="2A0E11B7" w14:textId="77777777" w:rsidR="00196B66" w:rsidRPr="00196B66" w:rsidRDefault="00196B66" w:rsidP="00AD4557">
      <w:pPr>
        <w:rPr>
          <w:bCs/>
          <w:color w:val="000000" w:themeColor="text1"/>
          <w:sz w:val="23"/>
          <w:szCs w:val="23"/>
        </w:rPr>
      </w:pPr>
    </w:p>
    <w:p w14:paraId="78CA714B" w14:textId="77777777" w:rsidR="00231971" w:rsidRDefault="00231971" w:rsidP="00AD4557">
      <w:pPr>
        <w:rPr>
          <w:bCs/>
          <w:sz w:val="23"/>
          <w:szCs w:val="23"/>
        </w:rPr>
      </w:pPr>
    </w:p>
    <w:p w14:paraId="096945F5" w14:textId="77777777" w:rsidR="006F7D6D" w:rsidRDefault="008672BA" w:rsidP="006F7D6D">
      <w:pPr>
        <w:rPr>
          <w:rFonts w:eastAsia="Calibri"/>
          <w:sz w:val="23"/>
          <w:szCs w:val="23"/>
        </w:rPr>
      </w:pPr>
      <w:r>
        <w:rPr>
          <w:sz w:val="23"/>
          <w:szCs w:val="23"/>
        </w:rPr>
        <w:t xml:space="preserve">The learning activities are carried out in interprofessional student groups. </w:t>
      </w:r>
    </w:p>
    <w:p w14:paraId="26AD7749" w14:textId="77777777" w:rsidR="00231971" w:rsidRDefault="00231971" w:rsidP="00E47149">
      <w:pPr>
        <w:rPr>
          <w:rFonts w:eastAsia="Calibri"/>
          <w:sz w:val="23"/>
          <w:szCs w:val="23"/>
          <w:lang w:eastAsia="en-US"/>
        </w:rPr>
      </w:pPr>
    </w:p>
    <w:p w14:paraId="67C5F698" w14:textId="77777777" w:rsidR="00AD4557" w:rsidRDefault="00AD4557" w:rsidP="00AD4557">
      <w:pPr>
        <w:spacing w:before="100" w:beforeAutospacing="1" w:after="38"/>
        <w:outlineLvl w:val="4"/>
        <w:rPr>
          <w:b/>
          <w:bCs/>
          <w:sz w:val="23"/>
          <w:szCs w:val="23"/>
        </w:rPr>
      </w:pPr>
      <w:r>
        <w:rPr>
          <w:b/>
          <w:bCs/>
          <w:sz w:val="23"/>
          <w:szCs w:val="23"/>
        </w:rPr>
        <w:t>Learning outcomes</w:t>
      </w:r>
    </w:p>
    <w:p w14:paraId="30922592" w14:textId="77777777" w:rsidR="00AD4557" w:rsidRPr="00820610" w:rsidRDefault="00AD4557" w:rsidP="00E031B1">
      <w:pPr>
        <w:tabs>
          <w:tab w:val="left" w:pos="708"/>
          <w:tab w:val="center" w:pos="4536"/>
          <w:tab w:val="right" w:pos="9072"/>
        </w:tabs>
        <w:rPr>
          <w:iCs/>
          <w:sz w:val="23"/>
          <w:szCs w:val="23"/>
        </w:rPr>
      </w:pPr>
      <w:r>
        <w:rPr>
          <w:sz w:val="23"/>
          <w:szCs w:val="23"/>
        </w:rPr>
        <w:t>After completing INTER1100, the students should have the following learning outcomes defined in terms of knowledge, skills and general competence:</w:t>
      </w:r>
      <w:r>
        <w:rPr>
          <w:iCs/>
          <w:sz w:val="23"/>
          <w:szCs w:val="23"/>
        </w:rPr>
        <w:t xml:space="preserve"> </w:t>
      </w:r>
    </w:p>
    <w:p w14:paraId="71B831A5" w14:textId="77777777" w:rsidR="00AD4557" w:rsidRDefault="00AD4557" w:rsidP="00AD4557">
      <w:pPr>
        <w:tabs>
          <w:tab w:val="left" w:pos="708"/>
          <w:tab w:val="center" w:pos="4536"/>
          <w:tab w:val="right" w:pos="9072"/>
        </w:tabs>
        <w:rPr>
          <w:iCs/>
          <w:sz w:val="23"/>
          <w:szCs w:val="23"/>
        </w:rPr>
      </w:pPr>
    </w:p>
    <w:p w14:paraId="42557E74" w14:textId="77777777" w:rsidR="00AD4557" w:rsidRDefault="00AD4557" w:rsidP="00AD4557">
      <w:pPr>
        <w:tabs>
          <w:tab w:val="left" w:pos="708"/>
          <w:tab w:val="center" w:pos="4536"/>
          <w:tab w:val="right" w:pos="9072"/>
        </w:tabs>
        <w:rPr>
          <w:i/>
          <w:iCs/>
          <w:sz w:val="23"/>
          <w:szCs w:val="23"/>
        </w:rPr>
      </w:pPr>
      <w:r>
        <w:rPr>
          <w:i/>
          <w:iCs/>
          <w:sz w:val="23"/>
          <w:szCs w:val="23"/>
        </w:rPr>
        <w:t>Knowledge</w:t>
      </w:r>
    </w:p>
    <w:p w14:paraId="64E0F730" w14:textId="77777777" w:rsidR="00AD4557" w:rsidRDefault="00AD4557" w:rsidP="00AD4557">
      <w:pPr>
        <w:tabs>
          <w:tab w:val="left" w:pos="708"/>
          <w:tab w:val="center" w:pos="4536"/>
          <w:tab w:val="right" w:pos="9072"/>
        </w:tabs>
        <w:rPr>
          <w:iCs/>
          <w:sz w:val="23"/>
          <w:szCs w:val="23"/>
        </w:rPr>
      </w:pPr>
      <w:r>
        <w:rPr>
          <w:iCs/>
          <w:sz w:val="23"/>
          <w:szCs w:val="23"/>
        </w:rPr>
        <w:t>The student can</w:t>
      </w:r>
    </w:p>
    <w:p w14:paraId="2577DE7B" w14:textId="77777777" w:rsidR="00AD4557" w:rsidRPr="00E43DA6" w:rsidRDefault="00E031B1" w:rsidP="00BC69D9">
      <w:pPr>
        <w:pStyle w:val="ListParagraph"/>
        <w:numPr>
          <w:ilvl w:val="0"/>
          <w:numId w:val="19"/>
        </w:numPr>
      </w:pPr>
      <w:r>
        <w:rPr>
          <w:iCs/>
          <w:sz w:val="23"/>
          <w:szCs w:val="23"/>
        </w:rPr>
        <w:t xml:space="preserve">explain the process of growing up in a society characterised by social and cultural diversity </w:t>
      </w:r>
    </w:p>
    <w:p w14:paraId="029ED9B2" w14:textId="77777777" w:rsidR="00E031B1" w:rsidRDefault="00E031B1" w:rsidP="00AD4557">
      <w:pPr>
        <w:tabs>
          <w:tab w:val="left" w:pos="708"/>
          <w:tab w:val="center" w:pos="4536"/>
          <w:tab w:val="right" w:pos="9072"/>
        </w:tabs>
        <w:rPr>
          <w:i/>
          <w:iCs/>
          <w:sz w:val="23"/>
          <w:szCs w:val="23"/>
        </w:rPr>
      </w:pPr>
    </w:p>
    <w:p w14:paraId="2312404E" w14:textId="77777777" w:rsidR="00AD4557" w:rsidRDefault="00AD4557" w:rsidP="00AD4557">
      <w:pPr>
        <w:tabs>
          <w:tab w:val="left" w:pos="708"/>
          <w:tab w:val="center" w:pos="4536"/>
          <w:tab w:val="right" w:pos="9072"/>
        </w:tabs>
        <w:rPr>
          <w:iCs/>
          <w:sz w:val="23"/>
          <w:szCs w:val="23"/>
        </w:rPr>
      </w:pPr>
      <w:r>
        <w:rPr>
          <w:i/>
          <w:iCs/>
          <w:sz w:val="23"/>
          <w:szCs w:val="23"/>
        </w:rPr>
        <w:t>Skills</w:t>
      </w:r>
    </w:p>
    <w:p w14:paraId="0E39C47C" w14:textId="77777777" w:rsidR="00D04B8D" w:rsidRDefault="00AD4557" w:rsidP="00D04B8D">
      <w:pPr>
        <w:tabs>
          <w:tab w:val="left" w:pos="708"/>
          <w:tab w:val="center" w:pos="4536"/>
          <w:tab w:val="right" w:pos="9072"/>
        </w:tabs>
        <w:rPr>
          <w:sz w:val="23"/>
          <w:szCs w:val="23"/>
        </w:rPr>
      </w:pPr>
      <w:r>
        <w:rPr>
          <w:sz w:val="23"/>
          <w:szCs w:val="23"/>
        </w:rPr>
        <w:t>The student can</w:t>
      </w:r>
    </w:p>
    <w:p w14:paraId="593392DA" w14:textId="77777777" w:rsidR="00E43DA6" w:rsidRPr="00820610" w:rsidRDefault="00E031B1" w:rsidP="003232BB">
      <w:pPr>
        <w:pStyle w:val="ListParagraph"/>
        <w:numPr>
          <w:ilvl w:val="0"/>
          <w:numId w:val="15"/>
        </w:numPr>
        <w:tabs>
          <w:tab w:val="left" w:pos="708"/>
          <w:tab w:val="center" w:pos="4536"/>
          <w:tab w:val="right" w:pos="9072"/>
        </w:tabs>
        <w:rPr>
          <w:i/>
          <w:iCs/>
          <w:sz w:val="23"/>
          <w:szCs w:val="23"/>
        </w:rPr>
      </w:pPr>
      <w:r>
        <w:rPr>
          <w:iCs/>
          <w:sz w:val="23"/>
          <w:szCs w:val="23"/>
        </w:rPr>
        <w:t xml:space="preserve">cooperate with students from other programmes of professional study about relevant challenges in the everyday lives of children and adolescents </w:t>
      </w:r>
    </w:p>
    <w:p w14:paraId="2A958BD0" w14:textId="4F59620F" w:rsidR="00E43DA6" w:rsidRPr="00820610" w:rsidRDefault="00554F0E" w:rsidP="003232BB">
      <w:pPr>
        <w:pStyle w:val="ListParagraph"/>
        <w:numPr>
          <w:ilvl w:val="0"/>
          <w:numId w:val="15"/>
        </w:numPr>
        <w:tabs>
          <w:tab w:val="left" w:pos="708"/>
          <w:tab w:val="center" w:pos="4536"/>
          <w:tab w:val="right" w:pos="9072"/>
        </w:tabs>
        <w:rPr>
          <w:i/>
          <w:iCs/>
          <w:sz w:val="23"/>
          <w:szCs w:val="23"/>
        </w:rPr>
      </w:pPr>
      <w:r>
        <w:rPr>
          <w:iCs/>
          <w:sz w:val="23"/>
          <w:szCs w:val="23"/>
        </w:rPr>
        <w:t>discuss and reflect on their own future professional role in interprofessional cooperation with children, adolescents and their parents/guardians.</w:t>
      </w:r>
    </w:p>
    <w:p w14:paraId="46218381" w14:textId="77777777" w:rsidR="003232BB" w:rsidRPr="00820610" w:rsidRDefault="003232BB" w:rsidP="00820610">
      <w:pPr>
        <w:pStyle w:val="ListParagraph"/>
        <w:tabs>
          <w:tab w:val="left" w:pos="708"/>
          <w:tab w:val="center" w:pos="4536"/>
          <w:tab w:val="right" w:pos="9072"/>
        </w:tabs>
        <w:rPr>
          <w:sz w:val="23"/>
          <w:szCs w:val="23"/>
        </w:rPr>
      </w:pPr>
    </w:p>
    <w:p w14:paraId="0EBEB6A5" w14:textId="77777777" w:rsidR="00AD4557" w:rsidRPr="003232BB" w:rsidRDefault="00AD4557" w:rsidP="003232BB">
      <w:pPr>
        <w:tabs>
          <w:tab w:val="left" w:pos="708"/>
          <w:tab w:val="center" w:pos="4536"/>
          <w:tab w:val="right" w:pos="9072"/>
        </w:tabs>
        <w:rPr>
          <w:i/>
          <w:iCs/>
          <w:sz w:val="23"/>
          <w:szCs w:val="23"/>
        </w:rPr>
      </w:pPr>
      <w:r>
        <w:rPr>
          <w:i/>
          <w:iCs/>
          <w:sz w:val="23"/>
          <w:szCs w:val="23"/>
        </w:rPr>
        <w:t>General competence</w:t>
      </w:r>
    </w:p>
    <w:p w14:paraId="4571960F" w14:textId="77777777" w:rsidR="00D04B8D" w:rsidRDefault="00AD4557" w:rsidP="00D04B8D">
      <w:pPr>
        <w:tabs>
          <w:tab w:val="center" w:pos="4536"/>
          <w:tab w:val="right" w:pos="9072"/>
        </w:tabs>
        <w:rPr>
          <w:sz w:val="23"/>
          <w:szCs w:val="23"/>
        </w:rPr>
      </w:pPr>
      <w:r>
        <w:rPr>
          <w:sz w:val="23"/>
          <w:szCs w:val="23"/>
        </w:rPr>
        <w:t>The student</w:t>
      </w:r>
    </w:p>
    <w:p w14:paraId="3196872E" w14:textId="77777777" w:rsidR="00D04B8D" w:rsidRPr="003232BB" w:rsidRDefault="00D04B8D" w:rsidP="00D04B8D">
      <w:pPr>
        <w:pStyle w:val="ListParagraph"/>
        <w:numPr>
          <w:ilvl w:val="0"/>
          <w:numId w:val="11"/>
        </w:numPr>
        <w:tabs>
          <w:tab w:val="left" w:pos="708"/>
          <w:tab w:val="center" w:pos="4536"/>
          <w:tab w:val="right" w:pos="9072"/>
        </w:tabs>
        <w:rPr>
          <w:sz w:val="23"/>
          <w:szCs w:val="23"/>
        </w:rPr>
      </w:pPr>
      <w:r>
        <w:rPr>
          <w:sz w:val="23"/>
          <w:szCs w:val="23"/>
        </w:rPr>
        <w:t>has an understanding of interprofessional cooperation with children, adolescents and their families</w:t>
      </w:r>
    </w:p>
    <w:p w14:paraId="76CCBF5B" w14:textId="77777777" w:rsidR="00AD4557" w:rsidRDefault="00AD4557" w:rsidP="00AD4557">
      <w:pPr>
        <w:tabs>
          <w:tab w:val="left" w:pos="708"/>
          <w:tab w:val="center" w:pos="4536"/>
          <w:tab w:val="right" w:pos="9072"/>
        </w:tabs>
        <w:rPr>
          <w:iCs/>
          <w:sz w:val="23"/>
          <w:szCs w:val="23"/>
        </w:rPr>
      </w:pPr>
    </w:p>
    <w:p w14:paraId="27D6097C" w14:textId="77777777" w:rsidR="00AD4557" w:rsidRDefault="00AD4557" w:rsidP="00AD4557">
      <w:pPr>
        <w:rPr>
          <w:b/>
          <w:bCs/>
          <w:sz w:val="23"/>
          <w:szCs w:val="23"/>
        </w:rPr>
      </w:pPr>
      <w:r>
        <w:rPr>
          <w:b/>
          <w:bCs/>
          <w:sz w:val="23"/>
          <w:szCs w:val="23"/>
        </w:rPr>
        <w:lastRenderedPageBreak/>
        <w:t>Work and teaching methods</w:t>
      </w:r>
    </w:p>
    <w:p w14:paraId="498F572B" w14:textId="61A0C529" w:rsidR="00AA5F85" w:rsidRDefault="00DB2C8A" w:rsidP="00AA5F85">
      <w:pPr>
        <w:rPr>
          <w:sz w:val="23"/>
          <w:szCs w:val="23"/>
        </w:rPr>
      </w:pPr>
      <w:r>
        <w:rPr>
          <w:sz w:val="23"/>
          <w:szCs w:val="23"/>
        </w:rPr>
        <w:t xml:space="preserve"> INTER1100 The Same Child – Different Arenas includes two seminar days, digital learning resources and conversation and observation assignments related to interprofessional group work. </w:t>
      </w:r>
      <w:r w:rsidR="00AA5F85">
        <w:rPr>
          <w:sz w:val="23"/>
          <w:szCs w:val="23"/>
        </w:rPr>
        <w:t>The students will converse, reflect on and discuss selected cases in groups across the different programmes.</w:t>
      </w:r>
    </w:p>
    <w:p w14:paraId="20557785" w14:textId="77777777" w:rsidR="00E63B00" w:rsidRDefault="00E63B00" w:rsidP="00AD4557">
      <w:pPr>
        <w:rPr>
          <w:sz w:val="23"/>
          <w:szCs w:val="23"/>
        </w:rPr>
      </w:pPr>
    </w:p>
    <w:p w14:paraId="09D6FF6A" w14:textId="77777777" w:rsidR="007E377D" w:rsidRDefault="00D7034F" w:rsidP="007E377D">
      <w:pPr>
        <w:pStyle w:val="PlainText"/>
        <w:rPr>
          <w:rFonts w:ascii="Times New Roman" w:eastAsia="Times New Roman" w:hAnsi="Times New Roman" w:cs="Times New Roman"/>
          <w:sz w:val="23"/>
          <w:szCs w:val="23"/>
        </w:rPr>
      </w:pPr>
      <w:r>
        <w:rPr>
          <w:rFonts w:ascii="Times New Roman" w:hAnsi="Times New Roman"/>
          <w:sz w:val="23"/>
          <w:szCs w:val="23"/>
        </w:rPr>
        <w:t xml:space="preserve">The university's learning platform is used for communication, information, knowledge acquisition and knowledge development. The students get access to academic texts and/or interactive assignments, information, syllabus and cases on the learning platform.  </w:t>
      </w:r>
    </w:p>
    <w:p w14:paraId="18112DAC" w14:textId="77777777" w:rsidR="007E377D" w:rsidRPr="007E377D" w:rsidRDefault="007E377D" w:rsidP="007E377D">
      <w:pPr>
        <w:pStyle w:val="PlainText"/>
        <w:rPr>
          <w:rFonts w:ascii="Times New Roman" w:eastAsia="Times New Roman" w:hAnsi="Times New Roman" w:cs="Times New Roman"/>
          <w:sz w:val="23"/>
          <w:szCs w:val="23"/>
          <w:lang w:eastAsia="nb-NO"/>
        </w:rPr>
      </w:pPr>
    </w:p>
    <w:p w14:paraId="6611E0BF" w14:textId="172D8DD1" w:rsidR="00314644" w:rsidRDefault="007D1FFF" w:rsidP="007E377D">
      <w:pPr>
        <w:rPr>
          <w:sz w:val="23"/>
          <w:szCs w:val="23"/>
        </w:rPr>
      </w:pPr>
      <w:r>
        <w:rPr>
          <w:sz w:val="23"/>
          <w:szCs w:val="23"/>
        </w:rPr>
        <w:t>The students are expected to familiarise themselves with the resource portal for INTER1100 before the two seminar days.</w:t>
      </w:r>
    </w:p>
    <w:p w14:paraId="08F22FB8" w14:textId="0902C013" w:rsidR="001A069C" w:rsidRDefault="001A069C" w:rsidP="00314644">
      <w:pPr>
        <w:rPr>
          <w:sz w:val="23"/>
          <w:szCs w:val="23"/>
        </w:rPr>
      </w:pPr>
    </w:p>
    <w:p w14:paraId="4E1D4F6E" w14:textId="053E73CE" w:rsidR="00314644" w:rsidRDefault="006C16D0" w:rsidP="00314644">
      <w:pPr>
        <w:rPr>
          <w:sz w:val="23"/>
          <w:szCs w:val="23"/>
        </w:rPr>
      </w:pPr>
      <w:r>
        <w:rPr>
          <w:sz w:val="23"/>
          <w:szCs w:val="23"/>
        </w:rPr>
        <w:t xml:space="preserve">The groups are assigned a </w:t>
      </w:r>
      <w:r>
        <w:rPr>
          <w:i/>
          <w:iCs/>
          <w:sz w:val="23"/>
          <w:szCs w:val="23"/>
        </w:rPr>
        <w:t xml:space="preserve">supervisor, </w:t>
      </w:r>
      <w:r>
        <w:rPr>
          <w:sz w:val="23"/>
          <w:szCs w:val="23"/>
        </w:rPr>
        <w:t>who is either a member of the academic staff, a master's degree student from a relevant academic environment at the university or a professional from the field of professional practice.</w:t>
      </w:r>
    </w:p>
    <w:p w14:paraId="557D0188" w14:textId="77777777" w:rsidR="00314644" w:rsidRDefault="00314644" w:rsidP="00314644">
      <w:pPr>
        <w:rPr>
          <w:sz w:val="23"/>
          <w:szCs w:val="23"/>
        </w:rPr>
      </w:pPr>
    </w:p>
    <w:p w14:paraId="37B09EB1" w14:textId="77777777" w:rsidR="004446C0" w:rsidRDefault="004446C0" w:rsidP="00314644">
      <w:pPr>
        <w:rPr>
          <w:sz w:val="23"/>
          <w:szCs w:val="23"/>
        </w:rPr>
      </w:pPr>
    </w:p>
    <w:p w14:paraId="0DC4AF71" w14:textId="77777777" w:rsidR="00AD4557" w:rsidRDefault="00AD4557" w:rsidP="00AD4557">
      <w:pPr>
        <w:rPr>
          <w:b/>
          <w:bCs/>
          <w:sz w:val="23"/>
          <w:szCs w:val="23"/>
        </w:rPr>
      </w:pPr>
      <w:bookmarkStart w:id="0" w:name="_Hlk61603434"/>
      <w:r>
        <w:rPr>
          <w:b/>
          <w:bCs/>
          <w:sz w:val="23"/>
          <w:szCs w:val="23"/>
        </w:rPr>
        <w:t xml:space="preserve">Coursework requirements </w:t>
      </w:r>
    </w:p>
    <w:p w14:paraId="4D8B2BEF" w14:textId="77777777" w:rsidR="002862AD" w:rsidRDefault="00AD4557" w:rsidP="008D22C9">
      <w:pPr>
        <w:rPr>
          <w:bCs/>
          <w:sz w:val="23"/>
          <w:szCs w:val="23"/>
        </w:rPr>
      </w:pPr>
      <w:r>
        <w:rPr>
          <w:bCs/>
          <w:sz w:val="23"/>
          <w:szCs w:val="23"/>
        </w:rPr>
        <w:t xml:space="preserve">The following required coursework must be approved: </w:t>
      </w:r>
    </w:p>
    <w:p w14:paraId="75466B7A" w14:textId="44C7795E" w:rsidR="009C6014" w:rsidRPr="007146E2" w:rsidRDefault="007146E2" w:rsidP="007146E2">
      <w:pPr>
        <w:numPr>
          <w:ilvl w:val="0"/>
          <w:numId w:val="3"/>
        </w:numPr>
        <w:tabs>
          <w:tab w:val="center" w:pos="4536"/>
          <w:tab w:val="right" w:pos="9072"/>
        </w:tabs>
        <w:rPr>
          <w:bCs/>
          <w:sz w:val="23"/>
          <w:szCs w:val="23"/>
        </w:rPr>
      </w:pPr>
      <w:r>
        <w:rPr>
          <w:sz w:val="23"/>
          <w:szCs w:val="23"/>
        </w:rPr>
        <w:t>Submitted i</w:t>
      </w:r>
      <w:r w:rsidR="001A069C">
        <w:rPr>
          <w:sz w:val="23"/>
          <w:szCs w:val="23"/>
        </w:rPr>
        <w:t xml:space="preserve">ndividual log. Scope: </w:t>
      </w:r>
      <w:r w:rsidR="009C6014">
        <w:rPr>
          <w:sz w:val="23"/>
          <w:szCs w:val="23"/>
        </w:rPr>
        <w:t>5</w:t>
      </w:r>
      <w:r w:rsidR="001A069C">
        <w:rPr>
          <w:sz w:val="23"/>
          <w:szCs w:val="23"/>
        </w:rPr>
        <w:t>00 words (+/- 10%).</w:t>
      </w:r>
      <w:r w:rsidR="009C6014">
        <w:rPr>
          <w:sz w:val="23"/>
          <w:szCs w:val="23"/>
        </w:rPr>
        <w:t xml:space="preserve"> </w:t>
      </w:r>
      <w:r>
        <w:rPr>
          <w:sz w:val="23"/>
          <w:szCs w:val="23"/>
        </w:rPr>
        <w:t xml:space="preserve">In order to write the log, the student must first attend a seminar over two days. </w:t>
      </w:r>
      <w:bookmarkEnd w:id="0"/>
    </w:p>
    <w:p w14:paraId="243E98C1" w14:textId="77777777" w:rsidR="001F7B97" w:rsidRDefault="001F7B97" w:rsidP="00AD4557">
      <w:pPr>
        <w:rPr>
          <w:b/>
          <w:bCs/>
          <w:sz w:val="23"/>
          <w:szCs w:val="23"/>
        </w:rPr>
      </w:pPr>
    </w:p>
    <w:p w14:paraId="1076EBE6" w14:textId="77777777" w:rsidR="00D94260" w:rsidRPr="00380970" w:rsidRDefault="00D94260"/>
    <w:sectPr w:rsidR="00D94260" w:rsidRPr="00380970">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E310" w14:textId="77777777" w:rsidR="008E7DEC" w:rsidRDefault="008E7DEC" w:rsidP="00D9294A">
      <w:r>
        <w:separator/>
      </w:r>
    </w:p>
  </w:endnote>
  <w:endnote w:type="continuationSeparator" w:id="0">
    <w:p w14:paraId="4674622A" w14:textId="77777777" w:rsidR="008E7DEC" w:rsidRDefault="008E7DEC" w:rsidP="00D92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DA403" w14:textId="77777777" w:rsidR="00BC69D9" w:rsidRDefault="00BC69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072153"/>
      <w:docPartObj>
        <w:docPartGallery w:val="Page Numbers (Bottom of Page)"/>
        <w:docPartUnique/>
      </w:docPartObj>
    </w:sdtPr>
    <w:sdtEndPr/>
    <w:sdtContent>
      <w:p w14:paraId="2B4EECBE" w14:textId="12906B49" w:rsidR="00D9294A" w:rsidRDefault="00D9294A">
        <w:pPr>
          <w:pStyle w:val="Footer"/>
          <w:jc w:val="center"/>
        </w:pPr>
        <w:r>
          <w:fldChar w:fldCharType="begin"/>
        </w:r>
        <w:r>
          <w:instrText>PAGE   \* MERGEFORMAT</w:instrText>
        </w:r>
        <w:r>
          <w:fldChar w:fldCharType="separate"/>
        </w:r>
        <w:r w:rsidR="00B672B1">
          <w:rPr>
            <w:noProof/>
          </w:rPr>
          <w:t>1</w:t>
        </w:r>
        <w:r>
          <w:fldChar w:fldCharType="end"/>
        </w:r>
      </w:p>
    </w:sdtContent>
  </w:sdt>
  <w:p w14:paraId="0DDD1143" w14:textId="77777777" w:rsidR="00D9294A" w:rsidRDefault="00D929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5D19" w14:textId="77777777" w:rsidR="00BC69D9" w:rsidRDefault="00BC6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68861" w14:textId="77777777" w:rsidR="008E7DEC" w:rsidRDefault="008E7DEC" w:rsidP="00D9294A">
      <w:r>
        <w:separator/>
      </w:r>
    </w:p>
  </w:footnote>
  <w:footnote w:type="continuationSeparator" w:id="0">
    <w:p w14:paraId="0FCAD754" w14:textId="77777777" w:rsidR="008E7DEC" w:rsidRDefault="008E7DEC" w:rsidP="00D929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DAC1A" w14:textId="77777777" w:rsidR="00BC69D9" w:rsidRDefault="00BC69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BA349" w14:textId="77777777" w:rsidR="00BC69D9" w:rsidRDefault="00BC69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93B5F" w14:textId="77777777" w:rsidR="00BC69D9" w:rsidRDefault="00BC69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158AB"/>
    <w:multiLevelType w:val="hybridMultilevel"/>
    <w:tmpl w:val="B2700C6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11A5245B"/>
    <w:multiLevelType w:val="hybridMultilevel"/>
    <w:tmpl w:val="635C3EC6"/>
    <w:lvl w:ilvl="0" w:tplc="04140001">
      <w:start w:val="1"/>
      <w:numFmt w:val="bullet"/>
      <w:lvlText w:val=""/>
      <w:lvlJc w:val="left"/>
      <w:pPr>
        <w:ind w:left="720" w:hanging="360"/>
      </w:pPr>
      <w:rPr>
        <w:rFonts w:ascii="Symbol" w:hAnsi="Symbol" w:hint="default"/>
      </w:rPr>
    </w:lvl>
    <w:lvl w:ilvl="1" w:tplc="04140001">
      <w:start w:val="1"/>
      <w:numFmt w:val="bullet"/>
      <w:lvlText w:val=""/>
      <w:lvlJc w:val="left"/>
      <w:pPr>
        <w:ind w:left="1440" w:hanging="360"/>
      </w:pPr>
      <w:rPr>
        <w:rFonts w:ascii="Symbol" w:hAnsi="Symbol" w:hint="default"/>
      </w:r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2" w15:restartNumberingAfterBreak="0">
    <w:nsid w:val="195E5066"/>
    <w:multiLevelType w:val="hybridMultilevel"/>
    <w:tmpl w:val="3062A586"/>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3" w15:restartNumberingAfterBreak="0">
    <w:nsid w:val="1BE1410C"/>
    <w:multiLevelType w:val="hybridMultilevel"/>
    <w:tmpl w:val="3F44814E"/>
    <w:lvl w:ilvl="0" w:tplc="04140001">
      <w:start w:val="1"/>
      <w:numFmt w:val="bullet"/>
      <w:lvlText w:val=""/>
      <w:lvlJc w:val="left"/>
      <w:pPr>
        <w:tabs>
          <w:tab w:val="num" w:pos="720"/>
        </w:tabs>
        <w:ind w:left="720" w:hanging="360"/>
      </w:pPr>
      <w:rPr>
        <w:rFonts w:ascii="Symbol" w:hAnsi="Symbol" w:cs="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start w:val="1"/>
      <w:numFmt w:val="bullet"/>
      <w:lvlText w:val=""/>
      <w:lvlJc w:val="left"/>
      <w:pPr>
        <w:tabs>
          <w:tab w:val="num" w:pos="2160"/>
        </w:tabs>
        <w:ind w:left="2160" w:hanging="360"/>
      </w:pPr>
      <w:rPr>
        <w:rFonts w:ascii="Wingdings" w:hAnsi="Wingdings" w:cs="Wingdings" w:hint="default"/>
      </w:rPr>
    </w:lvl>
    <w:lvl w:ilvl="3" w:tplc="04140001">
      <w:start w:val="1"/>
      <w:numFmt w:val="bullet"/>
      <w:lvlText w:val=""/>
      <w:lvlJc w:val="left"/>
      <w:pPr>
        <w:tabs>
          <w:tab w:val="num" w:pos="2880"/>
        </w:tabs>
        <w:ind w:left="2880" w:hanging="360"/>
      </w:pPr>
      <w:rPr>
        <w:rFonts w:ascii="Symbol" w:hAnsi="Symbol" w:cs="Symbol" w:hint="default"/>
      </w:rPr>
    </w:lvl>
    <w:lvl w:ilvl="4" w:tplc="04140003">
      <w:start w:val="1"/>
      <w:numFmt w:val="bullet"/>
      <w:lvlText w:val="o"/>
      <w:lvlJc w:val="left"/>
      <w:pPr>
        <w:tabs>
          <w:tab w:val="num" w:pos="3600"/>
        </w:tabs>
        <w:ind w:left="3600" w:hanging="360"/>
      </w:pPr>
      <w:rPr>
        <w:rFonts w:ascii="Courier New" w:hAnsi="Courier New" w:cs="Courier New" w:hint="default"/>
      </w:rPr>
    </w:lvl>
    <w:lvl w:ilvl="5" w:tplc="04140005">
      <w:start w:val="1"/>
      <w:numFmt w:val="bullet"/>
      <w:lvlText w:val=""/>
      <w:lvlJc w:val="left"/>
      <w:pPr>
        <w:tabs>
          <w:tab w:val="num" w:pos="4320"/>
        </w:tabs>
        <w:ind w:left="4320" w:hanging="360"/>
      </w:pPr>
      <w:rPr>
        <w:rFonts w:ascii="Wingdings" w:hAnsi="Wingdings" w:cs="Wingdings" w:hint="default"/>
      </w:rPr>
    </w:lvl>
    <w:lvl w:ilvl="6" w:tplc="04140001">
      <w:start w:val="1"/>
      <w:numFmt w:val="bullet"/>
      <w:lvlText w:val=""/>
      <w:lvlJc w:val="left"/>
      <w:pPr>
        <w:tabs>
          <w:tab w:val="num" w:pos="5040"/>
        </w:tabs>
        <w:ind w:left="5040" w:hanging="360"/>
      </w:pPr>
      <w:rPr>
        <w:rFonts w:ascii="Symbol" w:hAnsi="Symbol" w:cs="Symbol" w:hint="default"/>
      </w:rPr>
    </w:lvl>
    <w:lvl w:ilvl="7" w:tplc="04140003">
      <w:start w:val="1"/>
      <w:numFmt w:val="bullet"/>
      <w:lvlText w:val="o"/>
      <w:lvlJc w:val="left"/>
      <w:pPr>
        <w:tabs>
          <w:tab w:val="num" w:pos="5760"/>
        </w:tabs>
        <w:ind w:left="5760" w:hanging="360"/>
      </w:pPr>
      <w:rPr>
        <w:rFonts w:ascii="Courier New" w:hAnsi="Courier New" w:cs="Courier New" w:hint="default"/>
      </w:rPr>
    </w:lvl>
    <w:lvl w:ilvl="8" w:tplc="0414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43C3FDA"/>
    <w:multiLevelType w:val="hybridMultilevel"/>
    <w:tmpl w:val="638A2194"/>
    <w:lvl w:ilvl="0" w:tplc="04140001">
      <w:start w:val="1"/>
      <w:numFmt w:val="bullet"/>
      <w:lvlText w:val=""/>
      <w:lvlJc w:val="left"/>
      <w:pPr>
        <w:ind w:left="3600" w:hanging="360"/>
      </w:pPr>
      <w:rPr>
        <w:rFonts w:ascii="Symbol" w:hAnsi="Symbol" w:hint="default"/>
      </w:rPr>
    </w:lvl>
    <w:lvl w:ilvl="1" w:tplc="04140003" w:tentative="1">
      <w:start w:val="1"/>
      <w:numFmt w:val="bullet"/>
      <w:lvlText w:val="o"/>
      <w:lvlJc w:val="left"/>
      <w:pPr>
        <w:ind w:left="4320" w:hanging="360"/>
      </w:pPr>
      <w:rPr>
        <w:rFonts w:ascii="Courier New" w:hAnsi="Courier New" w:cs="Courier New" w:hint="default"/>
      </w:rPr>
    </w:lvl>
    <w:lvl w:ilvl="2" w:tplc="04140005" w:tentative="1">
      <w:start w:val="1"/>
      <w:numFmt w:val="bullet"/>
      <w:lvlText w:val=""/>
      <w:lvlJc w:val="left"/>
      <w:pPr>
        <w:ind w:left="5040" w:hanging="360"/>
      </w:pPr>
      <w:rPr>
        <w:rFonts w:ascii="Wingdings" w:hAnsi="Wingdings" w:hint="default"/>
      </w:rPr>
    </w:lvl>
    <w:lvl w:ilvl="3" w:tplc="04140001" w:tentative="1">
      <w:start w:val="1"/>
      <w:numFmt w:val="bullet"/>
      <w:lvlText w:val=""/>
      <w:lvlJc w:val="left"/>
      <w:pPr>
        <w:ind w:left="5760" w:hanging="360"/>
      </w:pPr>
      <w:rPr>
        <w:rFonts w:ascii="Symbol" w:hAnsi="Symbol" w:hint="default"/>
      </w:rPr>
    </w:lvl>
    <w:lvl w:ilvl="4" w:tplc="04140003" w:tentative="1">
      <w:start w:val="1"/>
      <w:numFmt w:val="bullet"/>
      <w:lvlText w:val="o"/>
      <w:lvlJc w:val="left"/>
      <w:pPr>
        <w:ind w:left="6480" w:hanging="360"/>
      </w:pPr>
      <w:rPr>
        <w:rFonts w:ascii="Courier New" w:hAnsi="Courier New" w:cs="Courier New" w:hint="default"/>
      </w:rPr>
    </w:lvl>
    <w:lvl w:ilvl="5" w:tplc="04140005" w:tentative="1">
      <w:start w:val="1"/>
      <w:numFmt w:val="bullet"/>
      <w:lvlText w:val=""/>
      <w:lvlJc w:val="left"/>
      <w:pPr>
        <w:ind w:left="7200" w:hanging="360"/>
      </w:pPr>
      <w:rPr>
        <w:rFonts w:ascii="Wingdings" w:hAnsi="Wingdings" w:hint="default"/>
      </w:rPr>
    </w:lvl>
    <w:lvl w:ilvl="6" w:tplc="04140001" w:tentative="1">
      <w:start w:val="1"/>
      <w:numFmt w:val="bullet"/>
      <w:lvlText w:val=""/>
      <w:lvlJc w:val="left"/>
      <w:pPr>
        <w:ind w:left="7920" w:hanging="360"/>
      </w:pPr>
      <w:rPr>
        <w:rFonts w:ascii="Symbol" w:hAnsi="Symbol" w:hint="default"/>
      </w:rPr>
    </w:lvl>
    <w:lvl w:ilvl="7" w:tplc="04140003" w:tentative="1">
      <w:start w:val="1"/>
      <w:numFmt w:val="bullet"/>
      <w:lvlText w:val="o"/>
      <w:lvlJc w:val="left"/>
      <w:pPr>
        <w:ind w:left="8640" w:hanging="360"/>
      </w:pPr>
      <w:rPr>
        <w:rFonts w:ascii="Courier New" w:hAnsi="Courier New" w:cs="Courier New" w:hint="default"/>
      </w:rPr>
    </w:lvl>
    <w:lvl w:ilvl="8" w:tplc="04140005" w:tentative="1">
      <w:start w:val="1"/>
      <w:numFmt w:val="bullet"/>
      <w:lvlText w:val=""/>
      <w:lvlJc w:val="left"/>
      <w:pPr>
        <w:ind w:left="9360" w:hanging="360"/>
      </w:pPr>
      <w:rPr>
        <w:rFonts w:ascii="Wingdings" w:hAnsi="Wingdings" w:hint="default"/>
      </w:rPr>
    </w:lvl>
  </w:abstractNum>
  <w:abstractNum w:abstractNumId="5" w15:restartNumberingAfterBreak="0">
    <w:nsid w:val="2A6641A5"/>
    <w:multiLevelType w:val="hybridMultilevel"/>
    <w:tmpl w:val="2F36B93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2AB81E75"/>
    <w:multiLevelType w:val="hybridMultilevel"/>
    <w:tmpl w:val="3FFC155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2B715047"/>
    <w:multiLevelType w:val="hybridMultilevel"/>
    <w:tmpl w:val="F5BA769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389F73C5"/>
    <w:multiLevelType w:val="hybridMultilevel"/>
    <w:tmpl w:val="8F10D71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48C56F3F"/>
    <w:multiLevelType w:val="hybridMultilevel"/>
    <w:tmpl w:val="808E52B0"/>
    <w:lvl w:ilvl="0" w:tplc="04140001">
      <w:start w:val="1"/>
      <w:numFmt w:val="bullet"/>
      <w:lvlText w:val=""/>
      <w:lvlJc w:val="left"/>
      <w:pPr>
        <w:ind w:left="720" w:hanging="360"/>
      </w:pPr>
      <w:rPr>
        <w:rFonts w:ascii="Symbol" w:hAnsi="Symbol" w:hint="default"/>
      </w:rPr>
    </w:lvl>
    <w:lvl w:ilvl="1" w:tplc="0414000F">
      <w:start w:val="1"/>
      <w:numFmt w:val="decimal"/>
      <w:lvlText w:val="%2."/>
      <w:lvlJc w:val="left"/>
      <w:pPr>
        <w:ind w:left="1440" w:hanging="360"/>
      </w:pPr>
      <w:rPr>
        <w:rFonts w:hint="default"/>
      </w:r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10" w15:restartNumberingAfterBreak="0">
    <w:nsid w:val="5A4A7FFD"/>
    <w:multiLevelType w:val="hybridMultilevel"/>
    <w:tmpl w:val="D370305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6A5B7E61"/>
    <w:multiLevelType w:val="hybridMultilevel"/>
    <w:tmpl w:val="6254CCD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73106DCC"/>
    <w:multiLevelType w:val="hybridMultilevel"/>
    <w:tmpl w:val="E8D86DA6"/>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3" w15:restartNumberingAfterBreak="0">
    <w:nsid w:val="761547C9"/>
    <w:multiLevelType w:val="hybridMultilevel"/>
    <w:tmpl w:val="6F0A3E06"/>
    <w:lvl w:ilvl="0" w:tplc="D6CAAFD2">
      <w:start w:val="1"/>
      <w:numFmt w:val="bullet"/>
      <w:lvlText w:val="–"/>
      <w:lvlJc w:val="left"/>
      <w:pPr>
        <w:tabs>
          <w:tab w:val="num" w:pos="720"/>
        </w:tabs>
        <w:ind w:left="720" w:hanging="360"/>
      </w:pPr>
      <w:rPr>
        <w:rFonts w:ascii="Arial" w:hAnsi="Arial" w:hint="default"/>
      </w:rPr>
    </w:lvl>
    <w:lvl w:ilvl="1" w:tplc="7DB40A08" w:tentative="1">
      <w:start w:val="1"/>
      <w:numFmt w:val="bullet"/>
      <w:lvlText w:val="–"/>
      <w:lvlJc w:val="left"/>
      <w:pPr>
        <w:tabs>
          <w:tab w:val="num" w:pos="1440"/>
        </w:tabs>
        <w:ind w:left="1440" w:hanging="360"/>
      </w:pPr>
      <w:rPr>
        <w:rFonts w:ascii="Arial" w:hAnsi="Arial" w:hint="default"/>
      </w:rPr>
    </w:lvl>
    <w:lvl w:ilvl="2" w:tplc="27C4F612" w:tentative="1">
      <w:start w:val="1"/>
      <w:numFmt w:val="bullet"/>
      <w:lvlText w:val="–"/>
      <w:lvlJc w:val="left"/>
      <w:pPr>
        <w:tabs>
          <w:tab w:val="num" w:pos="2160"/>
        </w:tabs>
        <w:ind w:left="2160" w:hanging="360"/>
      </w:pPr>
      <w:rPr>
        <w:rFonts w:ascii="Arial" w:hAnsi="Arial" w:hint="default"/>
      </w:rPr>
    </w:lvl>
    <w:lvl w:ilvl="3" w:tplc="CE008A26" w:tentative="1">
      <w:start w:val="1"/>
      <w:numFmt w:val="bullet"/>
      <w:lvlText w:val="–"/>
      <w:lvlJc w:val="left"/>
      <w:pPr>
        <w:tabs>
          <w:tab w:val="num" w:pos="2880"/>
        </w:tabs>
        <w:ind w:left="2880" w:hanging="360"/>
      </w:pPr>
      <w:rPr>
        <w:rFonts w:ascii="Arial" w:hAnsi="Arial" w:hint="default"/>
      </w:rPr>
    </w:lvl>
    <w:lvl w:ilvl="4" w:tplc="3E48E452" w:tentative="1">
      <w:start w:val="1"/>
      <w:numFmt w:val="bullet"/>
      <w:lvlText w:val="–"/>
      <w:lvlJc w:val="left"/>
      <w:pPr>
        <w:tabs>
          <w:tab w:val="num" w:pos="3600"/>
        </w:tabs>
        <w:ind w:left="3600" w:hanging="360"/>
      </w:pPr>
      <w:rPr>
        <w:rFonts w:ascii="Arial" w:hAnsi="Arial" w:hint="default"/>
      </w:rPr>
    </w:lvl>
    <w:lvl w:ilvl="5" w:tplc="A460A550" w:tentative="1">
      <w:start w:val="1"/>
      <w:numFmt w:val="bullet"/>
      <w:lvlText w:val="–"/>
      <w:lvlJc w:val="left"/>
      <w:pPr>
        <w:tabs>
          <w:tab w:val="num" w:pos="4320"/>
        </w:tabs>
        <w:ind w:left="4320" w:hanging="360"/>
      </w:pPr>
      <w:rPr>
        <w:rFonts w:ascii="Arial" w:hAnsi="Arial" w:hint="default"/>
      </w:rPr>
    </w:lvl>
    <w:lvl w:ilvl="6" w:tplc="76CA92E2" w:tentative="1">
      <w:start w:val="1"/>
      <w:numFmt w:val="bullet"/>
      <w:lvlText w:val="–"/>
      <w:lvlJc w:val="left"/>
      <w:pPr>
        <w:tabs>
          <w:tab w:val="num" w:pos="5040"/>
        </w:tabs>
        <w:ind w:left="5040" w:hanging="360"/>
      </w:pPr>
      <w:rPr>
        <w:rFonts w:ascii="Arial" w:hAnsi="Arial" w:hint="default"/>
      </w:rPr>
    </w:lvl>
    <w:lvl w:ilvl="7" w:tplc="837A4AE4" w:tentative="1">
      <w:start w:val="1"/>
      <w:numFmt w:val="bullet"/>
      <w:lvlText w:val="–"/>
      <w:lvlJc w:val="left"/>
      <w:pPr>
        <w:tabs>
          <w:tab w:val="num" w:pos="5760"/>
        </w:tabs>
        <w:ind w:left="5760" w:hanging="360"/>
      </w:pPr>
      <w:rPr>
        <w:rFonts w:ascii="Arial" w:hAnsi="Arial" w:hint="default"/>
      </w:rPr>
    </w:lvl>
    <w:lvl w:ilvl="8" w:tplc="9F94658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B1F191E"/>
    <w:multiLevelType w:val="hybridMultilevel"/>
    <w:tmpl w:val="972620C2"/>
    <w:lvl w:ilvl="0" w:tplc="07E05E24">
      <w:start w:val="1"/>
      <w:numFmt w:val="bullet"/>
      <w:lvlText w:val="–"/>
      <w:lvlJc w:val="left"/>
      <w:pPr>
        <w:tabs>
          <w:tab w:val="num" w:pos="720"/>
        </w:tabs>
        <w:ind w:left="720" w:hanging="360"/>
      </w:pPr>
      <w:rPr>
        <w:rFonts w:ascii="Arial" w:hAnsi="Arial" w:hint="default"/>
      </w:rPr>
    </w:lvl>
    <w:lvl w:ilvl="1" w:tplc="FBB87EF4" w:tentative="1">
      <w:start w:val="1"/>
      <w:numFmt w:val="bullet"/>
      <w:lvlText w:val="–"/>
      <w:lvlJc w:val="left"/>
      <w:pPr>
        <w:tabs>
          <w:tab w:val="num" w:pos="1440"/>
        </w:tabs>
        <w:ind w:left="1440" w:hanging="360"/>
      </w:pPr>
      <w:rPr>
        <w:rFonts w:ascii="Arial" w:hAnsi="Arial" w:hint="default"/>
      </w:rPr>
    </w:lvl>
    <w:lvl w:ilvl="2" w:tplc="E83E4F42" w:tentative="1">
      <w:start w:val="1"/>
      <w:numFmt w:val="bullet"/>
      <w:lvlText w:val="–"/>
      <w:lvlJc w:val="left"/>
      <w:pPr>
        <w:tabs>
          <w:tab w:val="num" w:pos="2160"/>
        </w:tabs>
        <w:ind w:left="2160" w:hanging="360"/>
      </w:pPr>
      <w:rPr>
        <w:rFonts w:ascii="Arial" w:hAnsi="Arial" w:hint="default"/>
      </w:rPr>
    </w:lvl>
    <w:lvl w:ilvl="3" w:tplc="04DA9AD6" w:tentative="1">
      <w:start w:val="1"/>
      <w:numFmt w:val="bullet"/>
      <w:lvlText w:val="–"/>
      <w:lvlJc w:val="left"/>
      <w:pPr>
        <w:tabs>
          <w:tab w:val="num" w:pos="2880"/>
        </w:tabs>
        <w:ind w:left="2880" w:hanging="360"/>
      </w:pPr>
      <w:rPr>
        <w:rFonts w:ascii="Arial" w:hAnsi="Arial" w:hint="default"/>
      </w:rPr>
    </w:lvl>
    <w:lvl w:ilvl="4" w:tplc="6D164184" w:tentative="1">
      <w:start w:val="1"/>
      <w:numFmt w:val="bullet"/>
      <w:lvlText w:val="–"/>
      <w:lvlJc w:val="left"/>
      <w:pPr>
        <w:tabs>
          <w:tab w:val="num" w:pos="3600"/>
        </w:tabs>
        <w:ind w:left="3600" w:hanging="360"/>
      </w:pPr>
      <w:rPr>
        <w:rFonts w:ascii="Arial" w:hAnsi="Arial" w:hint="default"/>
      </w:rPr>
    </w:lvl>
    <w:lvl w:ilvl="5" w:tplc="B0ECDE0A" w:tentative="1">
      <w:start w:val="1"/>
      <w:numFmt w:val="bullet"/>
      <w:lvlText w:val="–"/>
      <w:lvlJc w:val="left"/>
      <w:pPr>
        <w:tabs>
          <w:tab w:val="num" w:pos="4320"/>
        </w:tabs>
        <w:ind w:left="4320" w:hanging="360"/>
      </w:pPr>
      <w:rPr>
        <w:rFonts w:ascii="Arial" w:hAnsi="Arial" w:hint="default"/>
      </w:rPr>
    </w:lvl>
    <w:lvl w:ilvl="6" w:tplc="DA220124" w:tentative="1">
      <w:start w:val="1"/>
      <w:numFmt w:val="bullet"/>
      <w:lvlText w:val="–"/>
      <w:lvlJc w:val="left"/>
      <w:pPr>
        <w:tabs>
          <w:tab w:val="num" w:pos="5040"/>
        </w:tabs>
        <w:ind w:left="5040" w:hanging="360"/>
      </w:pPr>
      <w:rPr>
        <w:rFonts w:ascii="Arial" w:hAnsi="Arial" w:hint="default"/>
      </w:rPr>
    </w:lvl>
    <w:lvl w:ilvl="7" w:tplc="2F02D208" w:tentative="1">
      <w:start w:val="1"/>
      <w:numFmt w:val="bullet"/>
      <w:lvlText w:val="–"/>
      <w:lvlJc w:val="left"/>
      <w:pPr>
        <w:tabs>
          <w:tab w:val="num" w:pos="5760"/>
        </w:tabs>
        <w:ind w:left="5760" w:hanging="360"/>
      </w:pPr>
      <w:rPr>
        <w:rFonts w:ascii="Arial" w:hAnsi="Arial" w:hint="default"/>
      </w:rPr>
    </w:lvl>
    <w:lvl w:ilvl="8" w:tplc="3738AB9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7C8D734D"/>
    <w:multiLevelType w:val="hybridMultilevel"/>
    <w:tmpl w:val="4C860F62"/>
    <w:lvl w:ilvl="0" w:tplc="72720500">
      <w:start w:val="1"/>
      <w:numFmt w:val="bullet"/>
      <w:lvlText w:val="–"/>
      <w:lvlJc w:val="left"/>
      <w:pPr>
        <w:tabs>
          <w:tab w:val="num" w:pos="720"/>
        </w:tabs>
        <w:ind w:left="720" w:hanging="360"/>
      </w:pPr>
      <w:rPr>
        <w:rFonts w:ascii="Arial" w:hAnsi="Arial" w:hint="default"/>
      </w:rPr>
    </w:lvl>
    <w:lvl w:ilvl="1" w:tplc="1DC0B11C" w:tentative="1">
      <w:start w:val="1"/>
      <w:numFmt w:val="bullet"/>
      <w:lvlText w:val="–"/>
      <w:lvlJc w:val="left"/>
      <w:pPr>
        <w:tabs>
          <w:tab w:val="num" w:pos="1440"/>
        </w:tabs>
        <w:ind w:left="1440" w:hanging="360"/>
      </w:pPr>
      <w:rPr>
        <w:rFonts w:ascii="Arial" w:hAnsi="Arial" w:hint="default"/>
      </w:rPr>
    </w:lvl>
    <w:lvl w:ilvl="2" w:tplc="1B722552" w:tentative="1">
      <w:start w:val="1"/>
      <w:numFmt w:val="bullet"/>
      <w:lvlText w:val="–"/>
      <w:lvlJc w:val="left"/>
      <w:pPr>
        <w:tabs>
          <w:tab w:val="num" w:pos="2160"/>
        </w:tabs>
        <w:ind w:left="2160" w:hanging="360"/>
      </w:pPr>
      <w:rPr>
        <w:rFonts w:ascii="Arial" w:hAnsi="Arial" w:hint="default"/>
      </w:rPr>
    </w:lvl>
    <w:lvl w:ilvl="3" w:tplc="1B504D7E" w:tentative="1">
      <w:start w:val="1"/>
      <w:numFmt w:val="bullet"/>
      <w:lvlText w:val="–"/>
      <w:lvlJc w:val="left"/>
      <w:pPr>
        <w:tabs>
          <w:tab w:val="num" w:pos="2880"/>
        </w:tabs>
        <w:ind w:left="2880" w:hanging="360"/>
      </w:pPr>
      <w:rPr>
        <w:rFonts w:ascii="Arial" w:hAnsi="Arial" w:hint="default"/>
      </w:rPr>
    </w:lvl>
    <w:lvl w:ilvl="4" w:tplc="71D2E286" w:tentative="1">
      <w:start w:val="1"/>
      <w:numFmt w:val="bullet"/>
      <w:lvlText w:val="–"/>
      <w:lvlJc w:val="left"/>
      <w:pPr>
        <w:tabs>
          <w:tab w:val="num" w:pos="3600"/>
        </w:tabs>
        <w:ind w:left="3600" w:hanging="360"/>
      </w:pPr>
      <w:rPr>
        <w:rFonts w:ascii="Arial" w:hAnsi="Arial" w:hint="default"/>
      </w:rPr>
    </w:lvl>
    <w:lvl w:ilvl="5" w:tplc="B9AC837C" w:tentative="1">
      <w:start w:val="1"/>
      <w:numFmt w:val="bullet"/>
      <w:lvlText w:val="–"/>
      <w:lvlJc w:val="left"/>
      <w:pPr>
        <w:tabs>
          <w:tab w:val="num" w:pos="4320"/>
        </w:tabs>
        <w:ind w:left="4320" w:hanging="360"/>
      </w:pPr>
      <w:rPr>
        <w:rFonts w:ascii="Arial" w:hAnsi="Arial" w:hint="default"/>
      </w:rPr>
    </w:lvl>
    <w:lvl w:ilvl="6" w:tplc="B6F6ABE6" w:tentative="1">
      <w:start w:val="1"/>
      <w:numFmt w:val="bullet"/>
      <w:lvlText w:val="–"/>
      <w:lvlJc w:val="left"/>
      <w:pPr>
        <w:tabs>
          <w:tab w:val="num" w:pos="5040"/>
        </w:tabs>
        <w:ind w:left="5040" w:hanging="360"/>
      </w:pPr>
      <w:rPr>
        <w:rFonts w:ascii="Arial" w:hAnsi="Arial" w:hint="default"/>
      </w:rPr>
    </w:lvl>
    <w:lvl w:ilvl="7" w:tplc="45C05EA4" w:tentative="1">
      <w:start w:val="1"/>
      <w:numFmt w:val="bullet"/>
      <w:lvlText w:val="–"/>
      <w:lvlJc w:val="left"/>
      <w:pPr>
        <w:tabs>
          <w:tab w:val="num" w:pos="5760"/>
        </w:tabs>
        <w:ind w:left="5760" w:hanging="360"/>
      </w:pPr>
      <w:rPr>
        <w:rFonts w:ascii="Arial" w:hAnsi="Arial" w:hint="default"/>
      </w:rPr>
    </w:lvl>
    <w:lvl w:ilvl="8" w:tplc="26F4DBA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FB234A6"/>
    <w:multiLevelType w:val="hybridMultilevel"/>
    <w:tmpl w:val="23445290"/>
    <w:lvl w:ilvl="0" w:tplc="D8B431FA">
      <w:start w:val="1"/>
      <w:numFmt w:val="bullet"/>
      <w:lvlText w:val="–"/>
      <w:lvlJc w:val="left"/>
      <w:pPr>
        <w:tabs>
          <w:tab w:val="num" w:pos="720"/>
        </w:tabs>
        <w:ind w:left="720" w:hanging="360"/>
      </w:pPr>
      <w:rPr>
        <w:rFonts w:ascii="Arial" w:hAnsi="Arial" w:hint="default"/>
      </w:rPr>
    </w:lvl>
    <w:lvl w:ilvl="1" w:tplc="CC3214E6" w:tentative="1">
      <w:start w:val="1"/>
      <w:numFmt w:val="bullet"/>
      <w:lvlText w:val="–"/>
      <w:lvlJc w:val="left"/>
      <w:pPr>
        <w:tabs>
          <w:tab w:val="num" w:pos="1440"/>
        </w:tabs>
        <w:ind w:left="1440" w:hanging="360"/>
      </w:pPr>
      <w:rPr>
        <w:rFonts w:ascii="Arial" w:hAnsi="Arial" w:hint="default"/>
      </w:rPr>
    </w:lvl>
    <w:lvl w:ilvl="2" w:tplc="20A0E830" w:tentative="1">
      <w:start w:val="1"/>
      <w:numFmt w:val="bullet"/>
      <w:lvlText w:val="–"/>
      <w:lvlJc w:val="left"/>
      <w:pPr>
        <w:tabs>
          <w:tab w:val="num" w:pos="2160"/>
        </w:tabs>
        <w:ind w:left="2160" w:hanging="360"/>
      </w:pPr>
      <w:rPr>
        <w:rFonts w:ascii="Arial" w:hAnsi="Arial" w:hint="default"/>
      </w:rPr>
    </w:lvl>
    <w:lvl w:ilvl="3" w:tplc="06FE9284" w:tentative="1">
      <w:start w:val="1"/>
      <w:numFmt w:val="bullet"/>
      <w:lvlText w:val="–"/>
      <w:lvlJc w:val="left"/>
      <w:pPr>
        <w:tabs>
          <w:tab w:val="num" w:pos="2880"/>
        </w:tabs>
        <w:ind w:left="2880" w:hanging="360"/>
      </w:pPr>
      <w:rPr>
        <w:rFonts w:ascii="Arial" w:hAnsi="Arial" w:hint="default"/>
      </w:rPr>
    </w:lvl>
    <w:lvl w:ilvl="4" w:tplc="396C4950" w:tentative="1">
      <w:start w:val="1"/>
      <w:numFmt w:val="bullet"/>
      <w:lvlText w:val="–"/>
      <w:lvlJc w:val="left"/>
      <w:pPr>
        <w:tabs>
          <w:tab w:val="num" w:pos="3600"/>
        </w:tabs>
        <w:ind w:left="3600" w:hanging="360"/>
      </w:pPr>
      <w:rPr>
        <w:rFonts w:ascii="Arial" w:hAnsi="Arial" w:hint="default"/>
      </w:rPr>
    </w:lvl>
    <w:lvl w:ilvl="5" w:tplc="E77660E2" w:tentative="1">
      <w:start w:val="1"/>
      <w:numFmt w:val="bullet"/>
      <w:lvlText w:val="–"/>
      <w:lvlJc w:val="left"/>
      <w:pPr>
        <w:tabs>
          <w:tab w:val="num" w:pos="4320"/>
        </w:tabs>
        <w:ind w:left="4320" w:hanging="360"/>
      </w:pPr>
      <w:rPr>
        <w:rFonts w:ascii="Arial" w:hAnsi="Arial" w:hint="default"/>
      </w:rPr>
    </w:lvl>
    <w:lvl w:ilvl="6" w:tplc="1E9230C4" w:tentative="1">
      <w:start w:val="1"/>
      <w:numFmt w:val="bullet"/>
      <w:lvlText w:val="–"/>
      <w:lvlJc w:val="left"/>
      <w:pPr>
        <w:tabs>
          <w:tab w:val="num" w:pos="5040"/>
        </w:tabs>
        <w:ind w:left="5040" w:hanging="360"/>
      </w:pPr>
      <w:rPr>
        <w:rFonts w:ascii="Arial" w:hAnsi="Arial" w:hint="default"/>
      </w:rPr>
    </w:lvl>
    <w:lvl w:ilvl="7" w:tplc="226002D8" w:tentative="1">
      <w:start w:val="1"/>
      <w:numFmt w:val="bullet"/>
      <w:lvlText w:val="–"/>
      <w:lvlJc w:val="left"/>
      <w:pPr>
        <w:tabs>
          <w:tab w:val="num" w:pos="5760"/>
        </w:tabs>
        <w:ind w:left="5760" w:hanging="360"/>
      </w:pPr>
      <w:rPr>
        <w:rFonts w:ascii="Arial" w:hAnsi="Arial" w:hint="default"/>
      </w:rPr>
    </w:lvl>
    <w:lvl w:ilvl="8" w:tplc="7ADCA5FE" w:tentative="1">
      <w:start w:val="1"/>
      <w:numFmt w:val="bullet"/>
      <w:lvlText w:val="–"/>
      <w:lvlJc w:val="left"/>
      <w:pPr>
        <w:tabs>
          <w:tab w:val="num" w:pos="6480"/>
        </w:tabs>
        <w:ind w:left="6480" w:hanging="360"/>
      </w:pPr>
      <w:rPr>
        <w:rFonts w:ascii="Arial" w:hAnsi="Arial" w:hint="default"/>
      </w:rPr>
    </w:lvl>
  </w:abstractNum>
  <w:num w:numId="1" w16cid:durableId="328405616">
    <w:abstractNumId w:val="3"/>
  </w:num>
  <w:num w:numId="2" w16cid:durableId="968317898">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27053879">
    <w:abstractNumId w:val="9"/>
  </w:num>
  <w:num w:numId="4" w16cid:durableId="1316376890">
    <w:abstractNumId w:val="15"/>
  </w:num>
  <w:num w:numId="5" w16cid:durableId="201939919">
    <w:abstractNumId w:val="14"/>
  </w:num>
  <w:num w:numId="6" w16cid:durableId="1571039035">
    <w:abstractNumId w:val="16"/>
  </w:num>
  <w:num w:numId="7" w16cid:durableId="1450124005">
    <w:abstractNumId w:val="13"/>
  </w:num>
  <w:num w:numId="8" w16cid:durableId="916789124">
    <w:abstractNumId w:val="1"/>
  </w:num>
  <w:num w:numId="9" w16cid:durableId="744105780">
    <w:abstractNumId w:val="3"/>
  </w:num>
  <w:num w:numId="10" w16cid:durableId="2088459072">
    <w:abstractNumId w:val="5"/>
  </w:num>
  <w:num w:numId="11" w16cid:durableId="149293001">
    <w:abstractNumId w:val="8"/>
  </w:num>
  <w:num w:numId="12" w16cid:durableId="582102071">
    <w:abstractNumId w:val="4"/>
  </w:num>
  <w:num w:numId="13" w16cid:durableId="1007634307">
    <w:abstractNumId w:val="7"/>
  </w:num>
  <w:num w:numId="14" w16cid:durableId="829366039">
    <w:abstractNumId w:val="2"/>
  </w:num>
  <w:num w:numId="15" w16cid:durableId="1746678984">
    <w:abstractNumId w:val="6"/>
  </w:num>
  <w:num w:numId="16" w16cid:durableId="1602911640">
    <w:abstractNumId w:val="11"/>
  </w:num>
  <w:num w:numId="17" w16cid:durableId="1602224311">
    <w:abstractNumId w:val="10"/>
  </w:num>
  <w:num w:numId="18" w16cid:durableId="989019036">
    <w:abstractNumId w:val="12"/>
  </w:num>
  <w:num w:numId="19" w16cid:durableId="962156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557"/>
    <w:rsid w:val="00002ACF"/>
    <w:rsid w:val="000103DA"/>
    <w:rsid w:val="000247A1"/>
    <w:rsid w:val="00027995"/>
    <w:rsid w:val="000613C3"/>
    <w:rsid w:val="000736DC"/>
    <w:rsid w:val="0007493D"/>
    <w:rsid w:val="00086214"/>
    <w:rsid w:val="00091567"/>
    <w:rsid w:val="000947C8"/>
    <w:rsid w:val="00096FBE"/>
    <w:rsid w:val="000B474F"/>
    <w:rsid w:val="000C3901"/>
    <w:rsid w:val="000E2098"/>
    <w:rsid w:val="000F5403"/>
    <w:rsid w:val="00136551"/>
    <w:rsid w:val="001632AB"/>
    <w:rsid w:val="00186373"/>
    <w:rsid w:val="00196B66"/>
    <w:rsid w:val="001A069C"/>
    <w:rsid w:val="001A23D1"/>
    <w:rsid w:val="001A28FC"/>
    <w:rsid w:val="001C1443"/>
    <w:rsid w:val="001C651B"/>
    <w:rsid w:val="001C6A38"/>
    <w:rsid w:val="001E0729"/>
    <w:rsid w:val="001F38DD"/>
    <w:rsid w:val="001F5F78"/>
    <w:rsid w:val="001F7B97"/>
    <w:rsid w:val="0020597C"/>
    <w:rsid w:val="00216B04"/>
    <w:rsid w:val="00231971"/>
    <w:rsid w:val="00235E96"/>
    <w:rsid w:val="00242C39"/>
    <w:rsid w:val="00255100"/>
    <w:rsid w:val="0027031D"/>
    <w:rsid w:val="0027735A"/>
    <w:rsid w:val="002862AD"/>
    <w:rsid w:val="00291ED5"/>
    <w:rsid w:val="002A083D"/>
    <w:rsid w:val="002A2304"/>
    <w:rsid w:val="002B073A"/>
    <w:rsid w:val="002B76FB"/>
    <w:rsid w:val="002E3AC5"/>
    <w:rsid w:val="00314644"/>
    <w:rsid w:val="0031797C"/>
    <w:rsid w:val="00322A1A"/>
    <w:rsid w:val="003232BB"/>
    <w:rsid w:val="003313DB"/>
    <w:rsid w:val="00332177"/>
    <w:rsid w:val="0034237F"/>
    <w:rsid w:val="003524AA"/>
    <w:rsid w:val="00356A93"/>
    <w:rsid w:val="00367CED"/>
    <w:rsid w:val="00370FDD"/>
    <w:rsid w:val="00373C57"/>
    <w:rsid w:val="00380970"/>
    <w:rsid w:val="00380C83"/>
    <w:rsid w:val="00391CEB"/>
    <w:rsid w:val="0039250A"/>
    <w:rsid w:val="003938DB"/>
    <w:rsid w:val="003A2A35"/>
    <w:rsid w:val="003D4F41"/>
    <w:rsid w:val="003D634C"/>
    <w:rsid w:val="003D65B7"/>
    <w:rsid w:val="003E43B9"/>
    <w:rsid w:val="0040060C"/>
    <w:rsid w:val="00405073"/>
    <w:rsid w:val="0041308E"/>
    <w:rsid w:val="004146CE"/>
    <w:rsid w:val="00436030"/>
    <w:rsid w:val="00437ACA"/>
    <w:rsid w:val="004446C0"/>
    <w:rsid w:val="00464489"/>
    <w:rsid w:val="00474B01"/>
    <w:rsid w:val="00484BD1"/>
    <w:rsid w:val="004874A4"/>
    <w:rsid w:val="0049395E"/>
    <w:rsid w:val="004968CB"/>
    <w:rsid w:val="004A07B0"/>
    <w:rsid w:val="004B19CE"/>
    <w:rsid w:val="004B5AA3"/>
    <w:rsid w:val="004C54BE"/>
    <w:rsid w:val="004F5A25"/>
    <w:rsid w:val="00522D54"/>
    <w:rsid w:val="00531584"/>
    <w:rsid w:val="00531AD7"/>
    <w:rsid w:val="00543A3F"/>
    <w:rsid w:val="00554DF9"/>
    <w:rsid w:val="00554F0E"/>
    <w:rsid w:val="0055681E"/>
    <w:rsid w:val="00562450"/>
    <w:rsid w:val="00562997"/>
    <w:rsid w:val="00597079"/>
    <w:rsid w:val="005B7D44"/>
    <w:rsid w:val="005C2000"/>
    <w:rsid w:val="005C3B8D"/>
    <w:rsid w:val="005C6054"/>
    <w:rsid w:val="005D0A46"/>
    <w:rsid w:val="005E1C57"/>
    <w:rsid w:val="005F799E"/>
    <w:rsid w:val="00607DA1"/>
    <w:rsid w:val="00625CC5"/>
    <w:rsid w:val="006302DB"/>
    <w:rsid w:val="00640F7E"/>
    <w:rsid w:val="00643F2D"/>
    <w:rsid w:val="006622C3"/>
    <w:rsid w:val="006666FC"/>
    <w:rsid w:val="00673C47"/>
    <w:rsid w:val="006A3AAD"/>
    <w:rsid w:val="006C16D0"/>
    <w:rsid w:val="006D7C6A"/>
    <w:rsid w:val="006E5C90"/>
    <w:rsid w:val="006F7D6D"/>
    <w:rsid w:val="007010C1"/>
    <w:rsid w:val="007104ED"/>
    <w:rsid w:val="007146E2"/>
    <w:rsid w:val="00714C4C"/>
    <w:rsid w:val="00720A1D"/>
    <w:rsid w:val="00727A10"/>
    <w:rsid w:val="00732FCC"/>
    <w:rsid w:val="007405F2"/>
    <w:rsid w:val="007432BE"/>
    <w:rsid w:val="007467D3"/>
    <w:rsid w:val="00780125"/>
    <w:rsid w:val="0078320C"/>
    <w:rsid w:val="0078638F"/>
    <w:rsid w:val="00791A83"/>
    <w:rsid w:val="007B121E"/>
    <w:rsid w:val="007C0DBB"/>
    <w:rsid w:val="007D0548"/>
    <w:rsid w:val="007D1FFF"/>
    <w:rsid w:val="007D4E07"/>
    <w:rsid w:val="007E377D"/>
    <w:rsid w:val="007E3CC0"/>
    <w:rsid w:val="007E630F"/>
    <w:rsid w:val="008009E2"/>
    <w:rsid w:val="00804818"/>
    <w:rsid w:val="00811D11"/>
    <w:rsid w:val="00820610"/>
    <w:rsid w:val="008533D1"/>
    <w:rsid w:val="008672BA"/>
    <w:rsid w:val="00874B0C"/>
    <w:rsid w:val="00875C37"/>
    <w:rsid w:val="00886F0F"/>
    <w:rsid w:val="008A3EDF"/>
    <w:rsid w:val="008B57E4"/>
    <w:rsid w:val="008C2E7D"/>
    <w:rsid w:val="008C6E35"/>
    <w:rsid w:val="008D059B"/>
    <w:rsid w:val="008D10BF"/>
    <w:rsid w:val="008D22C9"/>
    <w:rsid w:val="008E00F8"/>
    <w:rsid w:val="008E7DEC"/>
    <w:rsid w:val="00961EAE"/>
    <w:rsid w:val="0096669E"/>
    <w:rsid w:val="009711D2"/>
    <w:rsid w:val="009737F2"/>
    <w:rsid w:val="00977930"/>
    <w:rsid w:val="009A207B"/>
    <w:rsid w:val="009B610F"/>
    <w:rsid w:val="009C11BE"/>
    <w:rsid w:val="009C6014"/>
    <w:rsid w:val="009F3E0D"/>
    <w:rsid w:val="00A0539D"/>
    <w:rsid w:val="00A1386F"/>
    <w:rsid w:val="00A304F3"/>
    <w:rsid w:val="00A364CD"/>
    <w:rsid w:val="00A53062"/>
    <w:rsid w:val="00A56A9E"/>
    <w:rsid w:val="00A70117"/>
    <w:rsid w:val="00A7787D"/>
    <w:rsid w:val="00A80D8A"/>
    <w:rsid w:val="00A80E1B"/>
    <w:rsid w:val="00AA5F85"/>
    <w:rsid w:val="00AB1342"/>
    <w:rsid w:val="00AB1C6E"/>
    <w:rsid w:val="00AC14D2"/>
    <w:rsid w:val="00AC453D"/>
    <w:rsid w:val="00AD0489"/>
    <w:rsid w:val="00AD4557"/>
    <w:rsid w:val="00AE3C2A"/>
    <w:rsid w:val="00AF53AA"/>
    <w:rsid w:val="00B007C0"/>
    <w:rsid w:val="00B21268"/>
    <w:rsid w:val="00B273F0"/>
    <w:rsid w:val="00B5591C"/>
    <w:rsid w:val="00B672B1"/>
    <w:rsid w:val="00B75B92"/>
    <w:rsid w:val="00B763B1"/>
    <w:rsid w:val="00BA58A4"/>
    <w:rsid w:val="00BB11DC"/>
    <w:rsid w:val="00BC5943"/>
    <w:rsid w:val="00BC69D9"/>
    <w:rsid w:val="00BE2527"/>
    <w:rsid w:val="00BE476E"/>
    <w:rsid w:val="00BE6C74"/>
    <w:rsid w:val="00C3463F"/>
    <w:rsid w:val="00C349C3"/>
    <w:rsid w:val="00C543A6"/>
    <w:rsid w:val="00C946C3"/>
    <w:rsid w:val="00CA0A5B"/>
    <w:rsid w:val="00CD6C5C"/>
    <w:rsid w:val="00CF1627"/>
    <w:rsid w:val="00CF5A1D"/>
    <w:rsid w:val="00CF5B7E"/>
    <w:rsid w:val="00D01394"/>
    <w:rsid w:val="00D04B8D"/>
    <w:rsid w:val="00D068A6"/>
    <w:rsid w:val="00D07819"/>
    <w:rsid w:val="00D13FD8"/>
    <w:rsid w:val="00D269D0"/>
    <w:rsid w:val="00D26C43"/>
    <w:rsid w:val="00D7034F"/>
    <w:rsid w:val="00D75F50"/>
    <w:rsid w:val="00D91E34"/>
    <w:rsid w:val="00D9294A"/>
    <w:rsid w:val="00D94260"/>
    <w:rsid w:val="00D97479"/>
    <w:rsid w:val="00DB2C8A"/>
    <w:rsid w:val="00DB63E3"/>
    <w:rsid w:val="00DB7C26"/>
    <w:rsid w:val="00E031B1"/>
    <w:rsid w:val="00E05B2D"/>
    <w:rsid w:val="00E07F6E"/>
    <w:rsid w:val="00E30DEC"/>
    <w:rsid w:val="00E43DA6"/>
    <w:rsid w:val="00E47149"/>
    <w:rsid w:val="00E5101D"/>
    <w:rsid w:val="00E564EF"/>
    <w:rsid w:val="00E63B00"/>
    <w:rsid w:val="00E80F3E"/>
    <w:rsid w:val="00E82E4C"/>
    <w:rsid w:val="00EA0A1D"/>
    <w:rsid w:val="00EA3533"/>
    <w:rsid w:val="00EC1B92"/>
    <w:rsid w:val="00EC2D4C"/>
    <w:rsid w:val="00EC7EBE"/>
    <w:rsid w:val="00F10A64"/>
    <w:rsid w:val="00F31501"/>
    <w:rsid w:val="00F33940"/>
    <w:rsid w:val="00F442B0"/>
    <w:rsid w:val="00F46140"/>
    <w:rsid w:val="00F70B1E"/>
    <w:rsid w:val="00F85A5F"/>
    <w:rsid w:val="00F86A59"/>
    <w:rsid w:val="00F97E8A"/>
    <w:rsid w:val="00FD2B55"/>
    <w:rsid w:val="00FD3CBE"/>
    <w:rsid w:val="00FE0245"/>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4D5344"/>
  <w15:chartTrackingRefBased/>
  <w15:docId w15:val="{E9EB307C-7FA9-43F9-A976-5D29D4652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4557"/>
    <w:pPr>
      <w:spacing w:after="0" w:line="240" w:lineRule="auto"/>
    </w:pPr>
    <w:rPr>
      <w:rFonts w:ascii="Times New Roman" w:eastAsia="Times New Roman" w:hAnsi="Times New Roman" w:cs="Times New Roman"/>
      <w:sz w:val="24"/>
      <w:szCs w:val="24"/>
      <w:lang w:eastAsia="nb-NO"/>
    </w:rPr>
  </w:style>
  <w:style w:type="paragraph" w:styleId="Heading1">
    <w:name w:val="heading 1"/>
    <w:basedOn w:val="Normal"/>
    <w:next w:val="Normal"/>
    <w:link w:val="Heading1Char"/>
    <w:uiPriority w:val="9"/>
    <w:qFormat/>
    <w:rsid w:val="00D942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9"/>
    <w:semiHidden/>
    <w:unhideWhenUsed/>
    <w:qFormat/>
    <w:rsid w:val="00AD4557"/>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rsid w:val="00AD4557"/>
    <w:rPr>
      <w:rFonts w:ascii="Arial" w:eastAsia="Times New Roman" w:hAnsi="Arial" w:cs="Arial"/>
      <w:b/>
      <w:bCs/>
      <w:sz w:val="26"/>
      <w:szCs w:val="26"/>
      <w:lang w:eastAsia="nb-NO"/>
    </w:rPr>
  </w:style>
  <w:style w:type="paragraph" w:styleId="CommentText">
    <w:name w:val="annotation text"/>
    <w:basedOn w:val="Normal"/>
    <w:link w:val="CommentTextChar"/>
    <w:uiPriority w:val="99"/>
    <w:unhideWhenUsed/>
    <w:rsid w:val="00AD4557"/>
    <w:rPr>
      <w:sz w:val="20"/>
      <w:szCs w:val="20"/>
    </w:rPr>
  </w:style>
  <w:style w:type="character" w:customStyle="1" w:styleId="CommentTextChar">
    <w:name w:val="Comment Text Char"/>
    <w:basedOn w:val="DefaultParagraphFont"/>
    <w:link w:val="CommentText"/>
    <w:uiPriority w:val="99"/>
    <w:rsid w:val="00AD4557"/>
    <w:rPr>
      <w:rFonts w:ascii="Times New Roman" w:eastAsia="Times New Roman" w:hAnsi="Times New Roman" w:cs="Times New Roman"/>
      <w:sz w:val="20"/>
      <w:szCs w:val="20"/>
      <w:lang w:eastAsia="nb-NO"/>
    </w:rPr>
  </w:style>
  <w:style w:type="character" w:styleId="CommentReference">
    <w:name w:val="annotation reference"/>
    <w:basedOn w:val="DefaultParagraphFont"/>
    <w:uiPriority w:val="99"/>
    <w:semiHidden/>
    <w:unhideWhenUsed/>
    <w:rsid w:val="00AD4557"/>
    <w:rPr>
      <w:sz w:val="16"/>
      <w:szCs w:val="16"/>
    </w:rPr>
  </w:style>
  <w:style w:type="paragraph" w:styleId="BalloonText">
    <w:name w:val="Balloon Text"/>
    <w:basedOn w:val="Normal"/>
    <w:link w:val="BalloonTextChar"/>
    <w:uiPriority w:val="99"/>
    <w:semiHidden/>
    <w:unhideWhenUsed/>
    <w:rsid w:val="00AD45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4557"/>
    <w:rPr>
      <w:rFonts w:ascii="Segoe UI" w:eastAsia="Times New Roman" w:hAnsi="Segoe UI" w:cs="Segoe UI"/>
      <w:sz w:val="18"/>
      <w:szCs w:val="18"/>
      <w:lang w:eastAsia="nb-NO"/>
    </w:rPr>
  </w:style>
  <w:style w:type="paragraph" w:styleId="ListParagraph">
    <w:name w:val="List Paragraph"/>
    <w:basedOn w:val="Normal"/>
    <w:uiPriority w:val="34"/>
    <w:qFormat/>
    <w:rsid w:val="00886F0F"/>
    <w:pPr>
      <w:ind w:left="720"/>
      <w:contextualSpacing/>
    </w:pPr>
  </w:style>
  <w:style w:type="paragraph" w:styleId="CommentSubject">
    <w:name w:val="annotation subject"/>
    <w:basedOn w:val="CommentText"/>
    <w:next w:val="CommentText"/>
    <w:link w:val="CommentSubjectChar"/>
    <w:uiPriority w:val="99"/>
    <w:semiHidden/>
    <w:unhideWhenUsed/>
    <w:rsid w:val="00886F0F"/>
    <w:rPr>
      <w:b/>
      <w:bCs/>
    </w:rPr>
  </w:style>
  <w:style w:type="character" w:customStyle="1" w:styleId="CommentSubjectChar">
    <w:name w:val="Comment Subject Char"/>
    <w:basedOn w:val="CommentTextChar"/>
    <w:link w:val="CommentSubject"/>
    <w:uiPriority w:val="99"/>
    <w:semiHidden/>
    <w:rsid w:val="00886F0F"/>
    <w:rPr>
      <w:rFonts w:ascii="Times New Roman" w:eastAsia="Times New Roman" w:hAnsi="Times New Roman" w:cs="Times New Roman"/>
      <w:b/>
      <w:bCs/>
      <w:sz w:val="20"/>
      <w:szCs w:val="20"/>
      <w:lang w:eastAsia="nb-NO"/>
    </w:rPr>
  </w:style>
  <w:style w:type="character" w:styleId="Hyperlink">
    <w:name w:val="Hyperlink"/>
    <w:basedOn w:val="DefaultParagraphFont"/>
    <w:uiPriority w:val="99"/>
    <w:unhideWhenUsed/>
    <w:rsid w:val="00E47149"/>
    <w:rPr>
      <w:color w:val="0563C1" w:themeColor="hyperlink"/>
      <w:u w:val="single"/>
    </w:rPr>
  </w:style>
  <w:style w:type="character" w:styleId="FollowedHyperlink">
    <w:name w:val="FollowedHyperlink"/>
    <w:basedOn w:val="DefaultParagraphFont"/>
    <w:uiPriority w:val="99"/>
    <w:semiHidden/>
    <w:unhideWhenUsed/>
    <w:rsid w:val="00E47149"/>
    <w:rPr>
      <w:color w:val="954F72" w:themeColor="followedHyperlink"/>
      <w:u w:val="single"/>
    </w:rPr>
  </w:style>
  <w:style w:type="paragraph" w:styleId="Header">
    <w:name w:val="header"/>
    <w:basedOn w:val="Normal"/>
    <w:link w:val="HeaderChar"/>
    <w:uiPriority w:val="99"/>
    <w:unhideWhenUsed/>
    <w:rsid w:val="00D9294A"/>
    <w:pPr>
      <w:tabs>
        <w:tab w:val="center" w:pos="4536"/>
        <w:tab w:val="right" w:pos="9072"/>
      </w:tabs>
    </w:pPr>
  </w:style>
  <w:style w:type="character" w:customStyle="1" w:styleId="HeaderChar">
    <w:name w:val="Header Char"/>
    <w:basedOn w:val="DefaultParagraphFont"/>
    <w:link w:val="Header"/>
    <w:uiPriority w:val="99"/>
    <w:rsid w:val="00D9294A"/>
    <w:rPr>
      <w:rFonts w:ascii="Times New Roman" w:eastAsia="Times New Roman" w:hAnsi="Times New Roman" w:cs="Times New Roman"/>
      <w:sz w:val="24"/>
      <w:szCs w:val="24"/>
      <w:lang w:eastAsia="nb-NO"/>
    </w:rPr>
  </w:style>
  <w:style w:type="paragraph" w:styleId="Footer">
    <w:name w:val="footer"/>
    <w:basedOn w:val="Normal"/>
    <w:link w:val="FooterChar"/>
    <w:uiPriority w:val="99"/>
    <w:unhideWhenUsed/>
    <w:rsid w:val="00D9294A"/>
    <w:pPr>
      <w:tabs>
        <w:tab w:val="center" w:pos="4536"/>
        <w:tab w:val="right" w:pos="9072"/>
      </w:tabs>
    </w:pPr>
  </w:style>
  <w:style w:type="character" w:customStyle="1" w:styleId="FooterChar">
    <w:name w:val="Footer Char"/>
    <w:basedOn w:val="DefaultParagraphFont"/>
    <w:link w:val="Footer"/>
    <w:uiPriority w:val="99"/>
    <w:rsid w:val="00D9294A"/>
    <w:rPr>
      <w:rFonts w:ascii="Times New Roman" w:eastAsia="Times New Roman" w:hAnsi="Times New Roman" w:cs="Times New Roman"/>
      <w:sz w:val="24"/>
      <w:szCs w:val="24"/>
      <w:lang w:eastAsia="nb-NO"/>
    </w:rPr>
  </w:style>
  <w:style w:type="character" w:styleId="Emphasis">
    <w:name w:val="Emphasis"/>
    <w:basedOn w:val="DefaultParagraphFont"/>
    <w:uiPriority w:val="20"/>
    <w:qFormat/>
    <w:rsid w:val="005C2000"/>
    <w:rPr>
      <w:b w:val="0"/>
      <w:bCs w:val="0"/>
      <w:i w:val="0"/>
      <w:iCs w:val="0"/>
    </w:rPr>
  </w:style>
  <w:style w:type="paragraph" w:styleId="NormalWeb">
    <w:name w:val="Normal (Web)"/>
    <w:basedOn w:val="Normal"/>
    <w:uiPriority w:val="99"/>
    <w:unhideWhenUsed/>
    <w:rsid w:val="005C2000"/>
    <w:pPr>
      <w:spacing w:before="100" w:beforeAutospacing="1" w:after="100" w:afterAutospacing="1" w:line="312" w:lineRule="atLeast"/>
    </w:pPr>
    <w:rPr>
      <w:color w:val="000000"/>
      <w:sz w:val="26"/>
      <w:szCs w:val="26"/>
    </w:rPr>
  </w:style>
  <w:style w:type="paragraph" w:styleId="PlainText">
    <w:name w:val="Plain Text"/>
    <w:basedOn w:val="Normal"/>
    <w:link w:val="PlainTextChar"/>
    <w:uiPriority w:val="99"/>
    <w:semiHidden/>
    <w:unhideWhenUsed/>
    <w:rsid w:val="007E377D"/>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semiHidden/>
    <w:rsid w:val="007E377D"/>
    <w:rPr>
      <w:rFonts w:ascii="Calibri" w:hAnsi="Calibri"/>
      <w:szCs w:val="21"/>
    </w:rPr>
  </w:style>
  <w:style w:type="character" w:customStyle="1" w:styleId="Heading1Char">
    <w:name w:val="Heading 1 Char"/>
    <w:basedOn w:val="DefaultParagraphFont"/>
    <w:link w:val="Heading1"/>
    <w:uiPriority w:val="9"/>
    <w:rsid w:val="00D94260"/>
    <w:rPr>
      <w:rFonts w:asciiTheme="majorHAnsi" w:eastAsiaTheme="majorEastAsia" w:hAnsiTheme="majorHAnsi" w:cstheme="majorBidi"/>
      <w:color w:val="2E74B5" w:themeColor="accent1" w:themeShade="BF"/>
      <w:sz w:val="32"/>
      <w:szCs w:val="32"/>
      <w:lang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00916">
      <w:bodyDiv w:val="1"/>
      <w:marLeft w:val="0"/>
      <w:marRight w:val="0"/>
      <w:marTop w:val="0"/>
      <w:marBottom w:val="0"/>
      <w:divBdr>
        <w:top w:val="none" w:sz="0" w:space="0" w:color="auto"/>
        <w:left w:val="none" w:sz="0" w:space="0" w:color="auto"/>
        <w:bottom w:val="none" w:sz="0" w:space="0" w:color="auto"/>
        <w:right w:val="none" w:sz="0" w:space="0" w:color="auto"/>
      </w:divBdr>
      <w:divsChild>
        <w:div w:id="1269236304">
          <w:marLeft w:val="288"/>
          <w:marRight w:val="0"/>
          <w:marTop w:val="77"/>
          <w:marBottom w:val="0"/>
          <w:divBdr>
            <w:top w:val="none" w:sz="0" w:space="0" w:color="auto"/>
            <w:left w:val="none" w:sz="0" w:space="0" w:color="auto"/>
            <w:bottom w:val="none" w:sz="0" w:space="0" w:color="auto"/>
            <w:right w:val="none" w:sz="0" w:space="0" w:color="auto"/>
          </w:divBdr>
        </w:div>
        <w:div w:id="740367344">
          <w:marLeft w:val="288"/>
          <w:marRight w:val="0"/>
          <w:marTop w:val="77"/>
          <w:marBottom w:val="0"/>
          <w:divBdr>
            <w:top w:val="none" w:sz="0" w:space="0" w:color="auto"/>
            <w:left w:val="none" w:sz="0" w:space="0" w:color="auto"/>
            <w:bottom w:val="none" w:sz="0" w:space="0" w:color="auto"/>
            <w:right w:val="none" w:sz="0" w:space="0" w:color="auto"/>
          </w:divBdr>
        </w:div>
        <w:div w:id="2133329302">
          <w:marLeft w:val="288"/>
          <w:marRight w:val="0"/>
          <w:marTop w:val="77"/>
          <w:marBottom w:val="0"/>
          <w:divBdr>
            <w:top w:val="none" w:sz="0" w:space="0" w:color="auto"/>
            <w:left w:val="none" w:sz="0" w:space="0" w:color="auto"/>
            <w:bottom w:val="none" w:sz="0" w:space="0" w:color="auto"/>
            <w:right w:val="none" w:sz="0" w:space="0" w:color="auto"/>
          </w:divBdr>
        </w:div>
        <w:div w:id="780219456">
          <w:marLeft w:val="288"/>
          <w:marRight w:val="0"/>
          <w:marTop w:val="77"/>
          <w:marBottom w:val="0"/>
          <w:divBdr>
            <w:top w:val="none" w:sz="0" w:space="0" w:color="auto"/>
            <w:left w:val="none" w:sz="0" w:space="0" w:color="auto"/>
            <w:bottom w:val="none" w:sz="0" w:space="0" w:color="auto"/>
            <w:right w:val="none" w:sz="0" w:space="0" w:color="auto"/>
          </w:divBdr>
        </w:div>
      </w:divsChild>
    </w:div>
    <w:div w:id="155001000">
      <w:bodyDiv w:val="1"/>
      <w:marLeft w:val="0"/>
      <w:marRight w:val="0"/>
      <w:marTop w:val="0"/>
      <w:marBottom w:val="0"/>
      <w:divBdr>
        <w:top w:val="none" w:sz="0" w:space="0" w:color="auto"/>
        <w:left w:val="none" w:sz="0" w:space="0" w:color="auto"/>
        <w:bottom w:val="none" w:sz="0" w:space="0" w:color="auto"/>
        <w:right w:val="none" w:sz="0" w:space="0" w:color="auto"/>
      </w:divBdr>
      <w:divsChild>
        <w:div w:id="1182278309">
          <w:marLeft w:val="288"/>
          <w:marRight w:val="0"/>
          <w:marTop w:val="77"/>
          <w:marBottom w:val="0"/>
          <w:divBdr>
            <w:top w:val="none" w:sz="0" w:space="0" w:color="auto"/>
            <w:left w:val="none" w:sz="0" w:space="0" w:color="auto"/>
            <w:bottom w:val="none" w:sz="0" w:space="0" w:color="auto"/>
            <w:right w:val="none" w:sz="0" w:space="0" w:color="auto"/>
          </w:divBdr>
        </w:div>
        <w:div w:id="6295127">
          <w:marLeft w:val="288"/>
          <w:marRight w:val="0"/>
          <w:marTop w:val="77"/>
          <w:marBottom w:val="0"/>
          <w:divBdr>
            <w:top w:val="none" w:sz="0" w:space="0" w:color="auto"/>
            <w:left w:val="none" w:sz="0" w:space="0" w:color="auto"/>
            <w:bottom w:val="none" w:sz="0" w:space="0" w:color="auto"/>
            <w:right w:val="none" w:sz="0" w:space="0" w:color="auto"/>
          </w:divBdr>
        </w:div>
        <w:div w:id="1361198160">
          <w:marLeft w:val="288"/>
          <w:marRight w:val="0"/>
          <w:marTop w:val="77"/>
          <w:marBottom w:val="0"/>
          <w:divBdr>
            <w:top w:val="none" w:sz="0" w:space="0" w:color="auto"/>
            <w:left w:val="none" w:sz="0" w:space="0" w:color="auto"/>
            <w:bottom w:val="none" w:sz="0" w:space="0" w:color="auto"/>
            <w:right w:val="none" w:sz="0" w:space="0" w:color="auto"/>
          </w:divBdr>
        </w:div>
        <w:div w:id="1353921923">
          <w:marLeft w:val="288"/>
          <w:marRight w:val="0"/>
          <w:marTop w:val="77"/>
          <w:marBottom w:val="0"/>
          <w:divBdr>
            <w:top w:val="none" w:sz="0" w:space="0" w:color="auto"/>
            <w:left w:val="none" w:sz="0" w:space="0" w:color="auto"/>
            <w:bottom w:val="none" w:sz="0" w:space="0" w:color="auto"/>
            <w:right w:val="none" w:sz="0" w:space="0" w:color="auto"/>
          </w:divBdr>
        </w:div>
      </w:divsChild>
    </w:div>
    <w:div w:id="612370108">
      <w:bodyDiv w:val="1"/>
      <w:marLeft w:val="0"/>
      <w:marRight w:val="0"/>
      <w:marTop w:val="0"/>
      <w:marBottom w:val="0"/>
      <w:divBdr>
        <w:top w:val="none" w:sz="0" w:space="0" w:color="auto"/>
        <w:left w:val="none" w:sz="0" w:space="0" w:color="auto"/>
        <w:bottom w:val="none" w:sz="0" w:space="0" w:color="auto"/>
        <w:right w:val="none" w:sz="0" w:space="0" w:color="auto"/>
      </w:divBdr>
    </w:div>
    <w:div w:id="710155258">
      <w:bodyDiv w:val="1"/>
      <w:marLeft w:val="0"/>
      <w:marRight w:val="0"/>
      <w:marTop w:val="0"/>
      <w:marBottom w:val="0"/>
      <w:divBdr>
        <w:top w:val="none" w:sz="0" w:space="0" w:color="auto"/>
        <w:left w:val="none" w:sz="0" w:space="0" w:color="auto"/>
        <w:bottom w:val="none" w:sz="0" w:space="0" w:color="auto"/>
        <w:right w:val="none" w:sz="0" w:space="0" w:color="auto"/>
      </w:divBdr>
      <w:divsChild>
        <w:div w:id="517738221">
          <w:marLeft w:val="288"/>
          <w:marRight w:val="0"/>
          <w:marTop w:val="77"/>
          <w:marBottom w:val="0"/>
          <w:divBdr>
            <w:top w:val="none" w:sz="0" w:space="0" w:color="auto"/>
            <w:left w:val="none" w:sz="0" w:space="0" w:color="auto"/>
            <w:bottom w:val="none" w:sz="0" w:space="0" w:color="auto"/>
            <w:right w:val="none" w:sz="0" w:space="0" w:color="auto"/>
          </w:divBdr>
        </w:div>
        <w:div w:id="443579913">
          <w:marLeft w:val="288"/>
          <w:marRight w:val="0"/>
          <w:marTop w:val="77"/>
          <w:marBottom w:val="0"/>
          <w:divBdr>
            <w:top w:val="none" w:sz="0" w:space="0" w:color="auto"/>
            <w:left w:val="none" w:sz="0" w:space="0" w:color="auto"/>
            <w:bottom w:val="none" w:sz="0" w:space="0" w:color="auto"/>
            <w:right w:val="none" w:sz="0" w:space="0" w:color="auto"/>
          </w:divBdr>
        </w:div>
        <w:div w:id="1011761795">
          <w:marLeft w:val="288"/>
          <w:marRight w:val="0"/>
          <w:marTop w:val="77"/>
          <w:marBottom w:val="0"/>
          <w:divBdr>
            <w:top w:val="none" w:sz="0" w:space="0" w:color="auto"/>
            <w:left w:val="none" w:sz="0" w:space="0" w:color="auto"/>
            <w:bottom w:val="none" w:sz="0" w:space="0" w:color="auto"/>
            <w:right w:val="none" w:sz="0" w:space="0" w:color="auto"/>
          </w:divBdr>
        </w:div>
      </w:divsChild>
    </w:div>
    <w:div w:id="887258171">
      <w:bodyDiv w:val="1"/>
      <w:marLeft w:val="0"/>
      <w:marRight w:val="0"/>
      <w:marTop w:val="0"/>
      <w:marBottom w:val="0"/>
      <w:divBdr>
        <w:top w:val="none" w:sz="0" w:space="0" w:color="auto"/>
        <w:left w:val="none" w:sz="0" w:space="0" w:color="auto"/>
        <w:bottom w:val="none" w:sz="0" w:space="0" w:color="auto"/>
        <w:right w:val="none" w:sz="0" w:space="0" w:color="auto"/>
      </w:divBdr>
    </w:div>
    <w:div w:id="1186483383">
      <w:bodyDiv w:val="1"/>
      <w:marLeft w:val="0"/>
      <w:marRight w:val="0"/>
      <w:marTop w:val="0"/>
      <w:marBottom w:val="0"/>
      <w:divBdr>
        <w:top w:val="none" w:sz="0" w:space="0" w:color="auto"/>
        <w:left w:val="none" w:sz="0" w:space="0" w:color="auto"/>
        <w:bottom w:val="none" w:sz="0" w:space="0" w:color="auto"/>
        <w:right w:val="none" w:sz="0" w:space="0" w:color="auto"/>
      </w:divBdr>
    </w:div>
    <w:div w:id="1211385656">
      <w:bodyDiv w:val="1"/>
      <w:marLeft w:val="0"/>
      <w:marRight w:val="0"/>
      <w:marTop w:val="0"/>
      <w:marBottom w:val="0"/>
      <w:divBdr>
        <w:top w:val="none" w:sz="0" w:space="0" w:color="auto"/>
        <w:left w:val="none" w:sz="0" w:space="0" w:color="auto"/>
        <w:bottom w:val="none" w:sz="0" w:space="0" w:color="auto"/>
        <w:right w:val="none" w:sz="0" w:space="0" w:color="auto"/>
      </w:divBdr>
    </w:div>
    <w:div w:id="1247420169">
      <w:bodyDiv w:val="1"/>
      <w:marLeft w:val="0"/>
      <w:marRight w:val="0"/>
      <w:marTop w:val="0"/>
      <w:marBottom w:val="0"/>
      <w:divBdr>
        <w:top w:val="none" w:sz="0" w:space="0" w:color="auto"/>
        <w:left w:val="none" w:sz="0" w:space="0" w:color="auto"/>
        <w:bottom w:val="none" w:sz="0" w:space="0" w:color="auto"/>
        <w:right w:val="none" w:sz="0" w:space="0" w:color="auto"/>
      </w:divBdr>
    </w:div>
    <w:div w:id="1683698954">
      <w:bodyDiv w:val="1"/>
      <w:marLeft w:val="0"/>
      <w:marRight w:val="0"/>
      <w:marTop w:val="0"/>
      <w:marBottom w:val="0"/>
      <w:divBdr>
        <w:top w:val="none" w:sz="0" w:space="0" w:color="auto"/>
        <w:left w:val="none" w:sz="0" w:space="0" w:color="auto"/>
        <w:bottom w:val="none" w:sz="0" w:space="0" w:color="auto"/>
        <w:right w:val="none" w:sz="0" w:space="0" w:color="auto"/>
      </w:divBdr>
    </w:div>
    <w:div w:id="1867985143">
      <w:bodyDiv w:val="1"/>
      <w:marLeft w:val="0"/>
      <w:marRight w:val="0"/>
      <w:marTop w:val="0"/>
      <w:marBottom w:val="0"/>
      <w:divBdr>
        <w:top w:val="none" w:sz="0" w:space="0" w:color="auto"/>
        <w:left w:val="none" w:sz="0" w:space="0" w:color="auto"/>
        <w:bottom w:val="none" w:sz="0" w:space="0" w:color="auto"/>
        <w:right w:val="none" w:sz="0" w:space="0" w:color="auto"/>
      </w:divBdr>
      <w:divsChild>
        <w:div w:id="1461413998">
          <w:marLeft w:val="288"/>
          <w:marRight w:val="0"/>
          <w:marTop w:val="96"/>
          <w:marBottom w:val="0"/>
          <w:divBdr>
            <w:top w:val="none" w:sz="0" w:space="0" w:color="auto"/>
            <w:left w:val="none" w:sz="0" w:space="0" w:color="auto"/>
            <w:bottom w:val="none" w:sz="0" w:space="0" w:color="auto"/>
            <w:right w:val="none" w:sz="0" w:space="0" w:color="auto"/>
          </w:divBdr>
        </w:div>
        <w:div w:id="631983655">
          <w:marLeft w:val="288"/>
          <w:marRight w:val="0"/>
          <w:marTop w:val="96"/>
          <w:marBottom w:val="0"/>
          <w:divBdr>
            <w:top w:val="none" w:sz="0" w:space="0" w:color="auto"/>
            <w:left w:val="none" w:sz="0" w:space="0" w:color="auto"/>
            <w:bottom w:val="none" w:sz="0" w:space="0" w:color="auto"/>
            <w:right w:val="none" w:sz="0" w:space="0" w:color="auto"/>
          </w:divBdr>
        </w:div>
        <w:div w:id="2117863491">
          <w:marLeft w:val="288"/>
          <w:marRight w:val="0"/>
          <w:marTop w:val="96"/>
          <w:marBottom w:val="0"/>
          <w:divBdr>
            <w:top w:val="none" w:sz="0" w:space="0" w:color="auto"/>
            <w:left w:val="none" w:sz="0" w:space="0" w:color="auto"/>
            <w:bottom w:val="none" w:sz="0" w:space="0" w:color="auto"/>
            <w:right w:val="none" w:sz="0" w:space="0" w:color="auto"/>
          </w:divBdr>
        </w:div>
        <w:div w:id="1925067936">
          <w:marLeft w:val="288"/>
          <w:marRight w:val="0"/>
          <w:marTop w:val="96"/>
          <w:marBottom w:val="0"/>
          <w:divBdr>
            <w:top w:val="none" w:sz="0" w:space="0" w:color="auto"/>
            <w:left w:val="none" w:sz="0" w:space="0" w:color="auto"/>
            <w:bottom w:val="none" w:sz="0" w:space="0" w:color="auto"/>
            <w:right w:val="none" w:sz="0" w:space="0" w:color="auto"/>
          </w:divBdr>
        </w:div>
        <w:div w:id="383674875">
          <w:marLeft w:val="288"/>
          <w:marRight w:val="0"/>
          <w:marTop w:val="96"/>
          <w:marBottom w:val="0"/>
          <w:divBdr>
            <w:top w:val="none" w:sz="0" w:space="0" w:color="auto"/>
            <w:left w:val="none" w:sz="0" w:space="0" w:color="auto"/>
            <w:bottom w:val="none" w:sz="0" w:space="0" w:color="auto"/>
            <w:right w:val="none" w:sz="0" w:space="0" w:color="auto"/>
          </w:divBdr>
        </w:div>
        <w:div w:id="844247660">
          <w:marLeft w:val="288"/>
          <w:marRight w:val="0"/>
          <w:marTop w:val="96"/>
          <w:marBottom w:val="0"/>
          <w:divBdr>
            <w:top w:val="none" w:sz="0" w:space="0" w:color="auto"/>
            <w:left w:val="none" w:sz="0" w:space="0" w:color="auto"/>
            <w:bottom w:val="none" w:sz="0" w:space="0" w:color="auto"/>
            <w:right w:val="none" w:sz="0" w:space="0" w:color="auto"/>
          </w:divBdr>
        </w:div>
      </w:divsChild>
    </w:div>
    <w:div w:id="1956019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289087D89B6874AAD66A4B3205C26A1" ma:contentTypeVersion="13" ma:contentTypeDescription="Opprett et nytt dokument." ma:contentTypeScope="" ma:versionID="209fd9383816773a82ac43d5dbede9a0">
  <xsd:schema xmlns:xsd="http://www.w3.org/2001/XMLSchema" xmlns:xs="http://www.w3.org/2001/XMLSchema" xmlns:p="http://schemas.microsoft.com/office/2006/metadata/properties" xmlns:ns3="05afd626-5a59-47ed-a9f0-43a26e3f12c0" xmlns:ns4="a0e03e5d-1712-481f-8edd-38431ce48e0c" targetNamespace="http://schemas.microsoft.com/office/2006/metadata/properties" ma:root="true" ma:fieldsID="bf240bdc09115338a6e6820b69178de6" ns3:_="" ns4:_="">
    <xsd:import namespace="05afd626-5a59-47ed-a9f0-43a26e3f12c0"/>
    <xsd:import namespace="a0e03e5d-1712-481f-8edd-38431ce48e0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afd626-5a59-47ed-a9f0-43a26e3f12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e03e5d-1712-481f-8edd-38431ce48e0c"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SharingHintHash" ma:index="12" nillable="true" ma:displayName="Hash for deling av tip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7FADD6-186B-4EFB-847E-50D5E9609B4F}">
  <ds:schemaRefs>
    <ds:schemaRef ds:uri="http://schemas.microsoft.com/sharepoint/v3/contenttype/forms"/>
  </ds:schemaRefs>
</ds:datastoreItem>
</file>

<file path=customXml/itemProps2.xml><?xml version="1.0" encoding="utf-8"?>
<ds:datastoreItem xmlns:ds="http://schemas.openxmlformats.org/officeDocument/2006/customXml" ds:itemID="{F9AD5EBA-92F4-4D30-99E3-99C574E5D2A9}">
  <ds:schemaRefs>
    <ds:schemaRef ds:uri="http://schemas.openxmlformats.org/officeDocument/2006/bibliography"/>
  </ds:schemaRefs>
</ds:datastoreItem>
</file>

<file path=customXml/itemProps3.xml><?xml version="1.0" encoding="utf-8"?>
<ds:datastoreItem xmlns:ds="http://schemas.openxmlformats.org/officeDocument/2006/customXml" ds:itemID="{F4549631-45D8-451B-ADEB-01E897F5607A}">
  <ds:schemaRefs>
    <ds:schemaRef ds:uri="http://purl.org/dc/dcmitype/"/>
    <ds:schemaRef ds:uri="http://schemas.openxmlformats.org/package/2006/metadata/core-properties"/>
    <ds:schemaRef ds:uri="http://www.w3.org/XML/1998/namespace"/>
    <ds:schemaRef ds:uri="http://purl.org/dc/terms/"/>
    <ds:schemaRef ds:uri="http://schemas.microsoft.com/office/2006/metadata/properties"/>
    <ds:schemaRef ds:uri="http://schemas.microsoft.com/office/2006/documentManagement/types"/>
    <ds:schemaRef ds:uri="05afd626-5a59-47ed-a9f0-43a26e3f12c0"/>
    <ds:schemaRef ds:uri="http://schemas.microsoft.com/office/infopath/2007/PartnerControls"/>
    <ds:schemaRef ds:uri="a0e03e5d-1712-481f-8edd-38431ce48e0c"/>
    <ds:schemaRef ds:uri="http://purl.org/dc/elements/1.1/"/>
  </ds:schemaRefs>
</ds:datastoreItem>
</file>

<file path=customXml/itemProps4.xml><?xml version="1.0" encoding="utf-8"?>
<ds:datastoreItem xmlns:ds="http://schemas.openxmlformats.org/officeDocument/2006/customXml" ds:itemID="{412B5674-0A3F-41A5-B258-F353E5EF7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afd626-5a59-47ed-a9f0-43a26e3f12c0"/>
    <ds:schemaRef ds:uri="a0e03e5d-1712-481f-8edd-38431ce48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2923</Characters>
  <Application>Microsoft Office Word</Application>
  <DocSecurity>0</DocSecurity>
  <Lines>24</Lines>
  <Paragraphs>6</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Høgskolen i Oslo og Akershus</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Melhus</dc:creator>
  <cp:keywords/>
  <dc:description/>
  <cp:lastModifiedBy>Kari Almendingen</cp:lastModifiedBy>
  <cp:revision>2</cp:revision>
  <cp:lastPrinted>2020-02-14T10:58:00Z</cp:lastPrinted>
  <dcterms:created xsi:type="dcterms:W3CDTF">2022-12-21T11:00:00Z</dcterms:created>
  <dcterms:modified xsi:type="dcterms:W3CDTF">2022-12-21T11:00:00Z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0x0101000289087D89B6874AAD66A4B3205C26A1</vt:lpwstr>
  </property>
</Properties>
</file>