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4220" w14:textId="6D5B15B0" w:rsidR="00136C30" w:rsidRPr="005830D4" w:rsidRDefault="00AD2A6D" w:rsidP="005A13AE">
      <w:pPr>
        <w:spacing w:after="0" w:line="480" w:lineRule="auto"/>
        <w:rPr>
          <w:rFonts w:ascii="Times New Roman" w:hAnsi="Times New Roman" w:cs="Times New Roman"/>
          <w:b/>
          <w:sz w:val="24"/>
          <w:szCs w:val="24"/>
        </w:rPr>
      </w:pPr>
      <w:r w:rsidRPr="005830D4">
        <w:rPr>
          <w:rFonts w:ascii="Times New Roman" w:hAnsi="Times New Roman" w:cs="Times New Roman"/>
          <w:b/>
          <w:sz w:val="24"/>
          <w:szCs w:val="24"/>
        </w:rPr>
        <w:t xml:space="preserve">Registration of ‘Lustre’ </w:t>
      </w:r>
      <w:r w:rsidR="00F072F3">
        <w:rPr>
          <w:rFonts w:ascii="Times New Roman" w:hAnsi="Times New Roman" w:cs="Times New Roman"/>
          <w:b/>
          <w:sz w:val="24"/>
          <w:szCs w:val="24"/>
        </w:rPr>
        <w:t>Durum W</w:t>
      </w:r>
      <w:r w:rsidRPr="005830D4">
        <w:rPr>
          <w:rFonts w:ascii="Times New Roman" w:hAnsi="Times New Roman" w:cs="Times New Roman"/>
          <w:b/>
          <w:sz w:val="24"/>
          <w:szCs w:val="24"/>
        </w:rPr>
        <w:t>heat</w:t>
      </w:r>
    </w:p>
    <w:p w14:paraId="6BDE7E0B" w14:textId="77777777" w:rsidR="00AD2A6D" w:rsidRPr="005830D4" w:rsidRDefault="00AD2A6D" w:rsidP="005A13AE">
      <w:pPr>
        <w:spacing w:after="0" w:line="480" w:lineRule="auto"/>
        <w:rPr>
          <w:rFonts w:ascii="Times New Roman" w:hAnsi="Times New Roman" w:cs="Times New Roman"/>
          <w:sz w:val="24"/>
          <w:szCs w:val="24"/>
        </w:rPr>
      </w:pPr>
    </w:p>
    <w:p w14:paraId="51966395" w14:textId="69645874" w:rsidR="006E5254" w:rsidRPr="005830D4" w:rsidRDefault="00AD2A6D" w:rsidP="005A13AE">
      <w:pPr>
        <w:spacing w:after="0" w:line="480" w:lineRule="auto"/>
        <w:rPr>
          <w:rFonts w:ascii="Times New Roman" w:hAnsi="Times New Roman" w:cs="Times New Roman"/>
          <w:sz w:val="24"/>
          <w:szCs w:val="24"/>
        </w:rPr>
      </w:pPr>
      <w:r w:rsidRPr="005830D4">
        <w:rPr>
          <w:rFonts w:ascii="Times New Roman" w:hAnsi="Times New Roman" w:cs="Times New Roman"/>
          <w:sz w:val="24"/>
          <w:szCs w:val="24"/>
        </w:rPr>
        <w:t>A.C. Hogg</w:t>
      </w:r>
      <w:r w:rsidRPr="005830D4">
        <w:rPr>
          <w:rFonts w:ascii="Times New Roman" w:hAnsi="Times New Roman" w:cs="Times New Roman"/>
          <w:sz w:val="24"/>
          <w:szCs w:val="24"/>
          <w:vertAlign w:val="superscript"/>
        </w:rPr>
        <w:t>1</w:t>
      </w:r>
      <w:r w:rsidRPr="005830D4">
        <w:rPr>
          <w:rFonts w:ascii="Times New Roman" w:hAnsi="Times New Roman" w:cs="Times New Roman"/>
          <w:sz w:val="24"/>
          <w:szCs w:val="24"/>
        </w:rPr>
        <w:t xml:space="preserve">, </w:t>
      </w:r>
      <w:r w:rsidR="006E5254" w:rsidRPr="005830D4">
        <w:rPr>
          <w:rFonts w:ascii="Times New Roman" w:hAnsi="Times New Roman" w:cs="Times New Roman"/>
          <w:sz w:val="24"/>
          <w:szCs w:val="24"/>
        </w:rPr>
        <w:t>P.</w:t>
      </w:r>
      <w:r w:rsidR="00A77C60">
        <w:rPr>
          <w:rFonts w:ascii="Times New Roman" w:hAnsi="Times New Roman" w:cs="Times New Roman"/>
          <w:sz w:val="24"/>
          <w:szCs w:val="24"/>
        </w:rPr>
        <w:t>M.</w:t>
      </w:r>
      <w:r w:rsidR="006E5254" w:rsidRPr="005830D4">
        <w:rPr>
          <w:rFonts w:ascii="Times New Roman" w:hAnsi="Times New Roman" w:cs="Times New Roman"/>
          <w:sz w:val="24"/>
          <w:szCs w:val="24"/>
        </w:rPr>
        <w:t xml:space="preserve"> Carr</w:t>
      </w:r>
      <w:r w:rsidR="006E5254" w:rsidRPr="005830D4">
        <w:rPr>
          <w:rFonts w:ascii="Times New Roman" w:hAnsi="Times New Roman" w:cs="Times New Roman"/>
          <w:sz w:val="24"/>
          <w:szCs w:val="24"/>
          <w:vertAlign w:val="superscript"/>
        </w:rPr>
        <w:t>2</w:t>
      </w:r>
      <w:r w:rsidR="006E5254" w:rsidRPr="005830D4">
        <w:rPr>
          <w:rFonts w:ascii="Times New Roman" w:hAnsi="Times New Roman" w:cs="Times New Roman"/>
          <w:sz w:val="24"/>
          <w:szCs w:val="24"/>
        </w:rPr>
        <w:t>, J.O. Eberly</w:t>
      </w:r>
      <w:r w:rsidR="006E5254" w:rsidRPr="005830D4">
        <w:rPr>
          <w:rFonts w:ascii="Times New Roman" w:hAnsi="Times New Roman" w:cs="Times New Roman"/>
          <w:sz w:val="24"/>
          <w:szCs w:val="24"/>
          <w:vertAlign w:val="superscript"/>
        </w:rPr>
        <w:t>2</w:t>
      </w:r>
      <w:r w:rsidR="006E5254" w:rsidRPr="005830D4">
        <w:rPr>
          <w:rFonts w:ascii="Times New Roman" w:hAnsi="Times New Roman" w:cs="Times New Roman"/>
          <w:sz w:val="24"/>
          <w:szCs w:val="24"/>
        </w:rPr>
        <w:t>, C. Chen</w:t>
      </w:r>
      <w:r w:rsidR="006E5254" w:rsidRPr="005830D4">
        <w:rPr>
          <w:rFonts w:ascii="Times New Roman" w:hAnsi="Times New Roman" w:cs="Times New Roman"/>
          <w:sz w:val="24"/>
          <w:szCs w:val="24"/>
          <w:vertAlign w:val="superscript"/>
        </w:rPr>
        <w:t>3</w:t>
      </w:r>
      <w:r w:rsidR="006E5254" w:rsidRPr="005830D4">
        <w:rPr>
          <w:rFonts w:ascii="Times New Roman" w:hAnsi="Times New Roman" w:cs="Times New Roman"/>
          <w:sz w:val="24"/>
          <w:szCs w:val="24"/>
        </w:rPr>
        <w:t>, C. Kowatch</w:t>
      </w:r>
      <w:r w:rsidR="006E5254" w:rsidRPr="005830D4">
        <w:rPr>
          <w:rFonts w:ascii="Times New Roman" w:hAnsi="Times New Roman" w:cs="Times New Roman"/>
          <w:sz w:val="24"/>
          <w:szCs w:val="24"/>
          <w:vertAlign w:val="superscript"/>
        </w:rPr>
        <w:t>3</w:t>
      </w:r>
      <w:r w:rsidR="006E5254" w:rsidRPr="005830D4">
        <w:rPr>
          <w:rFonts w:ascii="Times New Roman" w:hAnsi="Times New Roman" w:cs="Times New Roman"/>
          <w:sz w:val="24"/>
          <w:szCs w:val="24"/>
        </w:rPr>
        <w:t>, F.</w:t>
      </w:r>
      <w:r w:rsidR="000156B7">
        <w:rPr>
          <w:rFonts w:ascii="Times New Roman" w:hAnsi="Times New Roman" w:cs="Times New Roman"/>
          <w:sz w:val="24"/>
          <w:szCs w:val="24"/>
        </w:rPr>
        <w:t>D</w:t>
      </w:r>
      <w:r w:rsidR="006E5254" w:rsidRPr="005830D4">
        <w:rPr>
          <w:rFonts w:ascii="Times New Roman" w:hAnsi="Times New Roman" w:cs="Times New Roman"/>
          <w:sz w:val="24"/>
          <w:szCs w:val="24"/>
        </w:rPr>
        <w:t>. Crutcher</w:t>
      </w:r>
      <w:r w:rsidR="006E5254" w:rsidRPr="005830D4">
        <w:rPr>
          <w:rFonts w:ascii="Times New Roman" w:hAnsi="Times New Roman" w:cs="Times New Roman"/>
          <w:sz w:val="24"/>
          <w:szCs w:val="24"/>
          <w:vertAlign w:val="superscript"/>
        </w:rPr>
        <w:t>3</w:t>
      </w:r>
      <w:r w:rsidR="006E5254" w:rsidRPr="005830D4">
        <w:rPr>
          <w:rFonts w:ascii="Times New Roman" w:hAnsi="Times New Roman" w:cs="Times New Roman"/>
          <w:sz w:val="24"/>
          <w:szCs w:val="24"/>
        </w:rPr>
        <w:t>,</w:t>
      </w:r>
      <w:r w:rsidR="006E5254" w:rsidRPr="005830D4">
        <w:rPr>
          <w:rFonts w:ascii="Times New Roman" w:hAnsi="Times New Roman" w:cs="Times New Roman"/>
          <w:sz w:val="24"/>
          <w:szCs w:val="24"/>
          <w:vertAlign w:val="superscript"/>
        </w:rPr>
        <w:t xml:space="preserve"> </w:t>
      </w:r>
      <w:r w:rsidR="000156B7">
        <w:rPr>
          <w:rFonts w:ascii="Times New Roman" w:hAnsi="Times New Roman" w:cs="Times New Roman"/>
          <w:sz w:val="24"/>
          <w:szCs w:val="24"/>
        </w:rPr>
        <w:t>S. Hoesel, P.</w:t>
      </w:r>
      <w:r w:rsidR="006E5254" w:rsidRPr="005830D4">
        <w:rPr>
          <w:rFonts w:ascii="Times New Roman" w:hAnsi="Times New Roman" w:cs="Times New Roman"/>
          <w:sz w:val="24"/>
          <w:szCs w:val="24"/>
        </w:rPr>
        <w:t>F. Lamb</w:t>
      </w:r>
      <w:r w:rsidR="006E5254" w:rsidRPr="005830D4">
        <w:rPr>
          <w:rFonts w:ascii="Times New Roman" w:hAnsi="Times New Roman" w:cs="Times New Roman"/>
          <w:sz w:val="24"/>
          <w:szCs w:val="24"/>
          <w:vertAlign w:val="superscript"/>
        </w:rPr>
        <w:t>4</w:t>
      </w:r>
      <w:r w:rsidR="006E5254" w:rsidRPr="005830D4">
        <w:rPr>
          <w:rFonts w:ascii="Times New Roman" w:hAnsi="Times New Roman" w:cs="Times New Roman"/>
          <w:sz w:val="24"/>
          <w:szCs w:val="24"/>
        </w:rPr>
        <w:t xml:space="preserve">, </w:t>
      </w:r>
      <w:r w:rsidR="000156B7">
        <w:rPr>
          <w:rFonts w:ascii="Times New Roman" w:hAnsi="Times New Roman" w:cs="Times New Roman"/>
          <w:sz w:val="24"/>
          <w:szCs w:val="24"/>
        </w:rPr>
        <w:t>K. McNamara</w:t>
      </w:r>
      <w:r w:rsidR="000156B7" w:rsidRPr="000156B7">
        <w:rPr>
          <w:rFonts w:ascii="Times New Roman" w:hAnsi="Times New Roman" w:cs="Times New Roman"/>
          <w:sz w:val="24"/>
          <w:szCs w:val="24"/>
          <w:vertAlign w:val="superscript"/>
        </w:rPr>
        <w:t>4</w:t>
      </w:r>
      <w:r w:rsidR="000156B7">
        <w:rPr>
          <w:rFonts w:ascii="Times New Roman" w:hAnsi="Times New Roman" w:cs="Times New Roman"/>
          <w:sz w:val="24"/>
          <w:szCs w:val="24"/>
        </w:rPr>
        <w:t xml:space="preserve">, </w:t>
      </w:r>
      <w:r w:rsidRPr="005830D4">
        <w:rPr>
          <w:rFonts w:ascii="Times New Roman" w:hAnsi="Times New Roman" w:cs="Times New Roman"/>
          <w:sz w:val="24"/>
          <w:szCs w:val="24"/>
        </w:rPr>
        <w:t>K.D.</w:t>
      </w:r>
      <w:r w:rsidR="006C4E0A">
        <w:rPr>
          <w:rFonts w:ascii="Times New Roman" w:hAnsi="Times New Roman" w:cs="Times New Roman"/>
          <w:sz w:val="24"/>
          <w:szCs w:val="24"/>
        </w:rPr>
        <w:t xml:space="preserve"> </w:t>
      </w:r>
      <w:r w:rsidRPr="005830D4">
        <w:rPr>
          <w:rFonts w:ascii="Times New Roman" w:hAnsi="Times New Roman" w:cs="Times New Roman"/>
          <w:sz w:val="24"/>
          <w:szCs w:val="24"/>
        </w:rPr>
        <w:t>Kephart</w:t>
      </w:r>
      <w:r w:rsidR="006E5254" w:rsidRPr="005830D4">
        <w:rPr>
          <w:rFonts w:ascii="Times New Roman" w:hAnsi="Times New Roman" w:cs="Times New Roman"/>
          <w:sz w:val="24"/>
          <w:szCs w:val="24"/>
          <w:vertAlign w:val="superscript"/>
        </w:rPr>
        <w:t>5</w:t>
      </w:r>
      <w:r w:rsidRPr="005830D4">
        <w:rPr>
          <w:rFonts w:ascii="Times New Roman" w:hAnsi="Times New Roman" w:cs="Times New Roman"/>
          <w:sz w:val="24"/>
          <w:szCs w:val="24"/>
        </w:rPr>
        <w:t>,</w:t>
      </w:r>
      <w:r w:rsidR="006E5254" w:rsidRPr="005830D4">
        <w:rPr>
          <w:rFonts w:ascii="Times New Roman" w:hAnsi="Times New Roman" w:cs="Times New Roman"/>
          <w:sz w:val="24"/>
          <w:szCs w:val="24"/>
        </w:rPr>
        <w:t xml:space="preserve"> </w:t>
      </w:r>
      <w:r w:rsidR="000156B7">
        <w:rPr>
          <w:rFonts w:ascii="Times New Roman" w:hAnsi="Times New Roman" w:cs="Times New Roman"/>
          <w:sz w:val="24"/>
          <w:szCs w:val="24"/>
        </w:rPr>
        <w:t>V. Smith</w:t>
      </w:r>
      <w:r w:rsidR="000156B7">
        <w:rPr>
          <w:rFonts w:ascii="Times New Roman" w:hAnsi="Times New Roman" w:cs="Times New Roman"/>
          <w:sz w:val="24"/>
          <w:szCs w:val="24"/>
          <w:vertAlign w:val="superscript"/>
        </w:rPr>
        <w:t>5</w:t>
      </w:r>
      <w:r w:rsidR="006E5254" w:rsidRPr="005830D4">
        <w:rPr>
          <w:rFonts w:ascii="Times New Roman" w:hAnsi="Times New Roman" w:cs="Times New Roman"/>
          <w:sz w:val="24"/>
          <w:szCs w:val="24"/>
        </w:rPr>
        <w:t>, L. Dykes</w:t>
      </w:r>
      <w:r w:rsidR="006C4E0A" w:rsidRPr="006C4E0A">
        <w:rPr>
          <w:rFonts w:ascii="Times New Roman" w:hAnsi="Times New Roman" w:cs="Times New Roman"/>
          <w:sz w:val="24"/>
          <w:szCs w:val="24"/>
          <w:vertAlign w:val="superscript"/>
        </w:rPr>
        <w:t>6</w:t>
      </w:r>
      <w:r w:rsidR="006E5254" w:rsidRPr="005830D4">
        <w:rPr>
          <w:rFonts w:ascii="Times New Roman" w:hAnsi="Times New Roman" w:cs="Times New Roman"/>
          <w:sz w:val="24"/>
          <w:szCs w:val="24"/>
        </w:rPr>
        <w:t xml:space="preserve">, </w:t>
      </w:r>
      <w:r w:rsidR="00BB626F" w:rsidRPr="005830D4">
        <w:rPr>
          <w:rFonts w:ascii="Times New Roman" w:hAnsi="Times New Roman" w:cs="Times New Roman"/>
          <w:sz w:val="24"/>
          <w:szCs w:val="24"/>
        </w:rPr>
        <w:t>X. Chen</w:t>
      </w:r>
      <w:r w:rsidR="006C4E0A">
        <w:rPr>
          <w:rFonts w:ascii="Times New Roman" w:hAnsi="Times New Roman" w:cs="Times New Roman"/>
          <w:sz w:val="24"/>
          <w:szCs w:val="24"/>
          <w:vertAlign w:val="superscript"/>
        </w:rPr>
        <w:t>7</w:t>
      </w:r>
      <w:r w:rsidR="00BB626F" w:rsidRPr="005830D4">
        <w:rPr>
          <w:rFonts w:ascii="Times New Roman" w:hAnsi="Times New Roman" w:cs="Times New Roman"/>
          <w:sz w:val="24"/>
          <w:szCs w:val="24"/>
        </w:rPr>
        <w:t>, L. Huang</w:t>
      </w:r>
      <w:r w:rsidR="00BB626F" w:rsidRPr="005830D4">
        <w:rPr>
          <w:rFonts w:ascii="Times New Roman" w:hAnsi="Times New Roman" w:cs="Times New Roman"/>
          <w:sz w:val="24"/>
          <w:szCs w:val="24"/>
          <w:vertAlign w:val="superscript"/>
        </w:rPr>
        <w:t>1</w:t>
      </w:r>
      <w:r w:rsidR="00BB626F" w:rsidRPr="005830D4">
        <w:rPr>
          <w:rFonts w:ascii="Times New Roman" w:hAnsi="Times New Roman" w:cs="Times New Roman"/>
          <w:sz w:val="24"/>
          <w:szCs w:val="24"/>
        </w:rPr>
        <w:t>, M.J. Giroux</w:t>
      </w:r>
      <w:r w:rsidR="00BB626F" w:rsidRPr="005830D4">
        <w:rPr>
          <w:rFonts w:ascii="Times New Roman" w:hAnsi="Times New Roman" w:cs="Times New Roman"/>
          <w:sz w:val="24"/>
          <w:szCs w:val="24"/>
          <w:vertAlign w:val="superscript"/>
        </w:rPr>
        <w:t>1</w:t>
      </w:r>
      <w:r w:rsidR="00BB626F" w:rsidRPr="005830D4">
        <w:rPr>
          <w:rFonts w:ascii="Times New Roman" w:hAnsi="Times New Roman" w:cs="Times New Roman"/>
          <w:sz w:val="24"/>
          <w:szCs w:val="24"/>
        </w:rPr>
        <w:t xml:space="preserve"> </w:t>
      </w:r>
    </w:p>
    <w:p w14:paraId="11773827" w14:textId="77777777" w:rsidR="006E5254" w:rsidRPr="005830D4" w:rsidRDefault="006E5254" w:rsidP="005A13AE">
      <w:pPr>
        <w:spacing w:after="0" w:line="480" w:lineRule="auto"/>
        <w:rPr>
          <w:rFonts w:ascii="Times New Roman" w:hAnsi="Times New Roman" w:cs="Times New Roman"/>
          <w:sz w:val="24"/>
          <w:szCs w:val="24"/>
        </w:rPr>
      </w:pPr>
    </w:p>
    <w:p w14:paraId="361D8F9A" w14:textId="08371E70" w:rsidR="00AD2A6D" w:rsidRPr="00F15F74" w:rsidRDefault="00DB06F1" w:rsidP="005A13AE">
      <w:pPr>
        <w:spacing w:after="0" w:line="480" w:lineRule="auto"/>
        <w:rPr>
          <w:rFonts w:ascii="Times New Roman" w:hAnsi="Times New Roman" w:cs="Times New Roman"/>
          <w:sz w:val="24"/>
          <w:szCs w:val="24"/>
        </w:rPr>
      </w:pPr>
      <w:r>
        <w:rPr>
          <w:rFonts w:ascii="Times New Roman" w:hAnsi="Times New Roman" w:cs="Times New Roman"/>
          <w:sz w:val="24"/>
          <w:szCs w:val="24"/>
        </w:rPr>
        <w:t>Affiliations:</w:t>
      </w:r>
    </w:p>
    <w:p w14:paraId="271AE85B" w14:textId="5E5588BD" w:rsidR="00AD2A6D" w:rsidRPr="00F15F74" w:rsidRDefault="00AD2A6D"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vertAlign w:val="superscript"/>
        </w:rPr>
        <w:t>1</w:t>
      </w:r>
      <w:r w:rsidRPr="00F15F74">
        <w:rPr>
          <w:rFonts w:ascii="Times New Roman" w:hAnsi="Times New Roman" w:cs="Times New Roman"/>
          <w:sz w:val="24"/>
          <w:szCs w:val="24"/>
        </w:rPr>
        <w:t>Dep. of Plant Sciences &amp; Plant Pathology, Montana State Univ., Bozeman, MT 59717-3140, USA</w:t>
      </w:r>
    </w:p>
    <w:p w14:paraId="4E50A3A1" w14:textId="697DF36D" w:rsidR="006E5254" w:rsidRPr="00F15F74" w:rsidRDefault="00AD2A6D"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vertAlign w:val="superscript"/>
        </w:rPr>
        <w:t>2</w:t>
      </w:r>
      <w:r w:rsidR="006E5254" w:rsidRPr="00F15F74">
        <w:rPr>
          <w:rFonts w:ascii="Times New Roman" w:hAnsi="Times New Roman" w:cs="Times New Roman"/>
          <w:sz w:val="24"/>
          <w:szCs w:val="24"/>
        </w:rPr>
        <w:t xml:space="preserve">Central Agricultural Research Center, 52583 US Hwy 87, Moccasin, MT 59462, USA </w:t>
      </w:r>
    </w:p>
    <w:p w14:paraId="06A236A7" w14:textId="33FD2499" w:rsidR="006E5254" w:rsidRPr="00F15F74" w:rsidRDefault="006E5254"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vertAlign w:val="superscript"/>
        </w:rPr>
        <w:t>3</w:t>
      </w:r>
      <w:r w:rsidRPr="00F15F74">
        <w:rPr>
          <w:rFonts w:ascii="Times New Roman" w:hAnsi="Times New Roman" w:cs="Times New Roman"/>
          <w:sz w:val="24"/>
          <w:szCs w:val="24"/>
        </w:rPr>
        <w:t>Eastern Agricultural Research Center, 1501 North Central, Sidney, MT 59270, USA</w:t>
      </w:r>
    </w:p>
    <w:p w14:paraId="18174C02" w14:textId="24541AF7" w:rsidR="006E5254" w:rsidRPr="00F15F74" w:rsidRDefault="006E5254"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vertAlign w:val="superscript"/>
        </w:rPr>
        <w:t>4</w:t>
      </w:r>
      <w:r w:rsidRPr="00F15F74">
        <w:rPr>
          <w:rFonts w:ascii="Times New Roman" w:hAnsi="Times New Roman" w:cs="Times New Roman"/>
          <w:sz w:val="24"/>
          <w:szCs w:val="24"/>
        </w:rPr>
        <w:t xml:space="preserve">Northern Agricultural Research Center, 3710 </w:t>
      </w:r>
      <w:proofErr w:type="spellStart"/>
      <w:r w:rsidRPr="00F15F74">
        <w:rPr>
          <w:rFonts w:ascii="Times New Roman" w:hAnsi="Times New Roman" w:cs="Times New Roman"/>
          <w:sz w:val="24"/>
          <w:szCs w:val="24"/>
        </w:rPr>
        <w:t>Assinniboine</w:t>
      </w:r>
      <w:proofErr w:type="spellEnd"/>
      <w:r w:rsidRPr="00F15F74">
        <w:rPr>
          <w:rFonts w:ascii="Times New Roman" w:hAnsi="Times New Roman" w:cs="Times New Roman"/>
          <w:sz w:val="24"/>
          <w:szCs w:val="24"/>
        </w:rPr>
        <w:t xml:space="preserve"> Rd., Havre, MT 59501-8412, USA</w:t>
      </w:r>
    </w:p>
    <w:p w14:paraId="50CBAA10" w14:textId="77777777" w:rsidR="00AD2A6D" w:rsidRPr="00F15F74" w:rsidRDefault="006E5254"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vertAlign w:val="superscript"/>
        </w:rPr>
        <w:t>5</w:t>
      </w:r>
      <w:r w:rsidR="00AD2A6D" w:rsidRPr="00F15F74">
        <w:rPr>
          <w:rFonts w:ascii="Times New Roman" w:hAnsi="Times New Roman" w:cs="Times New Roman"/>
          <w:sz w:val="24"/>
          <w:szCs w:val="24"/>
        </w:rPr>
        <w:t>Southern Agricultural Research Center, 748 Railroad Hwy., Huntley, MT 59037, USA</w:t>
      </w:r>
    </w:p>
    <w:p w14:paraId="57B31B79" w14:textId="76632F88" w:rsidR="006E5254" w:rsidRPr="00F15F74" w:rsidRDefault="006C4E0A" w:rsidP="00055627">
      <w:pPr>
        <w:spacing w:line="252" w:lineRule="auto"/>
        <w:rPr>
          <w:rFonts w:ascii="Times New Roman" w:hAnsi="Times New Roman" w:cs="Times New Roman"/>
          <w:sz w:val="24"/>
          <w:szCs w:val="24"/>
        </w:rPr>
      </w:pPr>
      <w:r>
        <w:rPr>
          <w:rFonts w:ascii="Times New Roman" w:hAnsi="Times New Roman" w:cs="Times New Roman"/>
          <w:sz w:val="24"/>
          <w:szCs w:val="24"/>
          <w:vertAlign w:val="superscript"/>
        </w:rPr>
        <w:t>6</w:t>
      </w:r>
      <w:r w:rsidR="006E5254" w:rsidRPr="00F072F3">
        <w:rPr>
          <w:rFonts w:ascii="Times New Roman" w:hAnsi="Times New Roman" w:cs="Times New Roman"/>
          <w:sz w:val="24"/>
          <w:szCs w:val="24"/>
        </w:rPr>
        <w:t>USDA-ARS,</w:t>
      </w:r>
      <w:r w:rsidR="007D285D" w:rsidRPr="007D285D">
        <w:rPr>
          <w:rFonts w:ascii="Times New Roman" w:hAnsi="Times New Roman" w:cs="Times New Roman"/>
          <w:sz w:val="24"/>
          <w:szCs w:val="24"/>
        </w:rPr>
        <w:t xml:space="preserve"> </w:t>
      </w:r>
      <w:r w:rsidR="002A64FF">
        <w:rPr>
          <w:rFonts w:ascii="Times New Roman" w:hAnsi="Times New Roman" w:cs="Times New Roman"/>
          <w:sz w:val="24"/>
          <w:szCs w:val="24"/>
        </w:rPr>
        <w:t xml:space="preserve">Cereal Crops Research Unit, </w:t>
      </w:r>
      <w:r w:rsidR="007D285D" w:rsidRPr="00055627">
        <w:rPr>
          <w:rFonts w:ascii="Times New Roman" w:hAnsi="Times New Roman" w:cs="Times New Roman"/>
          <w:sz w:val="24"/>
          <w:szCs w:val="24"/>
        </w:rPr>
        <w:t>Fargo, ND 58102</w:t>
      </w:r>
      <w:r w:rsidR="00B7575F" w:rsidRPr="00F072F3">
        <w:rPr>
          <w:rFonts w:ascii="Times New Roman" w:hAnsi="Times New Roman" w:cs="Times New Roman"/>
          <w:sz w:val="24"/>
          <w:szCs w:val="24"/>
        </w:rPr>
        <w:t>, USA</w:t>
      </w:r>
    </w:p>
    <w:p w14:paraId="0D31DE22" w14:textId="4AC0C2E2" w:rsidR="00BB626F" w:rsidRPr="00F15F74" w:rsidRDefault="006C4E0A" w:rsidP="005A13AE">
      <w:pPr>
        <w:spacing w:after="0" w:line="480" w:lineRule="auto"/>
        <w:rPr>
          <w:rFonts w:ascii="Times New Roman" w:hAnsi="Times New Roman" w:cs="Times New Roman"/>
          <w:sz w:val="24"/>
          <w:szCs w:val="24"/>
        </w:rPr>
      </w:pPr>
      <w:r>
        <w:rPr>
          <w:rFonts w:ascii="Times New Roman" w:hAnsi="Times New Roman" w:cs="Times New Roman"/>
          <w:sz w:val="24"/>
          <w:szCs w:val="24"/>
          <w:vertAlign w:val="superscript"/>
        </w:rPr>
        <w:t>7</w:t>
      </w:r>
      <w:r w:rsidR="00BB626F" w:rsidRPr="00F15F74">
        <w:rPr>
          <w:rFonts w:ascii="Times New Roman" w:hAnsi="Times New Roman" w:cs="Times New Roman"/>
          <w:sz w:val="24"/>
          <w:szCs w:val="24"/>
        </w:rPr>
        <w:t>USDA-ARS, Wheat Health, Genetics and Quality Research Unit, Pullman, WA 99164-6430, USA</w:t>
      </w:r>
    </w:p>
    <w:p w14:paraId="0F1F8CF2" w14:textId="78ECE2EA" w:rsidR="00AD2A6D" w:rsidRPr="00F15F74" w:rsidRDefault="007132A9"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rPr>
        <w:t>Correspondence</w:t>
      </w:r>
      <w:r w:rsidR="00AF50BB">
        <w:rPr>
          <w:rFonts w:ascii="Times New Roman" w:hAnsi="Times New Roman" w:cs="Times New Roman"/>
          <w:sz w:val="24"/>
          <w:szCs w:val="24"/>
        </w:rPr>
        <w:t xml:space="preserve">: </w:t>
      </w:r>
      <w:r w:rsidRPr="00F15F74">
        <w:rPr>
          <w:rFonts w:ascii="Times New Roman" w:hAnsi="Times New Roman" w:cs="Times New Roman"/>
          <w:sz w:val="24"/>
          <w:szCs w:val="24"/>
        </w:rPr>
        <w:t>M.J. Giroux, Dep. of Plant Sciences &amp; Plant</w:t>
      </w:r>
      <w:r w:rsidR="000156B7">
        <w:rPr>
          <w:rFonts w:ascii="Times New Roman" w:hAnsi="Times New Roman" w:cs="Times New Roman"/>
          <w:sz w:val="24"/>
          <w:szCs w:val="24"/>
        </w:rPr>
        <w:t xml:space="preserve"> </w:t>
      </w:r>
      <w:r w:rsidRPr="00F15F74">
        <w:rPr>
          <w:rFonts w:ascii="Times New Roman" w:hAnsi="Times New Roman" w:cs="Times New Roman"/>
          <w:sz w:val="24"/>
          <w:szCs w:val="24"/>
        </w:rPr>
        <w:t>Pathology, Montana State</w:t>
      </w:r>
      <w:r w:rsidR="000156B7">
        <w:rPr>
          <w:rFonts w:ascii="Times New Roman" w:hAnsi="Times New Roman" w:cs="Times New Roman"/>
          <w:sz w:val="24"/>
          <w:szCs w:val="24"/>
        </w:rPr>
        <w:t xml:space="preserve"> </w:t>
      </w:r>
      <w:r w:rsidRPr="00F15F74">
        <w:rPr>
          <w:rFonts w:ascii="Times New Roman" w:hAnsi="Times New Roman" w:cs="Times New Roman"/>
          <w:sz w:val="24"/>
          <w:szCs w:val="24"/>
        </w:rPr>
        <w:t>Univ., Bozeman, MT</w:t>
      </w:r>
      <w:r w:rsidR="004E4CEA">
        <w:rPr>
          <w:rFonts w:ascii="Times New Roman" w:hAnsi="Times New Roman" w:cs="Times New Roman"/>
          <w:sz w:val="24"/>
          <w:szCs w:val="24"/>
        </w:rPr>
        <w:t xml:space="preserve"> </w:t>
      </w:r>
      <w:r w:rsidRPr="00F15F74">
        <w:rPr>
          <w:rFonts w:ascii="Times New Roman" w:hAnsi="Times New Roman" w:cs="Times New Roman"/>
          <w:sz w:val="24"/>
          <w:szCs w:val="24"/>
        </w:rPr>
        <w:t xml:space="preserve">59717-3150, USA. Email: </w:t>
      </w:r>
      <w:hyperlink r:id="rId6" w:history="1">
        <w:r w:rsidR="001E0EE3" w:rsidRPr="00A87878">
          <w:rPr>
            <w:rStyle w:val="Hyperlink"/>
            <w:rFonts w:ascii="Times New Roman" w:hAnsi="Times New Roman" w:cs="Times New Roman"/>
            <w:sz w:val="24"/>
            <w:szCs w:val="24"/>
          </w:rPr>
          <w:t>mgiroux@montana.edu</w:t>
        </w:r>
      </w:hyperlink>
      <w:r w:rsidR="001E0EE3">
        <w:rPr>
          <w:rFonts w:ascii="Times New Roman" w:hAnsi="Times New Roman" w:cs="Times New Roman"/>
          <w:sz w:val="24"/>
          <w:szCs w:val="24"/>
        </w:rPr>
        <w:t xml:space="preserve"> </w:t>
      </w:r>
    </w:p>
    <w:p w14:paraId="07B848EA" w14:textId="76B142E9" w:rsidR="00BD0E01" w:rsidRDefault="00BD0E01" w:rsidP="005A13AE">
      <w:pPr>
        <w:spacing w:after="0" w:line="480" w:lineRule="auto"/>
        <w:rPr>
          <w:rFonts w:ascii="Times New Roman" w:hAnsi="Times New Roman" w:cs="Times New Roman"/>
          <w:sz w:val="24"/>
          <w:szCs w:val="24"/>
        </w:rPr>
      </w:pPr>
      <w:r w:rsidRPr="00BD0E01">
        <w:rPr>
          <w:rFonts w:ascii="Times New Roman" w:hAnsi="Times New Roman" w:cs="Times New Roman"/>
          <w:sz w:val="24"/>
          <w:szCs w:val="24"/>
        </w:rPr>
        <w:t>Abbreviations</w:t>
      </w:r>
      <w:r>
        <w:rPr>
          <w:rFonts w:ascii="Times New Roman" w:hAnsi="Times New Roman" w:cs="Times New Roman"/>
          <w:sz w:val="24"/>
          <w:szCs w:val="24"/>
        </w:rPr>
        <w:t>:</w:t>
      </w:r>
      <w:r w:rsidRPr="00BD0E01">
        <w:rPr>
          <w:rFonts w:ascii="Times New Roman" w:hAnsi="Times New Roman" w:cs="Times New Roman"/>
          <w:sz w:val="24"/>
          <w:szCs w:val="24"/>
        </w:rPr>
        <w:t xml:space="preserve"> </w:t>
      </w:r>
      <w:r>
        <w:rPr>
          <w:rFonts w:ascii="Times New Roman" w:hAnsi="Times New Roman" w:cs="Times New Roman"/>
          <w:sz w:val="24"/>
          <w:szCs w:val="24"/>
        </w:rPr>
        <w:t xml:space="preserve">CARC, Central Agricultural Research Center; </w:t>
      </w:r>
      <w:r>
        <w:rPr>
          <w:rFonts w:ascii="Times New Roman" w:hAnsi="Times New Roman" w:cs="Times New Roman"/>
          <w:iCs/>
          <w:sz w:val="24"/>
          <w:szCs w:val="24"/>
        </w:rPr>
        <w:t>Cd, cadmium</w:t>
      </w:r>
      <w:r>
        <w:rPr>
          <w:rFonts w:ascii="Times New Roman" w:hAnsi="Times New Roman" w:cs="Times New Roman"/>
          <w:sz w:val="24"/>
          <w:szCs w:val="24"/>
        </w:rPr>
        <w:t xml:space="preserve">; </w:t>
      </w:r>
      <w:r w:rsidR="004E4CEA">
        <w:rPr>
          <w:rFonts w:ascii="Times New Roman" w:hAnsi="Times New Roman" w:cs="Times New Roman"/>
          <w:i/>
          <w:iCs/>
          <w:sz w:val="24"/>
          <w:szCs w:val="24"/>
        </w:rPr>
        <w:t>c</w:t>
      </w:r>
      <w:r w:rsidRPr="00F15F74">
        <w:rPr>
          <w:rFonts w:ascii="Times New Roman" w:hAnsi="Times New Roman" w:cs="Times New Roman"/>
          <w:i/>
          <w:iCs/>
          <w:sz w:val="24"/>
          <w:szCs w:val="24"/>
        </w:rPr>
        <w:t>du1</w:t>
      </w:r>
      <w:r>
        <w:rPr>
          <w:rFonts w:ascii="Times New Roman" w:hAnsi="Times New Roman" w:cs="Times New Roman"/>
          <w:i/>
          <w:iCs/>
          <w:sz w:val="24"/>
          <w:szCs w:val="24"/>
        </w:rPr>
        <w:t>,</w:t>
      </w:r>
      <w:r w:rsidRPr="00F15F74">
        <w:rPr>
          <w:rFonts w:ascii="Times New Roman" w:hAnsi="Times New Roman" w:cs="Times New Roman"/>
          <w:i/>
          <w:iCs/>
          <w:sz w:val="24"/>
          <w:szCs w:val="24"/>
        </w:rPr>
        <w:t xml:space="preserve"> </w:t>
      </w:r>
      <w:r>
        <w:rPr>
          <w:rFonts w:ascii="Times New Roman" w:hAnsi="Times New Roman" w:cs="Times New Roman"/>
          <w:iCs/>
          <w:sz w:val="24"/>
          <w:szCs w:val="24"/>
        </w:rPr>
        <w:t>gene</w:t>
      </w:r>
      <w:r w:rsidRPr="00F15F74">
        <w:rPr>
          <w:rFonts w:ascii="Times New Roman" w:hAnsi="Times New Roman" w:cs="Times New Roman"/>
          <w:sz w:val="24"/>
          <w:szCs w:val="24"/>
        </w:rPr>
        <w:t xml:space="preserve"> </w:t>
      </w:r>
      <w:r w:rsidR="00C433AD">
        <w:rPr>
          <w:rFonts w:ascii="Times New Roman" w:hAnsi="Times New Roman" w:cs="Times New Roman"/>
          <w:sz w:val="24"/>
          <w:szCs w:val="24"/>
        </w:rPr>
        <w:t xml:space="preserve">controlling </w:t>
      </w:r>
      <w:r>
        <w:rPr>
          <w:rFonts w:ascii="Times New Roman" w:hAnsi="Times New Roman" w:cs="Times New Roman"/>
          <w:sz w:val="24"/>
          <w:szCs w:val="24"/>
        </w:rPr>
        <w:t xml:space="preserve">cadmium accumulation in </w:t>
      </w:r>
      <w:r w:rsidRPr="00F15F74">
        <w:rPr>
          <w:rFonts w:ascii="Times New Roman" w:hAnsi="Times New Roman" w:cs="Times New Roman"/>
          <w:sz w:val="24"/>
          <w:szCs w:val="24"/>
        </w:rPr>
        <w:t>grain</w:t>
      </w:r>
      <w:r>
        <w:rPr>
          <w:rFonts w:ascii="Times New Roman" w:hAnsi="Times New Roman" w:cs="Times New Roman"/>
          <w:sz w:val="24"/>
          <w:szCs w:val="24"/>
        </w:rPr>
        <w:t xml:space="preserve">; EARC, Eastern Agricultural Research Center; IT, infection type; </w:t>
      </w:r>
      <w:r w:rsidRPr="00F15F74">
        <w:rPr>
          <w:rFonts w:ascii="Times New Roman" w:hAnsi="Times New Roman" w:cs="Times New Roman"/>
          <w:sz w:val="24"/>
          <w:szCs w:val="24"/>
        </w:rPr>
        <w:t>MAES</w:t>
      </w:r>
      <w:r>
        <w:rPr>
          <w:rFonts w:ascii="Times New Roman" w:hAnsi="Times New Roman" w:cs="Times New Roman"/>
          <w:sz w:val="24"/>
          <w:szCs w:val="24"/>
        </w:rPr>
        <w:t xml:space="preserve">, Montana Agricultural Experiment Stations; SARC, Southern Agricultural Research Center; NARC, Northern Agricultural Research Center; </w:t>
      </w:r>
      <w:r>
        <w:rPr>
          <w:rFonts w:ascii="Times New Roman" w:hAnsi="Times New Roman" w:cs="Times New Roman"/>
          <w:i/>
          <w:sz w:val="24"/>
          <w:szCs w:val="24"/>
        </w:rPr>
        <w:t>ssII</w:t>
      </w:r>
      <w:r w:rsidR="004E4CEA">
        <w:rPr>
          <w:rFonts w:ascii="Times New Roman" w:hAnsi="Times New Roman" w:cs="Times New Roman"/>
          <w:i/>
          <w:sz w:val="24"/>
          <w:szCs w:val="24"/>
        </w:rPr>
        <w:t>a</w:t>
      </w:r>
      <w:r>
        <w:rPr>
          <w:rFonts w:ascii="Times New Roman" w:hAnsi="Times New Roman" w:cs="Times New Roman"/>
          <w:sz w:val="24"/>
          <w:szCs w:val="24"/>
        </w:rPr>
        <w:t xml:space="preserve">, starch synthase </w:t>
      </w:r>
      <w:proofErr w:type="spellStart"/>
      <w:r>
        <w:rPr>
          <w:rFonts w:ascii="Times New Roman" w:hAnsi="Times New Roman" w:cs="Times New Roman"/>
          <w:sz w:val="24"/>
          <w:szCs w:val="24"/>
        </w:rPr>
        <w:t>II</w:t>
      </w:r>
      <w:r w:rsidR="004E4CEA">
        <w:rPr>
          <w:rFonts w:ascii="Times New Roman" w:hAnsi="Times New Roman" w:cs="Times New Roman"/>
          <w:sz w:val="24"/>
          <w:szCs w:val="24"/>
        </w:rPr>
        <w:t>a</w:t>
      </w:r>
      <w:proofErr w:type="spellEnd"/>
      <w:r>
        <w:rPr>
          <w:rFonts w:ascii="Times New Roman" w:hAnsi="Times New Roman" w:cs="Times New Roman"/>
          <w:sz w:val="24"/>
          <w:szCs w:val="24"/>
        </w:rPr>
        <w:t>; WTARC, Western Triangle Agricultural Research Center</w:t>
      </w:r>
    </w:p>
    <w:p w14:paraId="6F8F7969" w14:textId="140F17EB" w:rsidR="002A64FF" w:rsidRDefault="002A64FF">
      <w:pPr>
        <w:rPr>
          <w:rFonts w:ascii="Times New Roman" w:hAnsi="Times New Roman" w:cs="Times New Roman"/>
          <w:b/>
          <w:sz w:val="24"/>
          <w:szCs w:val="24"/>
        </w:rPr>
      </w:pPr>
      <w:r>
        <w:rPr>
          <w:rFonts w:ascii="Times New Roman" w:hAnsi="Times New Roman" w:cs="Times New Roman"/>
          <w:b/>
          <w:sz w:val="24"/>
          <w:szCs w:val="24"/>
        </w:rPr>
        <w:br w:type="page"/>
      </w:r>
    </w:p>
    <w:p w14:paraId="4727463B" w14:textId="1972606C" w:rsidR="00BD0E01" w:rsidRDefault="00BD0E01" w:rsidP="005A13AE">
      <w:pPr>
        <w:spacing w:after="0" w:line="480" w:lineRule="auto"/>
        <w:jc w:val="center"/>
        <w:rPr>
          <w:rFonts w:ascii="Times New Roman" w:hAnsi="Times New Roman" w:cs="Times New Roman"/>
          <w:b/>
          <w:sz w:val="24"/>
          <w:szCs w:val="24"/>
        </w:rPr>
      </w:pPr>
      <w:r w:rsidRPr="00F15F74">
        <w:rPr>
          <w:rFonts w:ascii="Times New Roman" w:hAnsi="Times New Roman" w:cs="Times New Roman"/>
          <w:b/>
          <w:sz w:val="24"/>
          <w:szCs w:val="24"/>
        </w:rPr>
        <w:lastRenderedPageBreak/>
        <w:t>ABSTRACT</w:t>
      </w:r>
    </w:p>
    <w:p w14:paraId="48BE183B" w14:textId="1D66C7E9" w:rsidR="00BD0E01" w:rsidRDefault="008105F5" w:rsidP="005A13AE">
      <w:pPr>
        <w:spacing w:after="0" w:line="480" w:lineRule="auto"/>
        <w:rPr>
          <w:rFonts w:ascii="Times New Roman" w:hAnsi="Times New Roman" w:cs="Times New Roman"/>
          <w:sz w:val="24"/>
          <w:szCs w:val="24"/>
        </w:rPr>
      </w:pPr>
      <w:r>
        <w:rPr>
          <w:rFonts w:ascii="Times New Roman" w:hAnsi="Times New Roman" w:cs="Times New Roman"/>
          <w:sz w:val="24"/>
          <w:szCs w:val="24"/>
        </w:rPr>
        <w:t>‘</w:t>
      </w:r>
      <w:r w:rsidR="00BD0E01" w:rsidRPr="00B55119">
        <w:rPr>
          <w:rFonts w:ascii="Times New Roman" w:hAnsi="Times New Roman" w:cs="Times New Roman"/>
          <w:sz w:val="24"/>
          <w:szCs w:val="24"/>
        </w:rPr>
        <w:t>Lustre</w:t>
      </w:r>
      <w:r>
        <w:rPr>
          <w:rFonts w:ascii="Times New Roman" w:hAnsi="Times New Roman" w:cs="Times New Roman"/>
          <w:sz w:val="24"/>
          <w:szCs w:val="24"/>
        </w:rPr>
        <w:t>’</w:t>
      </w:r>
      <w:r w:rsidR="00BD0E01" w:rsidRPr="00B55119">
        <w:rPr>
          <w:rFonts w:ascii="Times New Roman" w:hAnsi="Times New Roman" w:cs="Times New Roman"/>
          <w:sz w:val="24"/>
          <w:szCs w:val="24"/>
        </w:rPr>
        <w:t xml:space="preserve"> is a spring durum </w:t>
      </w:r>
      <w:r>
        <w:rPr>
          <w:rFonts w:ascii="Times New Roman" w:hAnsi="Times New Roman" w:cs="Times New Roman"/>
          <w:sz w:val="24"/>
          <w:szCs w:val="24"/>
        </w:rPr>
        <w:t xml:space="preserve">wheat </w:t>
      </w:r>
      <w:r w:rsidR="00632F50">
        <w:rPr>
          <w:rFonts w:ascii="Times New Roman" w:hAnsi="Times New Roman" w:cs="Times New Roman"/>
          <w:sz w:val="24"/>
          <w:szCs w:val="24"/>
        </w:rPr>
        <w:t>[</w:t>
      </w:r>
      <w:r w:rsidR="00632F50" w:rsidRPr="00055627">
        <w:rPr>
          <w:rFonts w:ascii="Times New Roman" w:hAnsi="Times New Roman" w:cs="Times New Roman"/>
          <w:i/>
          <w:iCs/>
          <w:sz w:val="24"/>
          <w:szCs w:val="24"/>
        </w:rPr>
        <w:t>Triticum</w:t>
      </w:r>
      <w:r w:rsidR="00632F50">
        <w:rPr>
          <w:rFonts w:ascii="Times New Roman" w:hAnsi="Times New Roman" w:cs="Times New Roman"/>
          <w:sz w:val="24"/>
          <w:szCs w:val="24"/>
        </w:rPr>
        <w:t xml:space="preserve"> </w:t>
      </w:r>
      <w:r w:rsidR="00632F50" w:rsidRPr="00055627">
        <w:rPr>
          <w:rFonts w:ascii="Times New Roman" w:hAnsi="Times New Roman" w:cs="Times New Roman"/>
          <w:i/>
          <w:iCs/>
          <w:sz w:val="24"/>
          <w:szCs w:val="24"/>
        </w:rPr>
        <w:t>turgidum</w:t>
      </w:r>
      <w:r w:rsidR="00632F50">
        <w:rPr>
          <w:rFonts w:ascii="Times New Roman" w:hAnsi="Times New Roman" w:cs="Times New Roman"/>
          <w:sz w:val="24"/>
          <w:szCs w:val="24"/>
        </w:rPr>
        <w:t xml:space="preserve"> L. ssp. </w:t>
      </w:r>
      <w:r w:rsidR="00632F50" w:rsidRPr="00055627">
        <w:rPr>
          <w:rFonts w:ascii="Times New Roman" w:hAnsi="Times New Roman" w:cs="Times New Roman"/>
          <w:i/>
          <w:iCs/>
          <w:sz w:val="24"/>
          <w:szCs w:val="24"/>
        </w:rPr>
        <w:t>durum</w:t>
      </w:r>
      <w:r w:rsidR="00632F50">
        <w:rPr>
          <w:rFonts w:ascii="Times New Roman" w:hAnsi="Times New Roman" w:cs="Times New Roman"/>
          <w:sz w:val="24"/>
          <w:szCs w:val="24"/>
        </w:rPr>
        <w:t xml:space="preserve"> (</w:t>
      </w:r>
      <w:proofErr w:type="spellStart"/>
      <w:r w:rsidR="00632F50">
        <w:rPr>
          <w:rFonts w:ascii="Times New Roman" w:hAnsi="Times New Roman" w:cs="Times New Roman"/>
          <w:sz w:val="24"/>
          <w:szCs w:val="24"/>
        </w:rPr>
        <w:t>Desf</w:t>
      </w:r>
      <w:proofErr w:type="spellEnd"/>
      <w:r w:rsidR="00632F50">
        <w:rPr>
          <w:rFonts w:ascii="Times New Roman" w:hAnsi="Times New Roman" w:cs="Times New Roman"/>
          <w:sz w:val="24"/>
          <w:szCs w:val="24"/>
        </w:rPr>
        <w:t xml:space="preserve">.)] </w:t>
      </w:r>
      <w:r w:rsidR="00BD0E01" w:rsidRPr="00B55119">
        <w:rPr>
          <w:rFonts w:ascii="Times New Roman" w:hAnsi="Times New Roman" w:cs="Times New Roman"/>
          <w:sz w:val="24"/>
          <w:szCs w:val="24"/>
        </w:rPr>
        <w:t xml:space="preserve">developed by </w:t>
      </w:r>
      <w:r w:rsidR="00C87B4B">
        <w:rPr>
          <w:rFonts w:ascii="Times New Roman" w:hAnsi="Times New Roman" w:cs="Times New Roman"/>
          <w:sz w:val="24"/>
          <w:szCs w:val="24"/>
        </w:rPr>
        <w:t xml:space="preserve">the </w:t>
      </w:r>
      <w:r w:rsidR="00BD0E01" w:rsidRPr="00B55119">
        <w:rPr>
          <w:rFonts w:ascii="Times New Roman" w:hAnsi="Times New Roman" w:cs="Times New Roman"/>
          <w:sz w:val="24"/>
          <w:szCs w:val="24"/>
        </w:rPr>
        <w:t>Montana</w:t>
      </w:r>
      <w:r>
        <w:rPr>
          <w:rFonts w:ascii="Times New Roman" w:hAnsi="Times New Roman" w:cs="Times New Roman"/>
          <w:sz w:val="24"/>
          <w:szCs w:val="24"/>
        </w:rPr>
        <w:t xml:space="preserve"> Agricultural Experiment Station and released in 2020</w:t>
      </w:r>
      <w:r w:rsidR="00B5147C">
        <w:rPr>
          <w:rFonts w:ascii="Times New Roman" w:hAnsi="Times New Roman" w:cs="Times New Roman"/>
          <w:sz w:val="24"/>
          <w:szCs w:val="24"/>
        </w:rPr>
        <w:t>.</w:t>
      </w:r>
      <w:r w:rsidR="00BD0E01" w:rsidRPr="00B55119">
        <w:rPr>
          <w:rFonts w:ascii="Times New Roman" w:hAnsi="Times New Roman" w:cs="Times New Roman"/>
          <w:sz w:val="24"/>
          <w:szCs w:val="24"/>
        </w:rPr>
        <w:t xml:space="preserve">  Lustre was bred using the single seed descent method and was selected for its yield performance under dryland conditions across Montana, low grain cadmium accumulation, </w:t>
      </w:r>
      <w:r w:rsidR="00B5147C">
        <w:rPr>
          <w:rFonts w:ascii="Times New Roman" w:hAnsi="Times New Roman" w:cs="Times New Roman"/>
          <w:sz w:val="24"/>
          <w:szCs w:val="24"/>
        </w:rPr>
        <w:t xml:space="preserve">good pasta firmness, </w:t>
      </w:r>
      <w:r w:rsidR="00BD0E01" w:rsidRPr="00B55119">
        <w:rPr>
          <w:rFonts w:ascii="Times New Roman" w:hAnsi="Times New Roman" w:cs="Times New Roman"/>
          <w:sz w:val="24"/>
          <w:szCs w:val="24"/>
        </w:rPr>
        <w:t xml:space="preserve">high grain protein, high yellow semolina color, and low semolina ash.  Lustre performs well in both the </w:t>
      </w:r>
      <w:r w:rsidR="007D285D">
        <w:rPr>
          <w:rFonts w:ascii="Times New Roman" w:hAnsi="Times New Roman" w:cs="Times New Roman"/>
          <w:sz w:val="24"/>
          <w:szCs w:val="24"/>
        </w:rPr>
        <w:t>No</w:t>
      </w:r>
      <w:r w:rsidR="00BD0E01" w:rsidRPr="00B55119">
        <w:rPr>
          <w:rFonts w:ascii="Times New Roman" w:hAnsi="Times New Roman" w:cs="Times New Roman"/>
          <w:sz w:val="24"/>
          <w:szCs w:val="24"/>
        </w:rPr>
        <w:t xml:space="preserve">rth </w:t>
      </w:r>
      <w:r w:rsidR="007D285D">
        <w:rPr>
          <w:rFonts w:ascii="Times New Roman" w:hAnsi="Times New Roman" w:cs="Times New Roman"/>
          <w:sz w:val="24"/>
          <w:szCs w:val="24"/>
        </w:rPr>
        <w:t>C</w:t>
      </w:r>
      <w:r w:rsidR="00BD0E01" w:rsidRPr="00B55119">
        <w:rPr>
          <w:rFonts w:ascii="Times New Roman" w:hAnsi="Times New Roman" w:cs="Times New Roman"/>
          <w:sz w:val="24"/>
          <w:szCs w:val="24"/>
        </w:rPr>
        <w:t xml:space="preserve">entral and </w:t>
      </w:r>
      <w:r w:rsidR="007D285D">
        <w:rPr>
          <w:rFonts w:ascii="Times New Roman" w:hAnsi="Times New Roman" w:cs="Times New Roman"/>
          <w:sz w:val="24"/>
          <w:szCs w:val="24"/>
        </w:rPr>
        <w:t>N</w:t>
      </w:r>
      <w:r w:rsidR="00BD0E01" w:rsidRPr="00B55119">
        <w:rPr>
          <w:rFonts w:ascii="Times New Roman" w:hAnsi="Times New Roman" w:cs="Times New Roman"/>
          <w:sz w:val="24"/>
          <w:szCs w:val="24"/>
        </w:rPr>
        <w:t>orth</w:t>
      </w:r>
      <w:r w:rsidR="007D285D">
        <w:rPr>
          <w:rFonts w:ascii="Times New Roman" w:hAnsi="Times New Roman" w:cs="Times New Roman"/>
          <w:sz w:val="24"/>
          <w:szCs w:val="24"/>
        </w:rPr>
        <w:t xml:space="preserve"> E</w:t>
      </w:r>
      <w:r w:rsidR="00BD0E01" w:rsidRPr="00B55119">
        <w:rPr>
          <w:rFonts w:ascii="Times New Roman" w:hAnsi="Times New Roman" w:cs="Times New Roman"/>
          <w:sz w:val="24"/>
          <w:szCs w:val="24"/>
        </w:rPr>
        <w:t xml:space="preserve">ast regions of Montana, where most </w:t>
      </w:r>
      <w:r w:rsidR="000156B7">
        <w:rPr>
          <w:rFonts w:ascii="Times New Roman" w:hAnsi="Times New Roman" w:cs="Times New Roman"/>
          <w:sz w:val="24"/>
          <w:szCs w:val="24"/>
        </w:rPr>
        <w:t xml:space="preserve">Montana </w:t>
      </w:r>
      <w:r w:rsidR="00BD0E01" w:rsidRPr="00B55119">
        <w:rPr>
          <w:rFonts w:ascii="Times New Roman" w:hAnsi="Times New Roman" w:cs="Times New Roman"/>
          <w:sz w:val="24"/>
          <w:szCs w:val="24"/>
        </w:rPr>
        <w:t>durum is produced and intended for pasta production.  Lustre has similar</w:t>
      </w:r>
      <w:r w:rsidR="001E0EE3" w:rsidRPr="001E0EE3">
        <w:rPr>
          <w:rFonts w:ascii="Times New Roman" w:hAnsi="Times New Roman" w:cs="Times New Roman"/>
          <w:sz w:val="24"/>
          <w:szCs w:val="24"/>
        </w:rPr>
        <w:t xml:space="preserve"> </w:t>
      </w:r>
      <w:r w:rsidR="001E0EE3" w:rsidRPr="00B55119">
        <w:rPr>
          <w:rFonts w:ascii="Times New Roman" w:hAnsi="Times New Roman" w:cs="Times New Roman"/>
          <w:sz w:val="24"/>
          <w:szCs w:val="24"/>
        </w:rPr>
        <w:t>stripe rust</w:t>
      </w:r>
      <w:r w:rsidR="00BD0E01" w:rsidRPr="00B55119">
        <w:rPr>
          <w:rFonts w:ascii="Times New Roman" w:hAnsi="Times New Roman" w:cs="Times New Roman"/>
          <w:sz w:val="24"/>
          <w:szCs w:val="24"/>
        </w:rPr>
        <w:t xml:space="preserve"> resistance/susceptibility as top grown durum cultivars in the state with susceptibility at the seedling stage and high</w:t>
      </w:r>
      <w:r w:rsidR="002A64FF">
        <w:rPr>
          <w:rFonts w:ascii="Times New Roman" w:hAnsi="Times New Roman" w:cs="Times New Roman"/>
          <w:sz w:val="24"/>
          <w:szCs w:val="24"/>
        </w:rPr>
        <w:t>-</w:t>
      </w:r>
      <w:r w:rsidR="00BD0E01" w:rsidRPr="00B55119">
        <w:rPr>
          <w:rFonts w:ascii="Times New Roman" w:hAnsi="Times New Roman" w:cs="Times New Roman"/>
          <w:sz w:val="24"/>
          <w:szCs w:val="24"/>
        </w:rPr>
        <w:t>temperature adult</w:t>
      </w:r>
      <w:r w:rsidR="002A64FF">
        <w:rPr>
          <w:rFonts w:ascii="Times New Roman" w:hAnsi="Times New Roman" w:cs="Times New Roman"/>
          <w:sz w:val="24"/>
          <w:szCs w:val="24"/>
        </w:rPr>
        <w:t>-</w:t>
      </w:r>
      <w:r w:rsidR="00BD0E01" w:rsidRPr="00B55119">
        <w:rPr>
          <w:rFonts w:ascii="Times New Roman" w:hAnsi="Times New Roman" w:cs="Times New Roman"/>
          <w:sz w:val="24"/>
          <w:szCs w:val="24"/>
        </w:rPr>
        <w:t>plant resistance</w:t>
      </w:r>
      <w:r w:rsidR="001E0EE3">
        <w:rPr>
          <w:rFonts w:ascii="Times New Roman" w:hAnsi="Times New Roman" w:cs="Times New Roman"/>
          <w:sz w:val="24"/>
          <w:szCs w:val="24"/>
        </w:rPr>
        <w:t>.</w:t>
      </w:r>
      <w:r w:rsidR="00BD0E01" w:rsidRPr="00B55119">
        <w:rPr>
          <w:rFonts w:ascii="Times New Roman" w:hAnsi="Times New Roman" w:cs="Times New Roman"/>
          <w:sz w:val="24"/>
          <w:szCs w:val="24"/>
        </w:rPr>
        <w:t xml:space="preserve">  Lustre is moderately susceptible to Fusarium head blight</w:t>
      </w:r>
      <w:r w:rsidR="00B5147C">
        <w:rPr>
          <w:rFonts w:ascii="Times New Roman" w:hAnsi="Times New Roman" w:cs="Times New Roman"/>
          <w:sz w:val="24"/>
          <w:szCs w:val="24"/>
        </w:rPr>
        <w:t xml:space="preserve"> </w:t>
      </w:r>
      <w:r w:rsidR="001E0EE3">
        <w:rPr>
          <w:rFonts w:ascii="Times New Roman" w:hAnsi="Times New Roman" w:cs="Times New Roman"/>
          <w:sz w:val="24"/>
          <w:szCs w:val="24"/>
        </w:rPr>
        <w:t xml:space="preserve">like </w:t>
      </w:r>
      <w:r w:rsidR="00B5147C">
        <w:rPr>
          <w:rFonts w:ascii="Times New Roman" w:hAnsi="Times New Roman" w:cs="Times New Roman"/>
          <w:sz w:val="24"/>
          <w:szCs w:val="24"/>
        </w:rPr>
        <w:t xml:space="preserve">other </w:t>
      </w:r>
      <w:r w:rsidR="00055627">
        <w:rPr>
          <w:rFonts w:ascii="Times New Roman" w:hAnsi="Times New Roman" w:cs="Times New Roman"/>
          <w:sz w:val="24"/>
          <w:szCs w:val="24"/>
        </w:rPr>
        <w:t xml:space="preserve">durum </w:t>
      </w:r>
      <w:r w:rsidR="00B5147C">
        <w:rPr>
          <w:rFonts w:ascii="Times New Roman" w:hAnsi="Times New Roman" w:cs="Times New Roman"/>
          <w:sz w:val="24"/>
          <w:szCs w:val="24"/>
        </w:rPr>
        <w:t>cultivars.  Luster is</w:t>
      </w:r>
      <w:r w:rsidR="00BD0E01" w:rsidRPr="00B55119">
        <w:rPr>
          <w:rFonts w:ascii="Times New Roman" w:hAnsi="Times New Roman" w:cs="Times New Roman"/>
          <w:sz w:val="24"/>
          <w:szCs w:val="24"/>
        </w:rPr>
        <w:t xml:space="preserve"> resistant to </w:t>
      </w:r>
      <w:r w:rsidR="00B5147C">
        <w:rPr>
          <w:rFonts w:ascii="Times New Roman" w:hAnsi="Times New Roman" w:cs="Times New Roman"/>
          <w:sz w:val="24"/>
          <w:szCs w:val="24"/>
        </w:rPr>
        <w:t xml:space="preserve">the </w:t>
      </w:r>
      <w:r w:rsidR="00632F50">
        <w:rPr>
          <w:rFonts w:ascii="Times New Roman" w:hAnsi="Times New Roman" w:cs="Times New Roman"/>
          <w:sz w:val="24"/>
          <w:szCs w:val="24"/>
        </w:rPr>
        <w:t xml:space="preserve">predominant races of </w:t>
      </w:r>
      <w:r w:rsidR="00BD0E01" w:rsidRPr="00B55119">
        <w:rPr>
          <w:rFonts w:ascii="Times New Roman" w:hAnsi="Times New Roman" w:cs="Times New Roman"/>
          <w:sz w:val="24"/>
          <w:szCs w:val="24"/>
        </w:rPr>
        <w:t>stem and leaf rust</w:t>
      </w:r>
      <w:r w:rsidR="007D285D">
        <w:rPr>
          <w:rFonts w:ascii="Times New Roman" w:hAnsi="Times New Roman" w:cs="Times New Roman"/>
          <w:sz w:val="24"/>
          <w:szCs w:val="24"/>
        </w:rPr>
        <w:t xml:space="preserve"> </w:t>
      </w:r>
      <w:r w:rsidR="00BD0E01" w:rsidRPr="00B55119">
        <w:rPr>
          <w:rFonts w:ascii="Times New Roman" w:hAnsi="Times New Roman" w:cs="Times New Roman"/>
          <w:sz w:val="24"/>
          <w:szCs w:val="24"/>
        </w:rPr>
        <w:t>and is moderately resistant to fungal leaf spot</w:t>
      </w:r>
      <w:r w:rsidR="00B5147C">
        <w:rPr>
          <w:rFonts w:ascii="Times New Roman" w:hAnsi="Times New Roman" w:cs="Times New Roman"/>
          <w:sz w:val="24"/>
          <w:szCs w:val="24"/>
        </w:rPr>
        <w:t xml:space="preserve"> complex</w:t>
      </w:r>
      <w:r w:rsidR="00BD0E01" w:rsidRPr="00B55119">
        <w:rPr>
          <w:rFonts w:ascii="Times New Roman" w:hAnsi="Times New Roman" w:cs="Times New Roman"/>
          <w:sz w:val="24"/>
          <w:szCs w:val="24"/>
        </w:rPr>
        <w:t xml:space="preserve">. </w:t>
      </w:r>
      <w:r w:rsidR="002A64FF">
        <w:rPr>
          <w:rFonts w:ascii="Times New Roman" w:hAnsi="Times New Roman" w:cs="Times New Roman"/>
          <w:sz w:val="24"/>
          <w:szCs w:val="24"/>
        </w:rPr>
        <w:t xml:space="preserve"> </w:t>
      </w:r>
      <w:r w:rsidR="00BD0E01" w:rsidRPr="00B55119">
        <w:rPr>
          <w:rFonts w:ascii="Times New Roman" w:hAnsi="Times New Roman" w:cs="Times New Roman"/>
          <w:sz w:val="24"/>
          <w:szCs w:val="24"/>
        </w:rPr>
        <w:t xml:space="preserve">Lustre is approximately 89.4 cm tall, with a yellow green color and a heading date one day later than the cultivar </w:t>
      </w:r>
      <w:r>
        <w:rPr>
          <w:rFonts w:ascii="Times New Roman" w:hAnsi="Times New Roman" w:cs="Times New Roman"/>
          <w:sz w:val="24"/>
          <w:szCs w:val="24"/>
        </w:rPr>
        <w:t>‘</w:t>
      </w:r>
      <w:r w:rsidR="00BD0E01" w:rsidRPr="00B55119">
        <w:rPr>
          <w:rFonts w:ascii="Times New Roman" w:hAnsi="Times New Roman" w:cs="Times New Roman"/>
          <w:sz w:val="24"/>
          <w:szCs w:val="24"/>
        </w:rPr>
        <w:t>Mountrail</w:t>
      </w:r>
      <w:r>
        <w:rPr>
          <w:rFonts w:ascii="Times New Roman" w:hAnsi="Times New Roman" w:cs="Times New Roman"/>
          <w:sz w:val="24"/>
          <w:szCs w:val="24"/>
        </w:rPr>
        <w:t>’</w:t>
      </w:r>
      <w:r w:rsidR="00BD0E01" w:rsidRPr="00B55119">
        <w:rPr>
          <w:rFonts w:ascii="Times New Roman" w:hAnsi="Times New Roman" w:cs="Times New Roman"/>
          <w:sz w:val="24"/>
          <w:szCs w:val="24"/>
        </w:rPr>
        <w:t xml:space="preserve">.  Lustre has an erect flag leaf and an erect tapering head </w:t>
      </w:r>
      <w:r w:rsidR="001E0EE3">
        <w:rPr>
          <w:rFonts w:ascii="Times New Roman" w:hAnsi="Times New Roman" w:cs="Times New Roman"/>
          <w:sz w:val="24"/>
          <w:szCs w:val="24"/>
        </w:rPr>
        <w:t xml:space="preserve">having </w:t>
      </w:r>
      <w:r w:rsidR="00BD0E01" w:rsidRPr="00B55119">
        <w:rPr>
          <w:rFonts w:ascii="Times New Roman" w:hAnsi="Times New Roman" w:cs="Times New Roman"/>
          <w:sz w:val="24"/>
          <w:szCs w:val="24"/>
        </w:rPr>
        <w:t xml:space="preserve">white glumes and awns.  </w:t>
      </w:r>
    </w:p>
    <w:p w14:paraId="7C87B938" w14:textId="77777777" w:rsidR="00C87B4B" w:rsidRDefault="00C87B4B">
      <w:pPr>
        <w:rPr>
          <w:rFonts w:ascii="Times New Roman" w:hAnsi="Times New Roman" w:cs="Times New Roman"/>
          <w:b/>
          <w:sz w:val="24"/>
          <w:szCs w:val="24"/>
        </w:rPr>
      </w:pPr>
      <w:r>
        <w:rPr>
          <w:rFonts w:ascii="Times New Roman" w:hAnsi="Times New Roman" w:cs="Times New Roman"/>
          <w:b/>
          <w:sz w:val="24"/>
          <w:szCs w:val="24"/>
        </w:rPr>
        <w:br w:type="page"/>
      </w:r>
    </w:p>
    <w:p w14:paraId="263945F2" w14:textId="4609AEE7" w:rsidR="00161E52" w:rsidRDefault="008F225A" w:rsidP="005A13AE">
      <w:pPr>
        <w:spacing w:line="480" w:lineRule="auto"/>
        <w:jc w:val="center"/>
        <w:rPr>
          <w:rFonts w:ascii="Times New Roman" w:hAnsi="Times New Roman" w:cs="Times New Roman"/>
          <w:b/>
          <w:sz w:val="24"/>
          <w:szCs w:val="24"/>
        </w:rPr>
      </w:pPr>
      <w:r w:rsidRPr="00F15F74">
        <w:rPr>
          <w:rFonts w:ascii="Times New Roman" w:hAnsi="Times New Roman" w:cs="Times New Roman"/>
          <w:b/>
          <w:sz w:val="24"/>
          <w:szCs w:val="24"/>
        </w:rPr>
        <w:lastRenderedPageBreak/>
        <w:t>INTRODUCTION</w:t>
      </w:r>
    </w:p>
    <w:p w14:paraId="4F5C76AA" w14:textId="3A723CAB" w:rsidR="00773D12" w:rsidRPr="006C13FF" w:rsidRDefault="00773D12" w:rsidP="00055627">
      <w:pPr>
        <w:spacing w:after="0" w:line="480" w:lineRule="auto"/>
        <w:rPr>
          <w:rFonts w:ascii="Times New Roman" w:hAnsi="Times New Roman" w:cs="Times New Roman"/>
          <w:sz w:val="24"/>
          <w:szCs w:val="24"/>
        </w:rPr>
      </w:pPr>
      <w:r w:rsidRPr="00DD4CD8">
        <w:rPr>
          <w:rFonts w:ascii="Times New Roman" w:hAnsi="Times New Roman" w:cs="Times New Roman"/>
          <w:sz w:val="24"/>
          <w:szCs w:val="24"/>
        </w:rPr>
        <w:t>In the United States, durum wheat</w:t>
      </w:r>
      <w:r w:rsidR="00C65461">
        <w:rPr>
          <w:rFonts w:ascii="Times New Roman" w:hAnsi="Times New Roman" w:cs="Times New Roman"/>
          <w:sz w:val="24"/>
          <w:szCs w:val="24"/>
        </w:rPr>
        <w:t xml:space="preserve"> </w:t>
      </w:r>
      <w:r w:rsidR="00B5147C">
        <w:rPr>
          <w:rFonts w:ascii="Times New Roman" w:hAnsi="Times New Roman" w:cs="Times New Roman"/>
          <w:sz w:val="24"/>
          <w:szCs w:val="24"/>
        </w:rPr>
        <w:t>[</w:t>
      </w:r>
      <w:r w:rsidR="00C65461" w:rsidRPr="00F15F74">
        <w:rPr>
          <w:rFonts w:ascii="Times New Roman" w:hAnsi="Times New Roman" w:cs="Times New Roman"/>
          <w:i/>
          <w:sz w:val="24"/>
          <w:szCs w:val="24"/>
        </w:rPr>
        <w:t>Triticum turgidum</w:t>
      </w:r>
      <w:r w:rsidR="00C65461" w:rsidRPr="00F15F74">
        <w:rPr>
          <w:rFonts w:ascii="Times New Roman" w:hAnsi="Times New Roman" w:cs="Times New Roman"/>
          <w:sz w:val="24"/>
          <w:szCs w:val="24"/>
        </w:rPr>
        <w:t xml:space="preserve"> </w:t>
      </w:r>
      <w:r w:rsidR="00B5147C">
        <w:rPr>
          <w:rFonts w:ascii="Times New Roman" w:hAnsi="Times New Roman" w:cs="Times New Roman"/>
          <w:sz w:val="24"/>
          <w:szCs w:val="24"/>
        </w:rPr>
        <w:t xml:space="preserve">L. </w:t>
      </w:r>
      <w:r w:rsidR="00C65461" w:rsidRPr="00F15F74">
        <w:rPr>
          <w:rFonts w:ascii="Times New Roman" w:hAnsi="Times New Roman" w:cs="Times New Roman"/>
          <w:sz w:val="24"/>
          <w:szCs w:val="24"/>
        </w:rPr>
        <w:t>ssp.</w:t>
      </w:r>
      <w:r w:rsidR="00C65461" w:rsidRPr="00F15F74">
        <w:rPr>
          <w:rFonts w:ascii="Times New Roman" w:hAnsi="Times New Roman" w:cs="Times New Roman"/>
          <w:i/>
          <w:sz w:val="24"/>
          <w:szCs w:val="24"/>
        </w:rPr>
        <w:t xml:space="preserve"> durum</w:t>
      </w:r>
      <w:r w:rsidR="00B5147C">
        <w:rPr>
          <w:rFonts w:ascii="Times New Roman" w:hAnsi="Times New Roman" w:cs="Times New Roman"/>
          <w:i/>
          <w:sz w:val="24"/>
          <w:szCs w:val="24"/>
        </w:rPr>
        <w:t xml:space="preserve"> (</w:t>
      </w:r>
      <w:proofErr w:type="spellStart"/>
      <w:r w:rsidR="00B5147C" w:rsidRPr="00055627">
        <w:rPr>
          <w:rFonts w:ascii="Times New Roman" w:hAnsi="Times New Roman" w:cs="Times New Roman"/>
          <w:iCs/>
          <w:sz w:val="24"/>
          <w:szCs w:val="24"/>
        </w:rPr>
        <w:t>Desf</w:t>
      </w:r>
      <w:proofErr w:type="spellEnd"/>
      <w:r w:rsidR="00B5147C">
        <w:rPr>
          <w:rFonts w:ascii="Times New Roman" w:hAnsi="Times New Roman" w:cs="Times New Roman"/>
          <w:i/>
          <w:sz w:val="24"/>
          <w:szCs w:val="24"/>
        </w:rPr>
        <w:t>.</w:t>
      </w:r>
      <w:r w:rsidR="00C65461" w:rsidRPr="00F15F74">
        <w:rPr>
          <w:rFonts w:ascii="Times New Roman" w:hAnsi="Times New Roman" w:cs="Times New Roman"/>
          <w:sz w:val="24"/>
          <w:szCs w:val="24"/>
        </w:rPr>
        <w:t>)</w:t>
      </w:r>
      <w:r w:rsidR="00B5147C">
        <w:rPr>
          <w:rFonts w:ascii="Times New Roman" w:hAnsi="Times New Roman" w:cs="Times New Roman"/>
          <w:sz w:val="24"/>
          <w:szCs w:val="24"/>
        </w:rPr>
        <w:t>]</w:t>
      </w:r>
      <w:r w:rsidRPr="00DD4CD8">
        <w:rPr>
          <w:rFonts w:ascii="Times New Roman" w:hAnsi="Times New Roman" w:cs="Times New Roman"/>
          <w:sz w:val="24"/>
          <w:szCs w:val="24"/>
        </w:rPr>
        <w:t xml:space="preserve"> is grown </w:t>
      </w:r>
      <w:r w:rsidR="000D7972">
        <w:rPr>
          <w:rFonts w:ascii="Times New Roman" w:hAnsi="Times New Roman" w:cs="Times New Roman"/>
          <w:sz w:val="24"/>
          <w:szCs w:val="24"/>
        </w:rPr>
        <w:t xml:space="preserve">primarily </w:t>
      </w:r>
      <w:r w:rsidRPr="00DD4CD8">
        <w:rPr>
          <w:rFonts w:ascii="Times New Roman" w:hAnsi="Times New Roman" w:cs="Times New Roman"/>
          <w:sz w:val="24"/>
          <w:szCs w:val="24"/>
        </w:rPr>
        <w:t xml:space="preserve">for pasta production.  </w:t>
      </w:r>
      <w:r w:rsidR="0095323B" w:rsidRPr="00A90A51">
        <w:rPr>
          <w:rFonts w:ascii="Times New Roman" w:hAnsi="Times New Roman" w:cs="Times New Roman"/>
          <w:sz w:val="24"/>
          <w:szCs w:val="24"/>
        </w:rPr>
        <w:t>Starch-based</w:t>
      </w:r>
      <w:r w:rsidR="0095323B">
        <w:rPr>
          <w:rFonts w:ascii="Times New Roman" w:hAnsi="Times New Roman" w:cs="Times New Roman"/>
          <w:sz w:val="24"/>
          <w:szCs w:val="24"/>
        </w:rPr>
        <w:t xml:space="preserve"> foods </w:t>
      </w:r>
      <w:r w:rsidR="00126B1C">
        <w:rPr>
          <w:rFonts w:ascii="Times New Roman" w:hAnsi="Times New Roman" w:cs="Times New Roman"/>
          <w:sz w:val="24"/>
          <w:szCs w:val="24"/>
        </w:rPr>
        <w:t>in which the ratio of</w:t>
      </w:r>
      <w:r w:rsidR="0095323B" w:rsidRPr="00A90A51">
        <w:rPr>
          <w:rFonts w:ascii="Times New Roman" w:hAnsi="Times New Roman" w:cs="Times New Roman"/>
          <w:sz w:val="24"/>
          <w:szCs w:val="24"/>
        </w:rPr>
        <w:t xml:space="preserve"> </w:t>
      </w:r>
      <w:r w:rsidR="0095323B">
        <w:rPr>
          <w:rFonts w:ascii="Times New Roman" w:hAnsi="Times New Roman" w:cs="Times New Roman"/>
          <w:sz w:val="24"/>
          <w:szCs w:val="24"/>
        </w:rPr>
        <w:t>amylose to amylopectin</w:t>
      </w:r>
      <w:r w:rsidR="00126B1C">
        <w:rPr>
          <w:rFonts w:ascii="Times New Roman" w:hAnsi="Times New Roman" w:cs="Times New Roman"/>
          <w:sz w:val="24"/>
          <w:szCs w:val="24"/>
        </w:rPr>
        <w:t xml:space="preserve"> has been increased</w:t>
      </w:r>
      <w:r w:rsidR="0095323B" w:rsidRPr="00A90A51">
        <w:rPr>
          <w:rFonts w:ascii="Times New Roman" w:hAnsi="Times New Roman" w:cs="Times New Roman"/>
          <w:sz w:val="24"/>
          <w:szCs w:val="24"/>
        </w:rPr>
        <w:t xml:space="preserve"> </w:t>
      </w:r>
      <w:r w:rsidR="0095323B">
        <w:rPr>
          <w:rFonts w:ascii="Times New Roman" w:hAnsi="Times New Roman" w:cs="Times New Roman"/>
          <w:sz w:val="24"/>
          <w:szCs w:val="24"/>
        </w:rPr>
        <w:t>have</w:t>
      </w:r>
      <w:r w:rsidR="0095323B" w:rsidRPr="00A90A51">
        <w:rPr>
          <w:rFonts w:ascii="Times New Roman" w:hAnsi="Times New Roman" w:cs="Times New Roman"/>
          <w:sz w:val="24"/>
          <w:szCs w:val="24"/>
        </w:rPr>
        <w:t xml:space="preserve"> </w:t>
      </w:r>
      <w:r w:rsidR="007D285D">
        <w:rPr>
          <w:rFonts w:ascii="Times New Roman" w:hAnsi="Times New Roman" w:cs="Times New Roman"/>
          <w:sz w:val="24"/>
          <w:szCs w:val="24"/>
        </w:rPr>
        <w:t xml:space="preserve">a </w:t>
      </w:r>
      <w:r w:rsidR="0095323B" w:rsidRPr="00A90A51">
        <w:rPr>
          <w:rFonts w:ascii="Times New Roman" w:hAnsi="Times New Roman" w:cs="Times New Roman"/>
          <w:sz w:val="24"/>
          <w:szCs w:val="24"/>
        </w:rPr>
        <w:t>lower glycemic ind</w:t>
      </w:r>
      <w:r w:rsidR="007D285D">
        <w:rPr>
          <w:rFonts w:ascii="Times New Roman" w:hAnsi="Times New Roman" w:cs="Times New Roman"/>
          <w:sz w:val="24"/>
          <w:szCs w:val="24"/>
        </w:rPr>
        <w:t>ex</w:t>
      </w:r>
      <w:r w:rsidR="0095323B" w:rsidRPr="00A90A51">
        <w:rPr>
          <w:rFonts w:ascii="Times New Roman" w:hAnsi="Times New Roman" w:cs="Times New Roman"/>
          <w:sz w:val="24"/>
          <w:szCs w:val="24"/>
        </w:rPr>
        <w:t xml:space="preserve"> and improve digestive system health</w:t>
      </w:r>
      <w:r w:rsidR="000D7972">
        <w:rPr>
          <w:rFonts w:ascii="Times New Roman" w:hAnsi="Times New Roman" w:cs="Times New Roman"/>
          <w:sz w:val="24"/>
          <w:szCs w:val="24"/>
        </w:rPr>
        <w:t xml:space="preserve"> </w:t>
      </w:r>
      <w:r w:rsidR="00582EB7">
        <w:rPr>
          <w:rFonts w:ascii="Times New Roman" w:hAnsi="Times New Roman" w:cs="Times New Roman"/>
          <w:sz w:val="24"/>
          <w:szCs w:val="24"/>
        </w:rPr>
        <w:t xml:space="preserve">due to </w:t>
      </w:r>
      <w:r w:rsidR="00617520">
        <w:rPr>
          <w:rFonts w:ascii="Times New Roman" w:hAnsi="Times New Roman" w:cs="Times New Roman"/>
          <w:sz w:val="24"/>
          <w:szCs w:val="24"/>
        </w:rPr>
        <w:t xml:space="preserve">the </w:t>
      </w:r>
      <w:r w:rsidR="00582EB7">
        <w:rPr>
          <w:rFonts w:ascii="Times New Roman" w:hAnsi="Times New Roman" w:cs="Times New Roman"/>
          <w:sz w:val="24"/>
          <w:szCs w:val="24"/>
        </w:rPr>
        <w:t>increase in resistant starch</w:t>
      </w:r>
      <w:r w:rsidR="00617520">
        <w:rPr>
          <w:rFonts w:ascii="Times New Roman" w:hAnsi="Times New Roman" w:cs="Times New Roman"/>
          <w:sz w:val="24"/>
          <w:szCs w:val="24"/>
        </w:rPr>
        <w:t xml:space="preserve"> (</w:t>
      </w:r>
      <w:r w:rsidR="00B45F7E">
        <w:rPr>
          <w:rFonts w:ascii="Times New Roman" w:hAnsi="Times New Roman" w:cs="Times New Roman"/>
          <w:sz w:val="24"/>
          <w:szCs w:val="24"/>
        </w:rPr>
        <w:t>Regina et al. 2006, Sissons et al. 2020</w:t>
      </w:r>
      <w:r w:rsidR="00617520">
        <w:rPr>
          <w:rFonts w:ascii="Times New Roman" w:hAnsi="Times New Roman" w:cs="Times New Roman"/>
          <w:sz w:val="24"/>
          <w:szCs w:val="24"/>
        </w:rPr>
        <w:t>)</w:t>
      </w:r>
      <w:r w:rsidR="00582EB7">
        <w:rPr>
          <w:rFonts w:ascii="Times New Roman" w:hAnsi="Times New Roman" w:cs="Times New Roman"/>
          <w:sz w:val="24"/>
          <w:szCs w:val="24"/>
        </w:rPr>
        <w:t>.</w:t>
      </w:r>
      <w:r w:rsidR="0095323B" w:rsidRPr="00A90A51">
        <w:rPr>
          <w:rFonts w:ascii="Times New Roman" w:hAnsi="Times New Roman" w:cs="Times New Roman"/>
          <w:sz w:val="24"/>
          <w:szCs w:val="24"/>
        </w:rPr>
        <w:t xml:space="preserve">  </w:t>
      </w:r>
      <w:r w:rsidR="00126B1C">
        <w:rPr>
          <w:rFonts w:ascii="Times New Roman" w:hAnsi="Times New Roman" w:cs="Times New Roman"/>
          <w:sz w:val="24"/>
          <w:szCs w:val="24"/>
        </w:rPr>
        <w:t>Starch branching enzyme II (</w:t>
      </w:r>
      <w:proofErr w:type="spellStart"/>
      <w:r w:rsidR="000D7972" w:rsidRPr="00055627">
        <w:rPr>
          <w:rFonts w:ascii="Times New Roman" w:hAnsi="Times New Roman" w:cs="Times New Roman"/>
          <w:i/>
          <w:iCs/>
          <w:sz w:val="24"/>
          <w:szCs w:val="24"/>
        </w:rPr>
        <w:t>sbeI</w:t>
      </w:r>
      <w:r w:rsidR="00126B1C" w:rsidRPr="00055627">
        <w:rPr>
          <w:rFonts w:ascii="Times New Roman" w:hAnsi="Times New Roman" w:cs="Times New Roman"/>
          <w:i/>
          <w:iCs/>
          <w:sz w:val="24"/>
          <w:szCs w:val="24"/>
        </w:rPr>
        <w:t>I</w:t>
      </w:r>
      <w:proofErr w:type="spellEnd"/>
      <w:r w:rsidR="00126B1C">
        <w:rPr>
          <w:rFonts w:ascii="Times New Roman" w:hAnsi="Times New Roman" w:cs="Times New Roman"/>
          <w:sz w:val="24"/>
          <w:szCs w:val="24"/>
        </w:rPr>
        <w:t xml:space="preserve">) and starch synthase </w:t>
      </w:r>
      <w:proofErr w:type="spellStart"/>
      <w:r w:rsidR="00126B1C">
        <w:rPr>
          <w:rFonts w:ascii="Times New Roman" w:hAnsi="Times New Roman" w:cs="Times New Roman"/>
          <w:sz w:val="24"/>
          <w:szCs w:val="24"/>
        </w:rPr>
        <w:t>IIa</w:t>
      </w:r>
      <w:proofErr w:type="spellEnd"/>
      <w:r w:rsidR="00126B1C">
        <w:rPr>
          <w:rFonts w:ascii="Times New Roman" w:hAnsi="Times New Roman" w:cs="Times New Roman"/>
          <w:sz w:val="24"/>
          <w:szCs w:val="24"/>
        </w:rPr>
        <w:t xml:space="preserve"> (</w:t>
      </w:r>
      <w:r w:rsidR="000D7972" w:rsidRPr="00055627">
        <w:rPr>
          <w:rFonts w:ascii="Times New Roman" w:hAnsi="Times New Roman" w:cs="Times New Roman"/>
          <w:i/>
          <w:iCs/>
          <w:sz w:val="24"/>
          <w:szCs w:val="24"/>
        </w:rPr>
        <w:t>ss</w:t>
      </w:r>
      <w:r w:rsidR="00126B1C" w:rsidRPr="00055627">
        <w:rPr>
          <w:rFonts w:ascii="Times New Roman" w:hAnsi="Times New Roman" w:cs="Times New Roman"/>
          <w:i/>
          <w:iCs/>
          <w:sz w:val="24"/>
          <w:szCs w:val="24"/>
        </w:rPr>
        <w:t>IIa</w:t>
      </w:r>
      <w:r w:rsidR="00126B1C">
        <w:rPr>
          <w:rFonts w:ascii="Times New Roman" w:hAnsi="Times New Roman" w:cs="Times New Roman"/>
          <w:sz w:val="24"/>
          <w:szCs w:val="24"/>
        </w:rPr>
        <w:t xml:space="preserve">) are </w:t>
      </w:r>
      <w:r w:rsidR="000D7972">
        <w:rPr>
          <w:rFonts w:ascii="Times New Roman" w:hAnsi="Times New Roman" w:cs="Times New Roman"/>
          <w:sz w:val="24"/>
          <w:szCs w:val="24"/>
        </w:rPr>
        <w:t>the predominant genes</w:t>
      </w:r>
      <w:r w:rsidR="00126B1C">
        <w:rPr>
          <w:rFonts w:ascii="Times New Roman" w:hAnsi="Times New Roman" w:cs="Times New Roman"/>
          <w:sz w:val="24"/>
          <w:szCs w:val="24"/>
        </w:rPr>
        <w:t xml:space="preserve"> controlling the ratio of amylose</w:t>
      </w:r>
      <w:r w:rsidR="000D7972">
        <w:rPr>
          <w:rFonts w:ascii="Times New Roman" w:hAnsi="Times New Roman" w:cs="Times New Roman"/>
          <w:sz w:val="24"/>
          <w:szCs w:val="24"/>
        </w:rPr>
        <w:t xml:space="preserve"> to </w:t>
      </w:r>
      <w:r w:rsidR="00126B1C">
        <w:rPr>
          <w:rFonts w:ascii="Times New Roman" w:hAnsi="Times New Roman" w:cs="Times New Roman"/>
          <w:sz w:val="24"/>
          <w:szCs w:val="24"/>
        </w:rPr>
        <w:t>amylopectin</w:t>
      </w:r>
      <w:r w:rsidR="000D7972">
        <w:rPr>
          <w:rFonts w:ascii="Times New Roman" w:hAnsi="Times New Roman" w:cs="Times New Roman"/>
          <w:sz w:val="24"/>
          <w:szCs w:val="24"/>
        </w:rPr>
        <w:t xml:space="preserve"> in wheat seeds</w:t>
      </w:r>
      <w:r w:rsidR="00126B1C">
        <w:rPr>
          <w:rFonts w:ascii="Times New Roman" w:hAnsi="Times New Roman" w:cs="Times New Roman"/>
          <w:sz w:val="24"/>
          <w:szCs w:val="24"/>
        </w:rPr>
        <w:t xml:space="preserve">. </w:t>
      </w:r>
      <w:r w:rsidR="00582EB7">
        <w:rPr>
          <w:rFonts w:ascii="Times New Roman" w:hAnsi="Times New Roman" w:cs="Times New Roman"/>
          <w:sz w:val="24"/>
          <w:szCs w:val="24"/>
        </w:rPr>
        <w:t xml:space="preserve"> </w:t>
      </w:r>
      <w:r w:rsidRPr="00DD4CD8">
        <w:rPr>
          <w:rFonts w:ascii="Times New Roman" w:hAnsi="Times New Roman" w:cs="Times New Roman"/>
          <w:sz w:val="24"/>
          <w:szCs w:val="24"/>
        </w:rPr>
        <w:t>As with bread wheat, the ratio of amylose</w:t>
      </w:r>
      <w:r w:rsidR="000D7972">
        <w:rPr>
          <w:rFonts w:ascii="Times New Roman" w:hAnsi="Times New Roman" w:cs="Times New Roman"/>
          <w:sz w:val="24"/>
          <w:szCs w:val="24"/>
        </w:rPr>
        <w:t xml:space="preserve"> to </w:t>
      </w:r>
      <w:r w:rsidRPr="00DD4CD8">
        <w:rPr>
          <w:rFonts w:ascii="Times New Roman" w:hAnsi="Times New Roman" w:cs="Times New Roman"/>
          <w:sz w:val="24"/>
          <w:szCs w:val="24"/>
        </w:rPr>
        <w:t>amylopectin in durum has major implications</w:t>
      </w:r>
      <w:r w:rsidR="00632F50">
        <w:rPr>
          <w:rFonts w:ascii="Times New Roman" w:hAnsi="Times New Roman" w:cs="Times New Roman"/>
          <w:sz w:val="24"/>
          <w:szCs w:val="24"/>
        </w:rPr>
        <w:t xml:space="preserve"> for </w:t>
      </w:r>
      <w:r w:rsidR="00EB4C53">
        <w:rPr>
          <w:rFonts w:ascii="Times New Roman" w:hAnsi="Times New Roman" w:cs="Times New Roman"/>
          <w:sz w:val="24"/>
          <w:szCs w:val="24"/>
        </w:rPr>
        <w:t xml:space="preserve">both nutrition and </w:t>
      </w:r>
      <w:r w:rsidRPr="00DD4CD8">
        <w:rPr>
          <w:rFonts w:ascii="Times New Roman" w:hAnsi="Times New Roman" w:cs="Times New Roman"/>
          <w:sz w:val="24"/>
          <w:szCs w:val="24"/>
        </w:rPr>
        <w:t xml:space="preserve">product quality.  </w:t>
      </w:r>
      <w:r w:rsidR="006C13FF">
        <w:rPr>
          <w:rFonts w:ascii="Times New Roman" w:hAnsi="Times New Roman" w:cs="Times New Roman"/>
          <w:sz w:val="24"/>
          <w:szCs w:val="24"/>
        </w:rPr>
        <w:t xml:space="preserve">Improved pasta quality may be achieved by increasing </w:t>
      </w:r>
      <w:r w:rsidR="000F4EEC">
        <w:rPr>
          <w:rFonts w:ascii="Times New Roman" w:hAnsi="Times New Roman" w:cs="Times New Roman"/>
          <w:sz w:val="24"/>
          <w:szCs w:val="24"/>
        </w:rPr>
        <w:t>amylos</w:t>
      </w:r>
      <w:r w:rsidR="00617520">
        <w:rPr>
          <w:rFonts w:ascii="Times New Roman" w:hAnsi="Times New Roman" w:cs="Times New Roman"/>
          <w:sz w:val="24"/>
          <w:szCs w:val="24"/>
        </w:rPr>
        <w:t>e content in durum</w:t>
      </w:r>
      <w:r w:rsidR="006C13FF">
        <w:rPr>
          <w:rFonts w:ascii="Times New Roman" w:hAnsi="Times New Roman" w:cs="Times New Roman"/>
          <w:sz w:val="24"/>
          <w:szCs w:val="24"/>
        </w:rPr>
        <w:t xml:space="preserve">.  </w:t>
      </w:r>
      <w:r w:rsidR="004C0035">
        <w:rPr>
          <w:rFonts w:ascii="Times New Roman" w:hAnsi="Times New Roman" w:cs="Times New Roman"/>
          <w:sz w:val="24"/>
          <w:szCs w:val="24"/>
        </w:rPr>
        <w:t>Pasta prepared from high amylose</w:t>
      </w:r>
      <w:r>
        <w:rPr>
          <w:rFonts w:ascii="Times New Roman" w:hAnsi="Times New Roman" w:cs="Times New Roman"/>
          <w:sz w:val="24"/>
          <w:szCs w:val="24"/>
        </w:rPr>
        <w:t xml:space="preserve"> </w:t>
      </w:r>
      <w:r>
        <w:rPr>
          <w:rFonts w:ascii="Times New Roman" w:hAnsi="Times New Roman" w:cs="Times New Roman"/>
          <w:i/>
          <w:sz w:val="24"/>
          <w:szCs w:val="24"/>
        </w:rPr>
        <w:t xml:space="preserve">ssIIa </w:t>
      </w:r>
      <w:r>
        <w:rPr>
          <w:rFonts w:ascii="Times New Roman" w:hAnsi="Times New Roman" w:cs="Times New Roman"/>
          <w:sz w:val="24"/>
          <w:szCs w:val="24"/>
        </w:rPr>
        <w:t xml:space="preserve">and </w:t>
      </w:r>
      <w:proofErr w:type="spellStart"/>
      <w:r>
        <w:rPr>
          <w:rFonts w:ascii="Times New Roman" w:hAnsi="Times New Roman" w:cs="Times New Roman"/>
          <w:i/>
          <w:sz w:val="24"/>
          <w:szCs w:val="24"/>
        </w:rPr>
        <w:t>sbeIIa</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null durum </w:t>
      </w:r>
      <w:r w:rsidR="004C0035">
        <w:rPr>
          <w:rFonts w:ascii="Times New Roman" w:hAnsi="Times New Roman" w:cs="Times New Roman"/>
          <w:sz w:val="24"/>
          <w:szCs w:val="24"/>
        </w:rPr>
        <w:t>has i</w:t>
      </w:r>
      <w:r w:rsidRPr="00E57248">
        <w:rPr>
          <w:rFonts w:ascii="Times New Roman" w:hAnsi="Times New Roman" w:cs="Times New Roman"/>
          <w:sz w:val="24"/>
          <w:szCs w:val="24"/>
        </w:rPr>
        <w:t xml:space="preserve">ncreased </w:t>
      </w:r>
      <w:r>
        <w:rPr>
          <w:rFonts w:ascii="Times New Roman" w:hAnsi="Times New Roman" w:cs="Times New Roman"/>
          <w:sz w:val="24"/>
          <w:szCs w:val="24"/>
        </w:rPr>
        <w:t>firmness, resistant starch</w:t>
      </w:r>
      <w:r w:rsidRPr="00E57248">
        <w:rPr>
          <w:rFonts w:ascii="Times New Roman" w:hAnsi="Times New Roman" w:cs="Times New Roman"/>
          <w:sz w:val="24"/>
          <w:szCs w:val="24"/>
        </w:rPr>
        <w:t xml:space="preserve">, and protein content (Hogg et al. </w:t>
      </w:r>
      <w:r w:rsidRPr="008326DD">
        <w:rPr>
          <w:rFonts w:ascii="Times New Roman" w:hAnsi="Times New Roman" w:cs="Times New Roman"/>
          <w:sz w:val="24"/>
          <w:szCs w:val="24"/>
        </w:rPr>
        <w:t xml:space="preserve">2015; Hazard et al. 2015).  </w:t>
      </w:r>
      <w:r w:rsidR="006C13FF">
        <w:rPr>
          <w:rFonts w:ascii="Times New Roman" w:hAnsi="Times New Roman" w:cs="Times New Roman"/>
          <w:sz w:val="24"/>
          <w:szCs w:val="24"/>
        </w:rPr>
        <w:t xml:space="preserve">While </w:t>
      </w:r>
      <w:r w:rsidR="00412F04">
        <w:rPr>
          <w:rFonts w:ascii="Times New Roman" w:hAnsi="Times New Roman" w:cs="Times New Roman"/>
          <w:sz w:val="24"/>
          <w:szCs w:val="24"/>
        </w:rPr>
        <w:t xml:space="preserve">some </w:t>
      </w:r>
      <w:r w:rsidR="006C13FF">
        <w:rPr>
          <w:rFonts w:ascii="Times New Roman" w:hAnsi="Times New Roman" w:cs="Times New Roman"/>
          <w:sz w:val="24"/>
          <w:szCs w:val="24"/>
        </w:rPr>
        <w:t>quality traits are improved</w:t>
      </w:r>
      <w:r>
        <w:rPr>
          <w:rFonts w:ascii="Times New Roman" w:hAnsi="Times New Roman" w:cs="Times New Roman"/>
          <w:sz w:val="24"/>
          <w:szCs w:val="24"/>
        </w:rPr>
        <w:t xml:space="preserve">, seed size and milling yields are significantly reduced in full </w:t>
      </w:r>
      <w:r w:rsidRPr="00055627">
        <w:rPr>
          <w:rFonts w:ascii="Times New Roman" w:hAnsi="Times New Roman" w:cs="Times New Roman"/>
          <w:i/>
          <w:iCs/>
          <w:sz w:val="24"/>
          <w:szCs w:val="24"/>
        </w:rPr>
        <w:t>s</w:t>
      </w:r>
      <w:r w:rsidR="00143CA0" w:rsidRPr="00055627">
        <w:rPr>
          <w:rFonts w:ascii="Times New Roman" w:hAnsi="Times New Roman" w:cs="Times New Roman"/>
          <w:i/>
          <w:iCs/>
          <w:sz w:val="24"/>
          <w:szCs w:val="24"/>
        </w:rPr>
        <w:t>sIIa</w:t>
      </w:r>
      <w:r w:rsidR="00143CA0">
        <w:rPr>
          <w:rFonts w:ascii="Times New Roman" w:hAnsi="Times New Roman" w:cs="Times New Roman"/>
          <w:sz w:val="24"/>
          <w:szCs w:val="24"/>
        </w:rPr>
        <w:t xml:space="preserve"> </w:t>
      </w:r>
      <w:r>
        <w:rPr>
          <w:rFonts w:ascii="Times New Roman" w:hAnsi="Times New Roman" w:cs="Times New Roman"/>
          <w:sz w:val="24"/>
          <w:szCs w:val="24"/>
        </w:rPr>
        <w:t>null lines</w:t>
      </w:r>
      <w:r w:rsidR="00EB4C53">
        <w:rPr>
          <w:rFonts w:ascii="Times New Roman" w:hAnsi="Times New Roman" w:cs="Times New Roman"/>
          <w:sz w:val="24"/>
          <w:szCs w:val="24"/>
        </w:rPr>
        <w:t xml:space="preserve"> due to </w:t>
      </w:r>
      <w:r w:rsidR="00D40DE9">
        <w:rPr>
          <w:rFonts w:ascii="Times New Roman" w:hAnsi="Times New Roman" w:cs="Times New Roman"/>
          <w:sz w:val="24"/>
          <w:szCs w:val="24"/>
        </w:rPr>
        <w:t xml:space="preserve">a </w:t>
      </w:r>
      <w:r w:rsidR="00EB4C53">
        <w:rPr>
          <w:rFonts w:ascii="Times New Roman" w:hAnsi="Times New Roman" w:cs="Times New Roman"/>
          <w:sz w:val="24"/>
          <w:szCs w:val="24"/>
        </w:rPr>
        <w:t>reduc</w:t>
      </w:r>
      <w:r w:rsidR="00D40DE9">
        <w:rPr>
          <w:rFonts w:ascii="Times New Roman" w:hAnsi="Times New Roman" w:cs="Times New Roman"/>
          <w:sz w:val="24"/>
          <w:szCs w:val="24"/>
        </w:rPr>
        <w:t>tion in overall starch content</w:t>
      </w:r>
      <w:r w:rsidR="000107A1">
        <w:rPr>
          <w:rFonts w:ascii="Times New Roman" w:hAnsi="Times New Roman" w:cs="Times New Roman"/>
          <w:sz w:val="24"/>
          <w:szCs w:val="24"/>
        </w:rPr>
        <w:t xml:space="preserve"> (</w:t>
      </w:r>
      <w:r w:rsidR="0012157C">
        <w:rPr>
          <w:rFonts w:ascii="Times New Roman" w:hAnsi="Times New Roman" w:cs="Times New Roman"/>
          <w:sz w:val="24"/>
          <w:szCs w:val="24"/>
        </w:rPr>
        <w:t>Hogg et al., 2015</w:t>
      </w:r>
      <w:r w:rsidR="000107A1">
        <w:rPr>
          <w:rFonts w:ascii="Times New Roman" w:hAnsi="Times New Roman" w:cs="Times New Roman"/>
          <w:sz w:val="24"/>
          <w:szCs w:val="24"/>
        </w:rPr>
        <w:t>)</w:t>
      </w:r>
      <w:r w:rsidR="006C13FF">
        <w:rPr>
          <w:rFonts w:ascii="Times New Roman" w:hAnsi="Times New Roman" w:cs="Times New Roman"/>
          <w:sz w:val="24"/>
          <w:szCs w:val="24"/>
        </w:rPr>
        <w:t xml:space="preserve">. </w:t>
      </w:r>
      <w:r w:rsidR="004C0035">
        <w:rPr>
          <w:rFonts w:ascii="Times New Roman" w:hAnsi="Times New Roman" w:cs="Times New Roman"/>
          <w:sz w:val="24"/>
          <w:szCs w:val="24"/>
        </w:rPr>
        <w:t xml:space="preserve"> </w:t>
      </w:r>
      <w:r w:rsidR="006C13FF">
        <w:rPr>
          <w:rFonts w:ascii="Times New Roman" w:hAnsi="Times New Roman" w:cs="Times New Roman"/>
          <w:sz w:val="24"/>
          <w:szCs w:val="24"/>
        </w:rPr>
        <w:t xml:space="preserve">Selecting for </w:t>
      </w:r>
      <w:r w:rsidR="006C13FF" w:rsidRPr="006C13FF">
        <w:rPr>
          <w:rFonts w:ascii="Times New Roman" w:hAnsi="Times New Roman" w:cs="Times New Roman"/>
          <w:i/>
          <w:sz w:val="24"/>
          <w:szCs w:val="24"/>
        </w:rPr>
        <w:t>ss</w:t>
      </w:r>
      <w:r w:rsidR="006C13FF">
        <w:rPr>
          <w:rFonts w:ascii="Times New Roman" w:hAnsi="Times New Roman" w:cs="Times New Roman"/>
          <w:i/>
          <w:sz w:val="24"/>
          <w:szCs w:val="24"/>
        </w:rPr>
        <w:t xml:space="preserve">IIa </w:t>
      </w:r>
      <w:r w:rsidR="006C13FF">
        <w:rPr>
          <w:rFonts w:ascii="Times New Roman" w:hAnsi="Times New Roman" w:cs="Times New Roman"/>
          <w:sz w:val="24"/>
          <w:szCs w:val="24"/>
        </w:rPr>
        <w:t xml:space="preserve">alleles that retain partial function </w:t>
      </w:r>
      <w:r w:rsidR="006C4E0A">
        <w:rPr>
          <w:rFonts w:ascii="Times New Roman" w:hAnsi="Times New Roman" w:cs="Times New Roman"/>
          <w:sz w:val="24"/>
          <w:szCs w:val="24"/>
        </w:rPr>
        <w:t xml:space="preserve">or durum containing null mutations in only one of the two </w:t>
      </w:r>
      <w:r w:rsidR="006C4E0A" w:rsidRPr="006C4E0A">
        <w:rPr>
          <w:rFonts w:ascii="Times New Roman" w:hAnsi="Times New Roman" w:cs="Times New Roman"/>
          <w:i/>
          <w:iCs/>
          <w:sz w:val="24"/>
          <w:szCs w:val="24"/>
        </w:rPr>
        <w:t>ssIIa</w:t>
      </w:r>
      <w:r w:rsidR="006C4E0A">
        <w:rPr>
          <w:rFonts w:ascii="Times New Roman" w:hAnsi="Times New Roman" w:cs="Times New Roman"/>
          <w:sz w:val="24"/>
          <w:szCs w:val="24"/>
        </w:rPr>
        <w:t xml:space="preserve"> genes </w:t>
      </w:r>
      <w:r w:rsidR="004C0035">
        <w:rPr>
          <w:rFonts w:ascii="Times New Roman" w:hAnsi="Times New Roman" w:cs="Times New Roman"/>
          <w:sz w:val="24"/>
          <w:szCs w:val="24"/>
        </w:rPr>
        <w:t>is crucial to maintain seed size and milling yields while increasing product quality</w:t>
      </w:r>
      <w:r w:rsidR="00D40DE9">
        <w:rPr>
          <w:rFonts w:ascii="Times New Roman" w:hAnsi="Times New Roman" w:cs="Times New Roman"/>
          <w:sz w:val="24"/>
          <w:szCs w:val="24"/>
        </w:rPr>
        <w:t>.</w:t>
      </w:r>
      <w:r w:rsidR="004C0035">
        <w:rPr>
          <w:rFonts w:ascii="Times New Roman" w:hAnsi="Times New Roman" w:cs="Times New Roman"/>
          <w:sz w:val="24"/>
          <w:szCs w:val="24"/>
        </w:rPr>
        <w:t xml:space="preserve">  </w:t>
      </w:r>
    </w:p>
    <w:p w14:paraId="0F3F2622" w14:textId="722E5EB2" w:rsidR="00B75B99" w:rsidRDefault="00B274DA" w:rsidP="005A13A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addition to selecting for traits such as grain yield and quality, low accumulation of cadmium (Cd) in grain is an important trait in durum wheat.  Compared to other cereals, durum wheats may accumulate high levels of </w:t>
      </w:r>
      <w:r w:rsidR="000107A1">
        <w:rPr>
          <w:rFonts w:ascii="Times New Roman" w:hAnsi="Times New Roman" w:cs="Times New Roman"/>
          <w:sz w:val="24"/>
          <w:szCs w:val="24"/>
        </w:rPr>
        <w:t xml:space="preserve">grain </w:t>
      </w:r>
      <w:r>
        <w:rPr>
          <w:rFonts w:ascii="Times New Roman" w:hAnsi="Times New Roman" w:cs="Times New Roman"/>
          <w:sz w:val="24"/>
          <w:szCs w:val="24"/>
        </w:rPr>
        <w:t>Cd (</w:t>
      </w:r>
      <w:r w:rsidR="00AD2C21">
        <w:rPr>
          <w:rFonts w:ascii="Times New Roman" w:hAnsi="Times New Roman" w:cs="Times New Roman"/>
          <w:sz w:val="24"/>
          <w:szCs w:val="24"/>
        </w:rPr>
        <w:t>Perrier et al., 2016</w:t>
      </w:r>
      <w:r>
        <w:rPr>
          <w:rFonts w:ascii="Times New Roman" w:hAnsi="Times New Roman" w:cs="Times New Roman"/>
          <w:sz w:val="24"/>
          <w:szCs w:val="24"/>
        </w:rPr>
        <w:t xml:space="preserve">), representing a risk to human health.  </w:t>
      </w:r>
      <w:r w:rsidR="00780658">
        <w:rPr>
          <w:rFonts w:ascii="Times New Roman" w:hAnsi="Times New Roman" w:cs="Times New Roman"/>
          <w:sz w:val="24"/>
          <w:szCs w:val="24"/>
        </w:rPr>
        <w:t>Consumption of</w:t>
      </w:r>
      <w:r>
        <w:rPr>
          <w:rFonts w:ascii="Times New Roman" w:hAnsi="Times New Roman" w:cs="Times New Roman"/>
          <w:sz w:val="24"/>
          <w:szCs w:val="24"/>
        </w:rPr>
        <w:t xml:space="preserve"> Cd may lead to </w:t>
      </w:r>
      <w:r w:rsidR="00412F04">
        <w:rPr>
          <w:rFonts w:ascii="Times New Roman" w:hAnsi="Times New Roman" w:cs="Times New Roman"/>
          <w:sz w:val="24"/>
          <w:szCs w:val="24"/>
        </w:rPr>
        <w:t>several</w:t>
      </w:r>
      <w:r>
        <w:rPr>
          <w:rFonts w:ascii="Times New Roman" w:hAnsi="Times New Roman" w:cs="Times New Roman"/>
          <w:sz w:val="24"/>
          <w:szCs w:val="24"/>
        </w:rPr>
        <w:t xml:space="preserve"> </w:t>
      </w:r>
      <w:r w:rsidR="00780658">
        <w:rPr>
          <w:rFonts w:ascii="Times New Roman" w:hAnsi="Times New Roman" w:cs="Times New Roman"/>
          <w:sz w:val="24"/>
          <w:szCs w:val="24"/>
        </w:rPr>
        <w:t>health concerns</w:t>
      </w:r>
      <w:r w:rsidR="004B6FC9">
        <w:rPr>
          <w:rFonts w:ascii="Times New Roman" w:hAnsi="Times New Roman" w:cs="Times New Roman"/>
          <w:sz w:val="24"/>
          <w:szCs w:val="24"/>
        </w:rPr>
        <w:t xml:space="preserve"> </w:t>
      </w:r>
      <w:r>
        <w:rPr>
          <w:rFonts w:ascii="Times New Roman" w:hAnsi="Times New Roman" w:cs="Times New Roman"/>
          <w:sz w:val="24"/>
          <w:szCs w:val="24"/>
        </w:rPr>
        <w:t>(</w:t>
      </w:r>
      <w:r w:rsidR="00780658">
        <w:rPr>
          <w:rFonts w:ascii="Times New Roman" w:hAnsi="Times New Roman" w:cs="Times New Roman"/>
          <w:sz w:val="24"/>
          <w:szCs w:val="24"/>
        </w:rPr>
        <w:t xml:space="preserve">Grant et al., 1998; Olsson et al., 2005; Menke et al., 2009; </w:t>
      </w:r>
      <w:proofErr w:type="spellStart"/>
      <w:r w:rsidR="00780658">
        <w:rPr>
          <w:rFonts w:ascii="Times New Roman" w:hAnsi="Times New Roman" w:cs="Times New Roman"/>
          <w:sz w:val="24"/>
          <w:szCs w:val="24"/>
        </w:rPr>
        <w:t>Nishijo</w:t>
      </w:r>
      <w:proofErr w:type="spellEnd"/>
      <w:r w:rsidR="00780658">
        <w:rPr>
          <w:rFonts w:ascii="Times New Roman" w:hAnsi="Times New Roman" w:cs="Times New Roman"/>
          <w:sz w:val="24"/>
          <w:szCs w:val="24"/>
        </w:rPr>
        <w:t xml:space="preserve"> et al., 2006</w:t>
      </w:r>
      <w:r>
        <w:rPr>
          <w:rFonts w:ascii="Times New Roman" w:hAnsi="Times New Roman" w:cs="Times New Roman"/>
          <w:sz w:val="24"/>
          <w:szCs w:val="24"/>
        </w:rPr>
        <w:t>).  The major gene</w:t>
      </w:r>
      <w:r w:rsidR="00B5147C">
        <w:rPr>
          <w:rFonts w:ascii="Times New Roman" w:hAnsi="Times New Roman" w:cs="Times New Roman"/>
          <w:sz w:val="24"/>
          <w:szCs w:val="24"/>
        </w:rPr>
        <w:t xml:space="preserve"> controlling</w:t>
      </w:r>
      <w:r>
        <w:rPr>
          <w:rFonts w:ascii="Times New Roman" w:hAnsi="Times New Roman" w:cs="Times New Roman"/>
          <w:sz w:val="24"/>
          <w:szCs w:val="24"/>
        </w:rPr>
        <w:t xml:space="preserve"> Cd accumulation in durum</w:t>
      </w:r>
      <w:r w:rsidR="00C433AD">
        <w:rPr>
          <w:rFonts w:ascii="Times New Roman" w:hAnsi="Times New Roman" w:cs="Times New Roman"/>
          <w:sz w:val="24"/>
          <w:szCs w:val="24"/>
        </w:rPr>
        <w:t xml:space="preserve"> </w:t>
      </w:r>
      <w:r>
        <w:rPr>
          <w:rFonts w:ascii="Times New Roman" w:hAnsi="Times New Roman" w:cs="Times New Roman"/>
          <w:sz w:val="24"/>
          <w:szCs w:val="24"/>
        </w:rPr>
        <w:t xml:space="preserve">is </w:t>
      </w:r>
      <w:r w:rsidR="00C433AD">
        <w:rPr>
          <w:rFonts w:ascii="Times New Roman" w:hAnsi="Times New Roman" w:cs="Times New Roman"/>
          <w:sz w:val="24"/>
          <w:szCs w:val="24"/>
        </w:rPr>
        <w:t>c</w:t>
      </w:r>
      <w:r>
        <w:rPr>
          <w:rFonts w:ascii="Times New Roman" w:hAnsi="Times New Roman" w:cs="Times New Roman"/>
          <w:i/>
          <w:sz w:val="24"/>
          <w:szCs w:val="24"/>
        </w:rPr>
        <w:t>du1</w:t>
      </w:r>
      <w:r>
        <w:rPr>
          <w:rFonts w:ascii="Times New Roman" w:hAnsi="Times New Roman" w:cs="Times New Roman"/>
          <w:sz w:val="24"/>
          <w:szCs w:val="24"/>
        </w:rPr>
        <w:t xml:space="preserve"> </w:t>
      </w:r>
      <w:r w:rsidR="000156B7">
        <w:rPr>
          <w:rFonts w:ascii="Times New Roman" w:hAnsi="Times New Roman" w:cs="Times New Roman"/>
          <w:sz w:val="24"/>
          <w:szCs w:val="24"/>
        </w:rPr>
        <w:t xml:space="preserve">and selection for the </w:t>
      </w:r>
      <w:r w:rsidR="00C433AD">
        <w:rPr>
          <w:rFonts w:ascii="Times New Roman" w:hAnsi="Times New Roman" w:cs="Times New Roman"/>
          <w:sz w:val="24"/>
          <w:szCs w:val="24"/>
        </w:rPr>
        <w:t xml:space="preserve">functional </w:t>
      </w:r>
      <w:r w:rsidR="000156B7" w:rsidRPr="006C4E0A">
        <w:rPr>
          <w:rFonts w:ascii="Times New Roman" w:hAnsi="Times New Roman" w:cs="Times New Roman"/>
          <w:i/>
          <w:iCs/>
          <w:sz w:val="24"/>
          <w:szCs w:val="24"/>
        </w:rPr>
        <w:t>cdu1</w:t>
      </w:r>
      <w:r w:rsidR="000156B7">
        <w:rPr>
          <w:rFonts w:ascii="Times New Roman" w:hAnsi="Times New Roman" w:cs="Times New Roman"/>
          <w:sz w:val="24"/>
          <w:szCs w:val="24"/>
        </w:rPr>
        <w:t xml:space="preserve"> allele significantly reduces grain Cd levels </w:t>
      </w:r>
      <w:r>
        <w:rPr>
          <w:rFonts w:ascii="Times New Roman" w:hAnsi="Times New Roman" w:cs="Times New Roman"/>
          <w:sz w:val="24"/>
          <w:szCs w:val="24"/>
        </w:rPr>
        <w:t xml:space="preserve">(Clarke et al., 1997).    </w:t>
      </w:r>
    </w:p>
    <w:p w14:paraId="1BE196C7" w14:textId="387B46A8" w:rsidR="00C57F63" w:rsidRPr="00F15F74" w:rsidRDefault="00B75B99" w:rsidP="005A13AE">
      <w:pPr>
        <w:spacing w:after="0" w:line="480" w:lineRule="auto"/>
        <w:ind w:firstLine="720"/>
        <w:rPr>
          <w:rFonts w:ascii="Times New Roman" w:hAnsi="Times New Roman" w:cs="Times New Roman"/>
          <w:b/>
          <w:sz w:val="24"/>
          <w:szCs w:val="24"/>
        </w:rPr>
      </w:pPr>
      <w:r>
        <w:rPr>
          <w:rFonts w:ascii="Times New Roman" w:hAnsi="Times New Roman" w:cs="Times New Roman"/>
          <w:sz w:val="24"/>
          <w:szCs w:val="24"/>
        </w:rPr>
        <w:lastRenderedPageBreak/>
        <w:t xml:space="preserve">The objective of this research was to develop a high yielding durum wheat with improved semolina and </w:t>
      </w:r>
      <w:r w:rsidR="001558DD">
        <w:rPr>
          <w:rFonts w:ascii="Times New Roman" w:hAnsi="Times New Roman" w:cs="Times New Roman"/>
          <w:sz w:val="24"/>
          <w:szCs w:val="24"/>
        </w:rPr>
        <w:t xml:space="preserve">pasta quality, </w:t>
      </w:r>
      <w:r>
        <w:rPr>
          <w:rFonts w:ascii="Times New Roman" w:hAnsi="Times New Roman" w:cs="Times New Roman"/>
          <w:sz w:val="24"/>
          <w:szCs w:val="24"/>
        </w:rPr>
        <w:t>low grain cadmium accumulation</w:t>
      </w:r>
      <w:r w:rsidR="00973113">
        <w:rPr>
          <w:rFonts w:ascii="Times New Roman" w:hAnsi="Times New Roman" w:cs="Times New Roman"/>
          <w:sz w:val="24"/>
          <w:szCs w:val="24"/>
        </w:rPr>
        <w:t>, and disease resistance</w:t>
      </w:r>
      <w:r>
        <w:rPr>
          <w:rFonts w:ascii="Times New Roman" w:hAnsi="Times New Roman" w:cs="Times New Roman"/>
          <w:sz w:val="24"/>
          <w:szCs w:val="24"/>
        </w:rPr>
        <w:t xml:space="preserve">.  This was achieved by combining </w:t>
      </w:r>
      <w:r w:rsidR="006C4E0A">
        <w:rPr>
          <w:rFonts w:ascii="Times New Roman" w:hAnsi="Times New Roman" w:cs="Times New Roman"/>
          <w:sz w:val="24"/>
          <w:szCs w:val="24"/>
        </w:rPr>
        <w:t xml:space="preserve">a </w:t>
      </w:r>
      <w:r w:rsidR="00412F04">
        <w:rPr>
          <w:rFonts w:ascii="Times New Roman" w:hAnsi="Times New Roman" w:cs="Times New Roman"/>
          <w:sz w:val="24"/>
          <w:szCs w:val="24"/>
        </w:rPr>
        <w:t xml:space="preserve">single </w:t>
      </w:r>
      <w:r>
        <w:rPr>
          <w:rFonts w:ascii="Times New Roman" w:hAnsi="Times New Roman" w:cs="Times New Roman"/>
          <w:i/>
          <w:sz w:val="24"/>
          <w:szCs w:val="24"/>
        </w:rPr>
        <w:t xml:space="preserve">ssIIa </w:t>
      </w:r>
      <w:r>
        <w:rPr>
          <w:rFonts w:ascii="Times New Roman" w:hAnsi="Times New Roman" w:cs="Times New Roman"/>
          <w:sz w:val="24"/>
          <w:szCs w:val="24"/>
        </w:rPr>
        <w:t>null allele</w:t>
      </w:r>
      <w:r w:rsidR="00065744">
        <w:rPr>
          <w:rFonts w:ascii="Times New Roman" w:hAnsi="Times New Roman" w:cs="Times New Roman"/>
          <w:sz w:val="24"/>
          <w:szCs w:val="24"/>
        </w:rPr>
        <w:t xml:space="preserve"> </w:t>
      </w:r>
      <w:r w:rsidR="006C4E0A">
        <w:rPr>
          <w:rFonts w:ascii="Times New Roman" w:hAnsi="Times New Roman" w:cs="Times New Roman"/>
          <w:sz w:val="24"/>
          <w:szCs w:val="24"/>
        </w:rPr>
        <w:t xml:space="preserve">along with </w:t>
      </w:r>
      <w:r>
        <w:rPr>
          <w:rFonts w:ascii="Times New Roman" w:hAnsi="Times New Roman" w:cs="Times New Roman"/>
          <w:sz w:val="24"/>
          <w:szCs w:val="24"/>
        </w:rPr>
        <w:t xml:space="preserve">the </w:t>
      </w:r>
      <w:r w:rsidR="008105F5">
        <w:rPr>
          <w:rFonts w:ascii="Times New Roman" w:hAnsi="Times New Roman" w:cs="Times New Roman"/>
          <w:sz w:val="24"/>
          <w:szCs w:val="24"/>
        </w:rPr>
        <w:t>low accumulation</w:t>
      </w:r>
      <w:r w:rsidR="00C433AD">
        <w:rPr>
          <w:rFonts w:ascii="Times New Roman" w:hAnsi="Times New Roman" w:cs="Times New Roman"/>
          <w:sz w:val="24"/>
          <w:szCs w:val="24"/>
        </w:rPr>
        <w:t xml:space="preserve"> </w:t>
      </w:r>
      <w:r w:rsidR="006C4E0A" w:rsidRPr="006C4E0A">
        <w:rPr>
          <w:rFonts w:ascii="Times New Roman" w:hAnsi="Times New Roman" w:cs="Times New Roman"/>
          <w:i/>
          <w:iCs/>
          <w:sz w:val="24"/>
          <w:szCs w:val="24"/>
        </w:rPr>
        <w:t>cdu1</w:t>
      </w:r>
      <w:r w:rsidR="004B6FC9">
        <w:rPr>
          <w:rFonts w:ascii="Times New Roman" w:hAnsi="Times New Roman" w:cs="Times New Roman"/>
          <w:i/>
          <w:iCs/>
          <w:sz w:val="24"/>
          <w:szCs w:val="24"/>
        </w:rPr>
        <w:t xml:space="preserve"> </w:t>
      </w:r>
      <w:r>
        <w:rPr>
          <w:rFonts w:ascii="Times New Roman" w:hAnsi="Times New Roman" w:cs="Times New Roman"/>
          <w:sz w:val="24"/>
          <w:szCs w:val="24"/>
        </w:rPr>
        <w:t xml:space="preserve">allele into a high yielding background.  </w:t>
      </w:r>
      <w:r w:rsidR="00547937">
        <w:rPr>
          <w:rFonts w:ascii="Times New Roman" w:hAnsi="Times New Roman" w:cs="Times New Roman"/>
          <w:sz w:val="24"/>
          <w:szCs w:val="24"/>
        </w:rPr>
        <w:t>‘Lustre’</w:t>
      </w:r>
      <w:r w:rsidR="00547937" w:rsidRPr="003872F7">
        <w:rPr>
          <w:rFonts w:ascii="Times New Roman" w:hAnsi="Times New Roman" w:cs="Times New Roman"/>
          <w:sz w:val="24"/>
          <w:szCs w:val="24"/>
        </w:rPr>
        <w:t xml:space="preserve"> was selected for high yield, disease resistance, pasta quality, </w:t>
      </w:r>
      <w:r w:rsidR="008105F5">
        <w:rPr>
          <w:rFonts w:ascii="Times New Roman" w:hAnsi="Times New Roman" w:cs="Times New Roman"/>
          <w:sz w:val="24"/>
          <w:szCs w:val="24"/>
        </w:rPr>
        <w:t xml:space="preserve">low cadmium uptake, </w:t>
      </w:r>
      <w:r w:rsidR="00547937" w:rsidRPr="003872F7">
        <w:rPr>
          <w:rFonts w:ascii="Times New Roman" w:hAnsi="Times New Roman" w:cs="Times New Roman"/>
          <w:sz w:val="24"/>
          <w:szCs w:val="24"/>
        </w:rPr>
        <w:t xml:space="preserve">and resistance to stem and leaf rust.  </w:t>
      </w:r>
    </w:p>
    <w:p w14:paraId="7E3D1799" w14:textId="2AD69BF1" w:rsidR="00161E52" w:rsidRPr="00F15F74" w:rsidRDefault="008F225A" w:rsidP="005A13AE">
      <w:pPr>
        <w:spacing w:after="0" w:line="480" w:lineRule="auto"/>
        <w:jc w:val="center"/>
        <w:rPr>
          <w:rFonts w:ascii="Times New Roman" w:hAnsi="Times New Roman" w:cs="Times New Roman"/>
          <w:b/>
          <w:sz w:val="24"/>
          <w:szCs w:val="24"/>
        </w:rPr>
      </w:pPr>
      <w:r w:rsidRPr="00F15F74">
        <w:rPr>
          <w:rFonts w:ascii="Times New Roman" w:hAnsi="Times New Roman" w:cs="Times New Roman"/>
          <w:b/>
          <w:sz w:val="24"/>
          <w:szCs w:val="24"/>
        </w:rPr>
        <w:t>METHODS</w:t>
      </w:r>
    </w:p>
    <w:p w14:paraId="08BF3BC0" w14:textId="580D2970" w:rsidR="00161E52" w:rsidRPr="00F15F74" w:rsidRDefault="00200EC6" w:rsidP="005A13AE">
      <w:pPr>
        <w:spacing w:after="0" w:line="480" w:lineRule="auto"/>
        <w:rPr>
          <w:rFonts w:ascii="Times New Roman" w:hAnsi="Times New Roman" w:cs="Times New Roman"/>
          <w:b/>
          <w:sz w:val="24"/>
          <w:szCs w:val="24"/>
        </w:rPr>
      </w:pPr>
      <w:r w:rsidRPr="00F15F74">
        <w:rPr>
          <w:rFonts w:ascii="Times New Roman" w:hAnsi="Times New Roman" w:cs="Times New Roman"/>
          <w:b/>
          <w:sz w:val="24"/>
          <w:szCs w:val="24"/>
        </w:rPr>
        <w:t>Pedigree</w:t>
      </w:r>
      <w:r w:rsidRPr="005830D4">
        <w:rPr>
          <w:rFonts w:ascii="Times New Roman" w:hAnsi="Times New Roman" w:cs="Times New Roman"/>
          <w:b/>
          <w:sz w:val="24"/>
          <w:szCs w:val="24"/>
        </w:rPr>
        <w:t xml:space="preserve"> and bre</w:t>
      </w:r>
      <w:r w:rsidRPr="00F15F74">
        <w:rPr>
          <w:rFonts w:ascii="Times New Roman" w:hAnsi="Times New Roman" w:cs="Times New Roman"/>
          <w:b/>
          <w:sz w:val="24"/>
          <w:szCs w:val="24"/>
        </w:rPr>
        <w:t>eding history</w:t>
      </w:r>
    </w:p>
    <w:p w14:paraId="438AF7DB" w14:textId="16497192" w:rsidR="00045A76" w:rsidRPr="005830D4" w:rsidRDefault="004C0693"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rPr>
        <w:t>‘Lust</w:t>
      </w:r>
      <w:r w:rsidRPr="00A76825">
        <w:rPr>
          <w:rFonts w:ascii="Times New Roman" w:hAnsi="Times New Roman" w:cs="Times New Roman"/>
          <w:sz w:val="24"/>
          <w:szCs w:val="24"/>
        </w:rPr>
        <w:t>re’ (Reg. no. ____, PI ____) is a spring durum</w:t>
      </w:r>
      <w:r w:rsidRPr="00F15F74">
        <w:rPr>
          <w:rFonts w:ascii="Times New Roman" w:hAnsi="Times New Roman" w:cs="Times New Roman"/>
          <w:sz w:val="24"/>
          <w:szCs w:val="24"/>
        </w:rPr>
        <w:t xml:space="preserve"> </w:t>
      </w:r>
      <w:r w:rsidRPr="00241251">
        <w:rPr>
          <w:rFonts w:ascii="Times New Roman" w:hAnsi="Times New Roman" w:cs="Times New Roman"/>
          <w:sz w:val="24"/>
          <w:szCs w:val="24"/>
        </w:rPr>
        <w:t xml:space="preserve">wheat </w:t>
      </w:r>
      <w:r w:rsidR="004B6FC9">
        <w:rPr>
          <w:rFonts w:ascii="Times New Roman" w:hAnsi="Times New Roman" w:cs="Times New Roman"/>
          <w:sz w:val="24"/>
          <w:szCs w:val="24"/>
        </w:rPr>
        <w:t xml:space="preserve">having the pedigree </w:t>
      </w:r>
      <w:r w:rsidR="0056108C">
        <w:rPr>
          <w:rFonts w:ascii="Times New Roman" w:hAnsi="Times New Roman" w:cs="Times New Roman"/>
          <w:sz w:val="24"/>
          <w:szCs w:val="24"/>
        </w:rPr>
        <w:t>‘</w:t>
      </w:r>
      <w:r w:rsidR="00045A76" w:rsidRPr="00F15F74">
        <w:rPr>
          <w:rFonts w:ascii="Times New Roman" w:hAnsi="Times New Roman" w:cs="Times New Roman"/>
          <w:sz w:val="24"/>
          <w:szCs w:val="24"/>
        </w:rPr>
        <w:t>Divide</w:t>
      </w:r>
      <w:r w:rsidR="0056108C">
        <w:rPr>
          <w:rFonts w:ascii="Times New Roman" w:hAnsi="Times New Roman" w:cs="Times New Roman"/>
          <w:sz w:val="24"/>
          <w:szCs w:val="24"/>
        </w:rPr>
        <w:t>’</w:t>
      </w:r>
      <w:r w:rsidR="00045A76" w:rsidRPr="00F15F74">
        <w:rPr>
          <w:rFonts w:ascii="Times New Roman" w:hAnsi="Times New Roman" w:cs="Times New Roman"/>
          <w:sz w:val="24"/>
          <w:szCs w:val="24"/>
        </w:rPr>
        <w:t xml:space="preserve"> (P</w:t>
      </w:r>
      <w:r w:rsidR="002110A5" w:rsidRPr="00F15F74">
        <w:rPr>
          <w:rFonts w:ascii="Times New Roman" w:hAnsi="Times New Roman" w:cs="Times New Roman"/>
          <w:sz w:val="24"/>
          <w:szCs w:val="24"/>
        </w:rPr>
        <w:t>I 642021</w:t>
      </w:r>
      <w:r w:rsidR="00045A76" w:rsidRPr="00F15F74">
        <w:rPr>
          <w:rFonts w:ascii="Times New Roman" w:hAnsi="Times New Roman" w:cs="Times New Roman"/>
          <w:sz w:val="24"/>
          <w:szCs w:val="24"/>
        </w:rPr>
        <w:t>, Elias and Manthey, 2007)//</w:t>
      </w:r>
      <w:r w:rsidR="0056108C">
        <w:rPr>
          <w:rFonts w:ascii="Times New Roman" w:hAnsi="Times New Roman" w:cs="Times New Roman"/>
          <w:sz w:val="24"/>
          <w:szCs w:val="24"/>
        </w:rPr>
        <w:t>‘</w:t>
      </w:r>
      <w:r w:rsidRPr="00F15F74">
        <w:rPr>
          <w:rFonts w:ascii="Times New Roman" w:hAnsi="Times New Roman" w:cs="Times New Roman"/>
          <w:sz w:val="24"/>
          <w:szCs w:val="24"/>
        </w:rPr>
        <w:t>Mountrail</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(P</w:t>
      </w:r>
      <w:r w:rsidR="00045A76" w:rsidRPr="00F15F74">
        <w:rPr>
          <w:rFonts w:ascii="Times New Roman" w:hAnsi="Times New Roman" w:cs="Times New Roman"/>
          <w:sz w:val="24"/>
          <w:szCs w:val="24"/>
        </w:rPr>
        <w:t xml:space="preserve">I </w:t>
      </w:r>
      <w:r w:rsidR="002110A5" w:rsidRPr="00F15F74">
        <w:rPr>
          <w:rFonts w:ascii="Times New Roman" w:hAnsi="Times New Roman" w:cs="Times New Roman"/>
          <w:sz w:val="24"/>
          <w:szCs w:val="24"/>
        </w:rPr>
        <w:t>607540,</w:t>
      </w:r>
      <w:r w:rsidR="00045A76" w:rsidRPr="00F15F74">
        <w:rPr>
          <w:rFonts w:ascii="Times New Roman" w:hAnsi="Times New Roman" w:cs="Times New Roman"/>
          <w:sz w:val="24"/>
          <w:szCs w:val="24"/>
        </w:rPr>
        <w:t xml:space="preserve"> Elias and Miller, 2000)/</w:t>
      </w:r>
      <w:r w:rsidRPr="00F15F74">
        <w:rPr>
          <w:rFonts w:ascii="Times New Roman" w:hAnsi="Times New Roman" w:cs="Times New Roman"/>
          <w:sz w:val="24"/>
          <w:szCs w:val="24"/>
        </w:rPr>
        <w:t>M17</w:t>
      </w:r>
      <w:r w:rsidR="00AE0330" w:rsidRPr="00F15F74">
        <w:rPr>
          <w:rFonts w:ascii="Times New Roman" w:hAnsi="Times New Roman" w:cs="Times New Roman"/>
          <w:sz w:val="24"/>
          <w:szCs w:val="24"/>
        </w:rPr>
        <w:t xml:space="preserve">5.  </w:t>
      </w:r>
      <w:r w:rsidR="00C433AD">
        <w:rPr>
          <w:rFonts w:ascii="Times New Roman" w:hAnsi="Times New Roman" w:cs="Times New Roman"/>
          <w:sz w:val="24"/>
          <w:szCs w:val="24"/>
        </w:rPr>
        <w:t xml:space="preserve">The experimental line </w:t>
      </w:r>
      <w:r w:rsidR="00045A76" w:rsidRPr="00F15F74">
        <w:rPr>
          <w:rFonts w:ascii="Times New Roman" w:hAnsi="Times New Roman" w:cs="Times New Roman"/>
          <w:sz w:val="24"/>
          <w:szCs w:val="24"/>
        </w:rPr>
        <w:t xml:space="preserve">M175 was selected from an ethyl methanesulfonate (EMS) mutant population that had parents </w:t>
      </w:r>
      <w:r w:rsidR="0056108C">
        <w:rPr>
          <w:rFonts w:ascii="Times New Roman" w:hAnsi="Times New Roman" w:cs="Times New Roman"/>
          <w:sz w:val="24"/>
          <w:szCs w:val="24"/>
        </w:rPr>
        <w:t>‘</w:t>
      </w:r>
      <w:r w:rsidR="00045A76" w:rsidRPr="00F15F74">
        <w:rPr>
          <w:rFonts w:ascii="Times New Roman" w:hAnsi="Times New Roman" w:cs="Times New Roman"/>
          <w:sz w:val="24"/>
          <w:szCs w:val="24"/>
        </w:rPr>
        <w:t>Mountrail</w:t>
      </w:r>
      <w:r w:rsidR="0056108C">
        <w:rPr>
          <w:rFonts w:ascii="Times New Roman" w:hAnsi="Times New Roman" w:cs="Times New Roman"/>
          <w:sz w:val="24"/>
          <w:szCs w:val="24"/>
        </w:rPr>
        <w:t>’</w:t>
      </w:r>
      <w:r w:rsidR="00045A76" w:rsidRPr="00F15F74">
        <w:rPr>
          <w:rFonts w:ascii="Times New Roman" w:hAnsi="Times New Roman" w:cs="Times New Roman"/>
          <w:sz w:val="24"/>
          <w:szCs w:val="24"/>
        </w:rPr>
        <w:t>/PI</w:t>
      </w:r>
      <w:r w:rsidR="004B6FC9">
        <w:rPr>
          <w:rFonts w:ascii="Times New Roman" w:hAnsi="Times New Roman" w:cs="Times New Roman"/>
          <w:sz w:val="24"/>
          <w:szCs w:val="24"/>
        </w:rPr>
        <w:t xml:space="preserve"> </w:t>
      </w:r>
      <w:r w:rsidR="00045A76" w:rsidRPr="00F15F74">
        <w:rPr>
          <w:rFonts w:ascii="Times New Roman" w:hAnsi="Times New Roman" w:cs="Times New Roman"/>
          <w:sz w:val="24"/>
          <w:szCs w:val="24"/>
        </w:rPr>
        <w:t>330546 (</w:t>
      </w:r>
      <w:r w:rsidR="00045A76" w:rsidRPr="00241251">
        <w:rPr>
          <w:rFonts w:ascii="Times New Roman" w:hAnsi="Times New Roman" w:cs="Times New Roman"/>
          <w:sz w:val="24"/>
          <w:szCs w:val="24"/>
        </w:rPr>
        <w:t>Martin et al., 2012; Hogg et al., 201</w:t>
      </w:r>
      <w:r w:rsidR="00622012">
        <w:rPr>
          <w:rFonts w:ascii="Times New Roman" w:hAnsi="Times New Roman" w:cs="Times New Roman"/>
          <w:sz w:val="24"/>
          <w:szCs w:val="24"/>
        </w:rPr>
        <w:t>3</w:t>
      </w:r>
      <w:r w:rsidR="00045A76" w:rsidRPr="00241251">
        <w:rPr>
          <w:rFonts w:ascii="Times New Roman" w:hAnsi="Times New Roman" w:cs="Times New Roman"/>
          <w:sz w:val="24"/>
          <w:szCs w:val="24"/>
        </w:rPr>
        <w:t>).</w:t>
      </w:r>
      <w:r w:rsidR="00045A76" w:rsidRPr="00F15F74">
        <w:rPr>
          <w:rFonts w:ascii="Times New Roman" w:hAnsi="Times New Roman" w:cs="Times New Roman"/>
          <w:sz w:val="24"/>
          <w:szCs w:val="24"/>
        </w:rPr>
        <w:t xml:space="preserve"> </w:t>
      </w:r>
      <w:r w:rsidR="003830AE" w:rsidRPr="00877508">
        <w:rPr>
          <w:rFonts w:ascii="Times New Roman" w:hAnsi="Times New Roman" w:cs="Times New Roman"/>
          <w:sz w:val="24"/>
          <w:szCs w:val="24"/>
        </w:rPr>
        <w:t xml:space="preserve"> </w:t>
      </w:r>
      <w:r w:rsidR="003830AE" w:rsidRPr="00F15F74">
        <w:rPr>
          <w:rFonts w:ascii="Times New Roman" w:hAnsi="Times New Roman" w:cs="Times New Roman"/>
          <w:sz w:val="24"/>
          <w:szCs w:val="24"/>
        </w:rPr>
        <w:t>PI</w:t>
      </w:r>
      <w:r w:rsidR="004B6FC9">
        <w:rPr>
          <w:rFonts w:ascii="Times New Roman" w:hAnsi="Times New Roman" w:cs="Times New Roman"/>
          <w:sz w:val="24"/>
          <w:szCs w:val="24"/>
        </w:rPr>
        <w:t xml:space="preserve"> </w:t>
      </w:r>
      <w:r w:rsidR="003830AE" w:rsidRPr="00F15F74">
        <w:rPr>
          <w:rFonts w:ascii="Times New Roman" w:hAnsi="Times New Roman" w:cs="Times New Roman"/>
          <w:sz w:val="24"/>
          <w:szCs w:val="24"/>
        </w:rPr>
        <w:t xml:space="preserve">330546 was obtained from the National Small Grains Collection and carries </w:t>
      </w:r>
      <w:r w:rsidR="00412F04">
        <w:rPr>
          <w:rFonts w:ascii="Times New Roman" w:hAnsi="Times New Roman" w:cs="Times New Roman"/>
          <w:sz w:val="24"/>
          <w:szCs w:val="24"/>
        </w:rPr>
        <w:t>the</w:t>
      </w:r>
      <w:r w:rsidR="003830AE" w:rsidRPr="00F15F74">
        <w:rPr>
          <w:rFonts w:ascii="Times New Roman" w:hAnsi="Times New Roman" w:cs="Times New Roman"/>
          <w:sz w:val="24"/>
          <w:szCs w:val="24"/>
        </w:rPr>
        <w:t xml:space="preserve"> allele for low </w:t>
      </w:r>
      <w:r w:rsidR="000107A1">
        <w:rPr>
          <w:rFonts w:ascii="Times New Roman" w:hAnsi="Times New Roman" w:cs="Times New Roman"/>
          <w:sz w:val="24"/>
          <w:szCs w:val="24"/>
        </w:rPr>
        <w:t>Cd</w:t>
      </w:r>
      <w:r w:rsidR="003830AE" w:rsidRPr="00F15F74">
        <w:rPr>
          <w:rFonts w:ascii="Times New Roman" w:hAnsi="Times New Roman" w:cs="Times New Roman"/>
          <w:sz w:val="24"/>
          <w:szCs w:val="24"/>
        </w:rPr>
        <w:t xml:space="preserve"> accumulation </w:t>
      </w:r>
      <w:r w:rsidR="00D40DE9">
        <w:rPr>
          <w:rFonts w:ascii="Times New Roman" w:hAnsi="Times New Roman" w:cs="Times New Roman"/>
          <w:sz w:val="24"/>
          <w:szCs w:val="24"/>
        </w:rPr>
        <w:t>(</w:t>
      </w:r>
      <w:r w:rsidR="00D40DE9" w:rsidRPr="00055627">
        <w:rPr>
          <w:rFonts w:ascii="Times New Roman" w:hAnsi="Times New Roman" w:cs="Times New Roman"/>
          <w:i/>
          <w:iCs/>
          <w:sz w:val="24"/>
          <w:szCs w:val="24"/>
        </w:rPr>
        <w:t>cdu1</w:t>
      </w:r>
      <w:r w:rsidR="00D40DE9">
        <w:rPr>
          <w:rFonts w:ascii="Times New Roman" w:hAnsi="Times New Roman" w:cs="Times New Roman"/>
          <w:sz w:val="24"/>
          <w:szCs w:val="24"/>
        </w:rPr>
        <w:t xml:space="preserve">) </w:t>
      </w:r>
      <w:r w:rsidR="003830AE" w:rsidRPr="00F15F74">
        <w:rPr>
          <w:rFonts w:ascii="Times New Roman" w:hAnsi="Times New Roman" w:cs="Times New Roman"/>
          <w:sz w:val="24"/>
          <w:szCs w:val="24"/>
        </w:rPr>
        <w:t xml:space="preserve">and a null </w:t>
      </w:r>
      <w:r w:rsidR="003830AE" w:rsidRPr="00F15F74">
        <w:rPr>
          <w:rFonts w:ascii="Times New Roman" w:hAnsi="Times New Roman" w:cs="Times New Roman"/>
          <w:i/>
          <w:sz w:val="24"/>
          <w:szCs w:val="24"/>
        </w:rPr>
        <w:t>ssIIa-A</w:t>
      </w:r>
      <w:r w:rsidR="00412F04">
        <w:rPr>
          <w:rFonts w:ascii="Times New Roman" w:hAnsi="Times New Roman" w:cs="Times New Roman"/>
          <w:sz w:val="24"/>
          <w:szCs w:val="24"/>
        </w:rPr>
        <w:t xml:space="preserve"> </w:t>
      </w:r>
      <w:r w:rsidR="003830AE" w:rsidRPr="005830D4">
        <w:rPr>
          <w:rFonts w:ascii="Times New Roman" w:hAnsi="Times New Roman" w:cs="Times New Roman"/>
          <w:sz w:val="24"/>
          <w:szCs w:val="24"/>
        </w:rPr>
        <w:t xml:space="preserve">allele (deletion in first exon at position 145-174 of coding sequence) that confers firmer </w:t>
      </w:r>
      <w:r w:rsidR="00D40DE9">
        <w:rPr>
          <w:rFonts w:ascii="Times New Roman" w:hAnsi="Times New Roman" w:cs="Times New Roman"/>
          <w:sz w:val="24"/>
          <w:szCs w:val="24"/>
        </w:rPr>
        <w:t>noodles</w:t>
      </w:r>
      <w:r w:rsidR="003830AE" w:rsidRPr="005830D4">
        <w:rPr>
          <w:rFonts w:ascii="Times New Roman" w:hAnsi="Times New Roman" w:cs="Times New Roman"/>
          <w:sz w:val="24"/>
          <w:szCs w:val="24"/>
        </w:rPr>
        <w:t xml:space="preserve"> (Martin et al. 2012).  PI</w:t>
      </w:r>
      <w:r w:rsidR="004B6FC9">
        <w:rPr>
          <w:rFonts w:ascii="Times New Roman" w:hAnsi="Times New Roman" w:cs="Times New Roman"/>
          <w:sz w:val="24"/>
          <w:szCs w:val="24"/>
        </w:rPr>
        <w:t xml:space="preserve"> </w:t>
      </w:r>
      <w:r w:rsidR="003830AE" w:rsidRPr="005830D4">
        <w:rPr>
          <w:rFonts w:ascii="Times New Roman" w:hAnsi="Times New Roman" w:cs="Times New Roman"/>
          <w:sz w:val="24"/>
          <w:szCs w:val="24"/>
        </w:rPr>
        <w:t xml:space="preserve">330546 is resistant to stem rust and has </w:t>
      </w:r>
      <w:r w:rsidR="00D40DE9">
        <w:rPr>
          <w:rFonts w:ascii="Times New Roman" w:hAnsi="Times New Roman" w:cs="Times New Roman"/>
          <w:sz w:val="24"/>
          <w:szCs w:val="24"/>
        </w:rPr>
        <w:t xml:space="preserve">high-temperature </w:t>
      </w:r>
      <w:r w:rsidR="003830AE" w:rsidRPr="005830D4">
        <w:rPr>
          <w:rFonts w:ascii="Times New Roman" w:hAnsi="Times New Roman" w:cs="Times New Roman"/>
          <w:sz w:val="24"/>
          <w:szCs w:val="24"/>
        </w:rPr>
        <w:t>adult</w:t>
      </w:r>
      <w:r w:rsidR="00D40DE9">
        <w:rPr>
          <w:rFonts w:ascii="Times New Roman" w:hAnsi="Times New Roman" w:cs="Times New Roman"/>
          <w:sz w:val="24"/>
          <w:szCs w:val="24"/>
        </w:rPr>
        <w:t>-</w:t>
      </w:r>
      <w:r w:rsidR="003830AE" w:rsidRPr="005830D4">
        <w:rPr>
          <w:rFonts w:ascii="Times New Roman" w:hAnsi="Times New Roman" w:cs="Times New Roman"/>
          <w:sz w:val="24"/>
          <w:szCs w:val="24"/>
        </w:rPr>
        <w:t>plant resistance to stripe rust but is susceptible at the seedling stage.  PI</w:t>
      </w:r>
      <w:r w:rsidR="004B6FC9">
        <w:rPr>
          <w:rFonts w:ascii="Times New Roman" w:hAnsi="Times New Roman" w:cs="Times New Roman"/>
          <w:sz w:val="24"/>
          <w:szCs w:val="24"/>
        </w:rPr>
        <w:t xml:space="preserve"> </w:t>
      </w:r>
      <w:r w:rsidR="003830AE" w:rsidRPr="005830D4">
        <w:rPr>
          <w:rFonts w:ascii="Times New Roman" w:hAnsi="Times New Roman" w:cs="Times New Roman"/>
          <w:sz w:val="24"/>
          <w:szCs w:val="24"/>
        </w:rPr>
        <w:t xml:space="preserve">330546 is susceptible to </w:t>
      </w:r>
      <w:r w:rsidR="006C4E0A">
        <w:rPr>
          <w:rFonts w:ascii="Times New Roman" w:hAnsi="Times New Roman" w:cs="Times New Roman"/>
          <w:sz w:val="24"/>
          <w:szCs w:val="24"/>
        </w:rPr>
        <w:t>H</w:t>
      </w:r>
      <w:r w:rsidR="003830AE" w:rsidRPr="005830D4">
        <w:rPr>
          <w:rFonts w:ascii="Times New Roman" w:hAnsi="Times New Roman" w:cs="Times New Roman"/>
          <w:sz w:val="24"/>
          <w:szCs w:val="24"/>
        </w:rPr>
        <w:t xml:space="preserve">essian </w:t>
      </w:r>
      <w:r w:rsidR="006C4E0A">
        <w:rPr>
          <w:rFonts w:ascii="Times New Roman" w:hAnsi="Times New Roman" w:cs="Times New Roman"/>
          <w:sz w:val="24"/>
          <w:szCs w:val="24"/>
        </w:rPr>
        <w:t>f</w:t>
      </w:r>
      <w:r w:rsidR="003830AE" w:rsidRPr="005830D4">
        <w:rPr>
          <w:rFonts w:ascii="Times New Roman" w:hAnsi="Times New Roman" w:cs="Times New Roman"/>
          <w:sz w:val="24"/>
          <w:szCs w:val="24"/>
        </w:rPr>
        <w:t xml:space="preserve">ly and is taller than modern varieties (approximately </w:t>
      </w:r>
      <w:r w:rsidR="00D40DE9">
        <w:rPr>
          <w:rFonts w:ascii="Times New Roman" w:hAnsi="Times New Roman" w:cs="Times New Roman"/>
          <w:sz w:val="24"/>
          <w:szCs w:val="24"/>
        </w:rPr>
        <w:t>140 cm</w:t>
      </w:r>
      <w:r w:rsidR="003830AE" w:rsidRPr="005830D4">
        <w:rPr>
          <w:rFonts w:ascii="Times New Roman" w:hAnsi="Times New Roman" w:cs="Times New Roman"/>
          <w:sz w:val="24"/>
          <w:szCs w:val="24"/>
        </w:rPr>
        <w:t>).  PI</w:t>
      </w:r>
      <w:r w:rsidR="004B6FC9">
        <w:rPr>
          <w:rFonts w:ascii="Times New Roman" w:hAnsi="Times New Roman" w:cs="Times New Roman"/>
          <w:sz w:val="24"/>
          <w:szCs w:val="24"/>
        </w:rPr>
        <w:t xml:space="preserve"> </w:t>
      </w:r>
      <w:r w:rsidR="003830AE" w:rsidRPr="005830D4">
        <w:rPr>
          <w:rFonts w:ascii="Times New Roman" w:hAnsi="Times New Roman" w:cs="Times New Roman"/>
          <w:sz w:val="24"/>
          <w:szCs w:val="24"/>
        </w:rPr>
        <w:t>330546 has long slender heads</w:t>
      </w:r>
      <w:r w:rsidR="003830AE" w:rsidRPr="00F15F74">
        <w:rPr>
          <w:rFonts w:ascii="Times New Roman" w:hAnsi="Times New Roman" w:cs="Times New Roman"/>
          <w:sz w:val="24"/>
          <w:szCs w:val="24"/>
        </w:rPr>
        <w:t xml:space="preserve"> that have white awns and glumes with oblong brown/tan seeds.  </w:t>
      </w:r>
      <w:r w:rsidR="00045A76" w:rsidRPr="00F15F74">
        <w:rPr>
          <w:rFonts w:ascii="Times New Roman" w:hAnsi="Times New Roman" w:cs="Times New Roman"/>
          <w:sz w:val="24"/>
          <w:szCs w:val="24"/>
        </w:rPr>
        <w:t xml:space="preserve"> Offspring from the cross </w:t>
      </w:r>
      <w:r w:rsidR="0056108C">
        <w:rPr>
          <w:rFonts w:ascii="Times New Roman" w:hAnsi="Times New Roman" w:cs="Times New Roman"/>
          <w:sz w:val="24"/>
          <w:szCs w:val="24"/>
        </w:rPr>
        <w:t>‘</w:t>
      </w:r>
      <w:r w:rsidR="00045A76" w:rsidRPr="00F15F74">
        <w:rPr>
          <w:rFonts w:ascii="Times New Roman" w:hAnsi="Times New Roman" w:cs="Times New Roman"/>
          <w:sz w:val="24"/>
          <w:szCs w:val="24"/>
        </w:rPr>
        <w:t>Mountrail</w:t>
      </w:r>
      <w:r w:rsidR="0056108C">
        <w:rPr>
          <w:rFonts w:ascii="Times New Roman" w:hAnsi="Times New Roman" w:cs="Times New Roman"/>
          <w:sz w:val="24"/>
          <w:szCs w:val="24"/>
        </w:rPr>
        <w:t>’</w:t>
      </w:r>
      <w:r w:rsidR="00045A76" w:rsidRPr="00F15F74">
        <w:rPr>
          <w:rFonts w:ascii="Times New Roman" w:hAnsi="Times New Roman" w:cs="Times New Roman"/>
          <w:sz w:val="24"/>
          <w:szCs w:val="24"/>
        </w:rPr>
        <w:t>/PI</w:t>
      </w:r>
      <w:r w:rsidR="004B6FC9">
        <w:rPr>
          <w:rFonts w:ascii="Times New Roman" w:hAnsi="Times New Roman" w:cs="Times New Roman"/>
          <w:sz w:val="24"/>
          <w:szCs w:val="24"/>
        </w:rPr>
        <w:t xml:space="preserve"> </w:t>
      </w:r>
      <w:r w:rsidR="00045A76" w:rsidRPr="00F15F74">
        <w:rPr>
          <w:rFonts w:ascii="Times New Roman" w:hAnsi="Times New Roman" w:cs="Times New Roman"/>
          <w:sz w:val="24"/>
          <w:szCs w:val="24"/>
        </w:rPr>
        <w:t>330546 were advanced to the F</w:t>
      </w:r>
      <w:r w:rsidR="00045A76" w:rsidRPr="00F15F74">
        <w:rPr>
          <w:rFonts w:ascii="Times New Roman" w:hAnsi="Times New Roman" w:cs="Times New Roman"/>
          <w:sz w:val="24"/>
          <w:szCs w:val="24"/>
          <w:vertAlign w:val="subscript"/>
        </w:rPr>
        <w:t>5</w:t>
      </w:r>
      <w:r w:rsidR="00045A76" w:rsidRPr="00F15F74">
        <w:rPr>
          <w:rFonts w:ascii="Times New Roman" w:hAnsi="Times New Roman" w:cs="Times New Roman"/>
          <w:sz w:val="24"/>
          <w:szCs w:val="24"/>
        </w:rPr>
        <w:t xml:space="preserve"> generation via single seed descent with selection for agronomics and yellow/amber grain color.  In the F</w:t>
      </w:r>
      <w:r w:rsidR="00045A76" w:rsidRPr="00F15F74">
        <w:rPr>
          <w:rFonts w:ascii="Times New Roman" w:hAnsi="Times New Roman" w:cs="Times New Roman"/>
          <w:sz w:val="24"/>
          <w:szCs w:val="24"/>
          <w:vertAlign w:val="subscript"/>
        </w:rPr>
        <w:t>5</w:t>
      </w:r>
      <w:r w:rsidR="00045A76" w:rsidRPr="00F15F74">
        <w:rPr>
          <w:rFonts w:ascii="Times New Roman" w:hAnsi="Times New Roman" w:cs="Times New Roman"/>
          <w:sz w:val="24"/>
          <w:szCs w:val="24"/>
        </w:rPr>
        <w:t xml:space="preserve"> generation the best agronomic plants possessing the </w:t>
      </w:r>
      <w:r w:rsidR="00045A76" w:rsidRPr="00F15F74">
        <w:rPr>
          <w:rFonts w:ascii="Times New Roman" w:hAnsi="Times New Roman" w:cs="Times New Roman"/>
          <w:i/>
          <w:sz w:val="24"/>
          <w:szCs w:val="24"/>
        </w:rPr>
        <w:t>ssIIa-A</w:t>
      </w:r>
      <w:r w:rsidR="00045A76" w:rsidRPr="00F15F74">
        <w:rPr>
          <w:rFonts w:ascii="Times New Roman" w:hAnsi="Times New Roman" w:cs="Times New Roman"/>
          <w:sz w:val="24"/>
          <w:szCs w:val="24"/>
        </w:rPr>
        <w:t xml:space="preserve"> null allele </w:t>
      </w:r>
      <w:r w:rsidR="00622012">
        <w:rPr>
          <w:rFonts w:ascii="Times New Roman" w:hAnsi="Times New Roman" w:cs="Times New Roman"/>
          <w:sz w:val="24"/>
          <w:szCs w:val="24"/>
        </w:rPr>
        <w:t xml:space="preserve">and </w:t>
      </w:r>
      <w:r w:rsidR="00C433AD">
        <w:rPr>
          <w:rFonts w:ascii="Times New Roman" w:hAnsi="Times New Roman" w:cs="Times New Roman"/>
          <w:sz w:val="24"/>
          <w:szCs w:val="24"/>
        </w:rPr>
        <w:t xml:space="preserve">the low accumulation </w:t>
      </w:r>
      <w:r w:rsidR="00622012" w:rsidRPr="00055627">
        <w:rPr>
          <w:rFonts w:ascii="Times New Roman" w:hAnsi="Times New Roman" w:cs="Times New Roman"/>
          <w:i/>
          <w:iCs/>
          <w:sz w:val="24"/>
          <w:szCs w:val="24"/>
        </w:rPr>
        <w:t>cdu1</w:t>
      </w:r>
      <w:r w:rsidR="00622012">
        <w:rPr>
          <w:rFonts w:ascii="Times New Roman" w:hAnsi="Times New Roman" w:cs="Times New Roman"/>
          <w:sz w:val="24"/>
          <w:szCs w:val="24"/>
        </w:rPr>
        <w:t xml:space="preserve"> allele </w:t>
      </w:r>
      <w:r w:rsidR="00045A76" w:rsidRPr="00F15F74">
        <w:rPr>
          <w:rFonts w:ascii="Times New Roman" w:hAnsi="Times New Roman" w:cs="Times New Roman"/>
          <w:sz w:val="24"/>
          <w:szCs w:val="24"/>
        </w:rPr>
        <w:t xml:space="preserve">were selected and bulked </w:t>
      </w:r>
      <w:r w:rsidR="006C4E0A">
        <w:rPr>
          <w:rFonts w:ascii="Times New Roman" w:hAnsi="Times New Roman" w:cs="Times New Roman"/>
          <w:sz w:val="24"/>
          <w:szCs w:val="24"/>
        </w:rPr>
        <w:t xml:space="preserve">and </w:t>
      </w:r>
      <w:r w:rsidR="00045A76" w:rsidRPr="00F15F74">
        <w:rPr>
          <w:rFonts w:ascii="Times New Roman" w:hAnsi="Times New Roman" w:cs="Times New Roman"/>
          <w:sz w:val="24"/>
          <w:szCs w:val="24"/>
        </w:rPr>
        <w:t>F</w:t>
      </w:r>
      <w:r w:rsidR="00045A76" w:rsidRPr="00F15F74">
        <w:rPr>
          <w:rFonts w:ascii="Times New Roman" w:hAnsi="Times New Roman" w:cs="Times New Roman"/>
          <w:sz w:val="24"/>
          <w:szCs w:val="24"/>
          <w:vertAlign w:val="subscript"/>
        </w:rPr>
        <w:t>6</w:t>
      </w:r>
      <w:r w:rsidR="00045A76" w:rsidRPr="00F15F74">
        <w:rPr>
          <w:rFonts w:ascii="Times New Roman" w:hAnsi="Times New Roman" w:cs="Times New Roman"/>
          <w:sz w:val="24"/>
          <w:szCs w:val="24"/>
        </w:rPr>
        <w:t xml:space="preserve"> seed from selected lines was treated with 0.5% EMS.  Mutagenized plants were advanced two generations in the greenhouse to the M</w:t>
      </w:r>
      <w:r w:rsidR="00045A76" w:rsidRPr="00F15F74">
        <w:rPr>
          <w:rFonts w:ascii="Times New Roman" w:hAnsi="Times New Roman" w:cs="Times New Roman"/>
          <w:sz w:val="24"/>
          <w:szCs w:val="24"/>
          <w:vertAlign w:val="subscript"/>
        </w:rPr>
        <w:t>2</w:t>
      </w:r>
      <w:r w:rsidR="00045A76" w:rsidRPr="00F15F74">
        <w:rPr>
          <w:rFonts w:ascii="Times New Roman" w:hAnsi="Times New Roman" w:cs="Times New Roman"/>
          <w:sz w:val="24"/>
          <w:szCs w:val="24"/>
        </w:rPr>
        <w:t xml:space="preserve"> generation. Plants were genotyped in the M</w:t>
      </w:r>
      <w:r w:rsidR="00045A76" w:rsidRPr="00F15F74">
        <w:rPr>
          <w:rFonts w:ascii="Times New Roman" w:hAnsi="Times New Roman" w:cs="Times New Roman"/>
          <w:sz w:val="24"/>
          <w:szCs w:val="24"/>
          <w:vertAlign w:val="subscript"/>
        </w:rPr>
        <w:t>2</w:t>
      </w:r>
      <w:r w:rsidR="00045A76" w:rsidRPr="00F15F74">
        <w:rPr>
          <w:rFonts w:ascii="Times New Roman" w:hAnsi="Times New Roman" w:cs="Times New Roman"/>
          <w:sz w:val="24"/>
          <w:szCs w:val="24"/>
        </w:rPr>
        <w:t xml:space="preserve"> for novel mutations in </w:t>
      </w:r>
      <w:r w:rsidR="00045A76" w:rsidRPr="00F15F74">
        <w:rPr>
          <w:rFonts w:ascii="Times New Roman" w:hAnsi="Times New Roman" w:cs="Times New Roman"/>
          <w:i/>
          <w:sz w:val="24"/>
          <w:szCs w:val="24"/>
        </w:rPr>
        <w:t>ssIIa-B</w:t>
      </w:r>
      <w:r w:rsidR="00045A76" w:rsidRPr="00F15F74">
        <w:rPr>
          <w:rFonts w:ascii="Times New Roman" w:hAnsi="Times New Roman" w:cs="Times New Roman"/>
          <w:sz w:val="24"/>
          <w:szCs w:val="24"/>
        </w:rPr>
        <w:t xml:space="preserve">.  Line M175 was </w:t>
      </w:r>
      <w:r w:rsidR="00045A76" w:rsidRPr="00F15F74">
        <w:rPr>
          <w:rFonts w:ascii="Times New Roman" w:hAnsi="Times New Roman" w:cs="Times New Roman"/>
          <w:sz w:val="24"/>
          <w:szCs w:val="24"/>
        </w:rPr>
        <w:lastRenderedPageBreak/>
        <w:t>homozygous for</w:t>
      </w:r>
      <w:r w:rsidR="00045A76" w:rsidRPr="006C4E0A">
        <w:rPr>
          <w:rFonts w:ascii="Times New Roman" w:hAnsi="Times New Roman" w:cs="Times New Roman"/>
          <w:sz w:val="24"/>
          <w:szCs w:val="24"/>
        </w:rPr>
        <w:t xml:space="preserve"> </w:t>
      </w:r>
      <w:r w:rsidR="00065744" w:rsidRPr="00065744">
        <w:rPr>
          <w:rFonts w:ascii="Times New Roman" w:hAnsi="Times New Roman" w:cs="Times New Roman"/>
          <w:i/>
          <w:sz w:val="24"/>
          <w:szCs w:val="24"/>
        </w:rPr>
        <w:t>cdu1</w:t>
      </w:r>
      <w:r w:rsidR="00045A76" w:rsidRPr="00F15F74">
        <w:rPr>
          <w:rFonts w:ascii="Times New Roman" w:hAnsi="Times New Roman" w:cs="Times New Roman"/>
          <w:sz w:val="24"/>
          <w:szCs w:val="24"/>
        </w:rPr>
        <w:t xml:space="preserve">, the null </w:t>
      </w:r>
      <w:r w:rsidR="00045A76" w:rsidRPr="00F15F74">
        <w:rPr>
          <w:rFonts w:ascii="Times New Roman" w:hAnsi="Times New Roman" w:cs="Times New Roman"/>
          <w:i/>
          <w:sz w:val="24"/>
          <w:szCs w:val="24"/>
        </w:rPr>
        <w:t>ssIIa-A</w:t>
      </w:r>
      <w:r w:rsidR="00045A76" w:rsidRPr="00F15F74">
        <w:rPr>
          <w:rFonts w:ascii="Times New Roman" w:hAnsi="Times New Roman" w:cs="Times New Roman"/>
          <w:sz w:val="24"/>
          <w:szCs w:val="24"/>
        </w:rPr>
        <w:t xml:space="preserve"> allele from PI330546 and for a newly created allele in </w:t>
      </w:r>
      <w:r w:rsidR="00045A76" w:rsidRPr="00F15F74">
        <w:rPr>
          <w:rFonts w:ascii="Times New Roman" w:hAnsi="Times New Roman" w:cs="Times New Roman"/>
          <w:i/>
          <w:sz w:val="24"/>
          <w:szCs w:val="24"/>
        </w:rPr>
        <w:t>ssIIa-B</w:t>
      </w:r>
      <w:r w:rsidR="00045A76" w:rsidRPr="00F15F74">
        <w:rPr>
          <w:rFonts w:ascii="Times New Roman" w:hAnsi="Times New Roman" w:cs="Times New Roman"/>
          <w:sz w:val="24"/>
          <w:szCs w:val="24"/>
        </w:rPr>
        <w:t xml:space="preserve"> that contains a missense mutation resulting in amino acid change D327N (Hogg et al., 201</w:t>
      </w:r>
      <w:r w:rsidR="00D40DE9">
        <w:rPr>
          <w:rFonts w:ascii="Times New Roman" w:hAnsi="Times New Roman" w:cs="Times New Roman"/>
          <w:sz w:val="24"/>
          <w:szCs w:val="24"/>
        </w:rPr>
        <w:t>3</w:t>
      </w:r>
      <w:r w:rsidR="00045A76" w:rsidRPr="00F15F74">
        <w:rPr>
          <w:rFonts w:ascii="Times New Roman" w:hAnsi="Times New Roman" w:cs="Times New Roman"/>
          <w:sz w:val="24"/>
          <w:szCs w:val="24"/>
        </w:rPr>
        <w:t>).</w:t>
      </w:r>
      <w:r w:rsidR="00C7047D">
        <w:rPr>
          <w:rFonts w:ascii="Times New Roman" w:hAnsi="Times New Roman" w:cs="Times New Roman"/>
          <w:sz w:val="24"/>
          <w:szCs w:val="24"/>
        </w:rPr>
        <w:t xml:space="preserve"> </w:t>
      </w:r>
      <w:r w:rsidR="00D40DE9">
        <w:rPr>
          <w:rFonts w:ascii="Times New Roman" w:hAnsi="Times New Roman" w:cs="Times New Roman"/>
          <w:sz w:val="24"/>
          <w:szCs w:val="24"/>
        </w:rPr>
        <w:t xml:space="preserve"> </w:t>
      </w:r>
      <w:r w:rsidR="00082FDB">
        <w:rPr>
          <w:rFonts w:ascii="Times New Roman" w:hAnsi="Times New Roman" w:cs="Times New Roman"/>
          <w:sz w:val="24"/>
          <w:szCs w:val="24"/>
        </w:rPr>
        <w:t>Line</w:t>
      </w:r>
      <w:r w:rsidR="00D40DE9">
        <w:rPr>
          <w:rFonts w:ascii="Times New Roman" w:hAnsi="Times New Roman" w:cs="Times New Roman"/>
          <w:sz w:val="24"/>
          <w:szCs w:val="24"/>
        </w:rPr>
        <w:t xml:space="preserve"> </w:t>
      </w:r>
      <w:r w:rsidR="00C433AD" w:rsidRPr="003872F7">
        <w:rPr>
          <w:rFonts w:ascii="Times New Roman" w:hAnsi="Times New Roman" w:cs="Times New Roman"/>
          <w:sz w:val="24"/>
          <w:szCs w:val="24"/>
        </w:rPr>
        <w:t>M175 was first crossed to Mountrail and the resultant F</w:t>
      </w:r>
      <w:r w:rsidR="00C433AD" w:rsidRPr="003872F7">
        <w:rPr>
          <w:rFonts w:ascii="Times New Roman" w:hAnsi="Times New Roman" w:cs="Times New Roman"/>
          <w:sz w:val="24"/>
          <w:szCs w:val="24"/>
          <w:vertAlign w:val="subscript"/>
        </w:rPr>
        <w:t>1</w:t>
      </w:r>
      <w:r w:rsidR="00C433AD" w:rsidRPr="003872F7">
        <w:rPr>
          <w:rFonts w:ascii="Times New Roman" w:hAnsi="Times New Roman" w:cs="Times New Roman"/>
          <w:sz w:val="24"/>
          <w:szCs w:val="24"/>
        </w:rPr>
        <w:t xml:space="preserve"> was then crossed to Divide.  The resultant F</w:t>
      </w:r>
      <w:r w:rsidR="00C433AD" w:rsidRPr="003872F7">
        <w:rPr>
          <w:rFonts w:ascii="Times New Roman" w:hAnsi="Times New Roman" w:cs="Times New Roman"/>
          <w:sz w:val="24"/>
          <w:szCs w:val="24"/>
          <w:vertAlign w:val="subscript"/>
        </w:rPr>
        <w:t>1</w:t>
      </w:r>
      <w:r w:rsidR="00C433AD" w:rsidRPr="003872F7">
        <w:rPr>
          <w:rFonts w:ascii="Times New Roman" w:hAnsi="Times New Roman" w:cs="Times New Roman"/>
          <w:sz w:val="24"/>
          <w:szCs w:val="24"/>
        </w:rPr>
        <w:t>’s were genotyped for the two mutatio</w:t>
      </w:r>
      <w:r w:rsidR="00C433AD" w:rsidRPr="00F15F74">
        <w:rPr>
          <w:rFonts w:ascii="Times New Roman" w:hAnsi="Times New Roman" w:cs="Times New Roman"/>
          <w:sz w:val="24"/>
          <w:szCs w:val="24"/>
        </w:rPr>
        <w:t xml:space="preserve">ns in </w:t>
      </w:r>
      <w:r w:rsidR="00C433AD" w:rsidRPr="00F15F74">
        <w:rPr>
          <w:rFonts w:ascii="Times New Roman" w:hAnsi="Times New Roman" w:cs="Times New Roman"/>
          <w:i/>
          <w:iCs/>
          <w:sz w:val="24"/>
          <w:szCs w:val="24"/>
        </w:rPr>
        <w:t>ssIIa-A</w:t>
      </w:r>
      <w:r w:rsidR="00C433AD" w:rsidRPr="00F15F74">
        <w:rPr>
          <w:rFonts w:ascii="Times New Roman" w:hAnsi="Times New Roman" w:cs="Times New Roman"/>
          <w:sz w:val="24"/>
          <w:szCs w:val="24"/>
        </w:rPr>
        <w:t xml:space="preserve"> and </w:t>
      </w:r>
      <w:r w:rsidR="00C433AD" w:rsidRPr="0038438B">
        <w:rPr>
          <w:rFonts w:ascii="Times New Roman" w:hAnsi="Times New Roman" w:cs="Times New Roman"/>
          <w:i/>
          <w:iCs/>
          <w:sz w:val="24"/>
          <w:szCs w:val="24"/>
        </w:rPr>
        <w:t>ssIIa-B</w:t>
      </w:r>
      <w:r w:rsidR="00C433AD" w:rsidRPr="00F15F74">
        <w:rPr>
          <w:rFonts w:ascii="Times New Roman" w:hAnsi="Times New Roman" w:cs="Times New Roman"/>
          <w:sz w:val="24"/>
          <w:szCs w:val="24"/>
        </w:rPr>
        <w:t xml:space="preserve"> and dual heterozygous plants were advanced.  Approximately 600 </w:t>
      </w:r>
      <w:r w:rsidR="00082FDB">
        <w:rPr>
          <w:rFonts w:ascii="Times New Roman" w:hAnsi="Times New Roman" w:cs="Times New Roman"/>
          <w:sz w:val="24"/>
          <w:szCs w:val="24"/>
        </w:rPr>
        <w:t xml:space="preserve">Mountrail//Divide/M175 </w:t>
      </w:r>
      <w:r w:rsidR="00C433AD" w:rsidRPr="00F15F74">
        <w:rPr>
          <w:rFonts w:ascii="Times New Roman" w:hAnsi="Times New Roman" w:cs="Times New Roman"/>
          <w:sz w:val="24"/>
          <w:szCs w:val="24"/>
        </w:rPr>
        <w:t>F</w:t>
      </w:r>
      <w:r w:rsidR="00C433AD" w:rsidRPr="00F15F74">
        <w:rPr>
          <w:rFonts w:ascii="Times New Roman" w:hAnsi="Times New Roman" w:cs="Times New Roman"/>
          <w:sz w:val="24"/>
          <w:szCs w:val="24"/>
          <w:vertAlign w:val="subscript"/>
        </w:rPr>
        <w:t>2</w:t>
      </w:r>
      <w:r w:rsidR="00C433AD" w:rsidRPr="00F15F74">
        <w:rPr>
          <w:rFonts w:ascii="Times New Roman" w:hAnsi="Times New Roman" w:cs="Times New Roman"/>
          <w:sz w:val="24"/>
          <w:szCs w:val="24"/>
        </w:rPr>
        <w:t>’s were advanced by single seed descent to the F</w:t>
      </w:r>
      <w:r w:rsidR="00C433AD" w:rsidRPr="00F15F74">
        <w:rPr>
          <w:rFonts w:ascii="Times New Roman" w:hAnsi="Times New Roman" w:cs="Times New Roman"/>
          <w:sz w:val="24"/>
          <w:szCs w:val="24"/>
          <w:vertAlign w:val="subscript"/>
        </w:rPr>
        <w:t>4</w:t>
      </w:r>
      <w:r w:rsidR="00C433AD" w:rsidRPr="00F15F74">
        <w:rPr>
          <w:rFonts w:ascii="Times New Roman" w:hAnsi="Times New Roman" w:cs="Times New Roman"/>
          <w:sz w:val="24"/>
          <w:szCs w:val="24"/>
        </w:rPr>
        <w:t xml:space="preserve"> generation at which point a whole head was harvested.  In 2014, 262 F</w:t>
      </w:r>
      <w:r w:rsidR="00C433AD" w:rsidRPr="00F15F74">
        <w:rPr>
          <w:rFonts w:ascii="Times New Roman" w:hAnsi="Times New Roman" w:cs="Times New Roman"/>
          <w:sz w:val="24"/>
          <w:szCs w:val="24"/>
          <w:vertAlign w:val="subscript"/>
        </w:rPr>
        <w:t>5</w:t>
      </w:r>
      <w:r w:rsidR="00C433AD" w:rsidRPr="00F15F74">
        <w:rPr>
          <w:rFonts w:ascii="Times New Roman" w:hAnsi="Times New Roman" w:cs="Times New Roman"/>
          <w:sz w:val="24"/>
          <w:szCs w:val="24"/>
        </w:rPr>
        <w:t>’s were planted in spaced head-rows in Bozeman, MT at the Post Agronomy Farm and the best agronomic plant (tillering, height, disease, head size) was selected from each row and threshed using a single plant thresher.</w:t>
      </w:r>
      <w:r w:rsidR="00C433AD">
        <w:rPr>
          <w:rFonts w:ascii="Times New Roman" w:hAnsi="Times New Roman" w:cs="Times New Roman"/>
          <w:sz w:val="24"/>
          <w:szCs w:val="24"/>
        </w:rPr>
        <w:t xml:space="preserve">  </w:t>
      </w:r>
      <w:r w:rsidR="00C433AD" w:rsidRPr="00F15F74">
        <w:rPr>
          <w:rFonts w:ascii="Times New Roman" w:hAnsi="Times New Roman" w:cs="Times New Roman"/>
          <w:sz w:val="24"/>
          <w:szCs w:val="24"/>
        </w:rPr>
        <w:t xml:space="preserve">Lines were genotyped for </w:t>
      </w:r>
      <w:r w:rsidR="00C433AD" w:rsidRPr="00F15F74">
        <w:rPr>
          <w:rFonts w:ascii="Times New Roman" w:hAnsi="Times New Roman" w:cs="Times New Roman"/>
          <w:i/>
          <w:iCs/>
          <w:sz w:val="24"/>
          <w:szCs w:val="24"/>
        </w:rPr>
        <w:t>ssIIa-A</w:t>
      </w:r>
      <w:r w:rsidR="00C433AD" w:rsidRPr="00F15F74">
        <w:rPr>
          <w:rFonts w:ascii="Times New Roman" w:hAnsi="Times New Roman" w:cs="Times New Roman"/>
          <w:sz w:val="24"/>
          <w:szCs w:val="24"/>
        </w:rPr>
        <w:t xml:space="preserve">, </w:t>
      </w:r>
      <w:r w:rsidR="00C433AD" w:rsidRPr="00F15F74">
        <w:rPr>
          <w:rFonts w:ascii="Times New Roman" w:hAnsi="Times New Roman" w:cs="Times New Roman"/>
          <w:i/>
          <w:iCs/>
          <w:sz w:val="24"/>
          <w:szCs w:val="24"/>
        </w:rPr>
        <w:t>ssIIa-B</w:t>
      </w:r>
      <w:r w:rsidR="00C433AD" w:rsidRPr="00F15F74">
        <w:rPr>
          <w:rFonts w:ascii="Times New Roman" w:hAnsi="Times New Roman" w:cs="Times New Roman"/>
          <w:sz w:val="24"/>
          <w:szCs w:val="24"/>
        </w:rPr>
        <w:t xml:space="preserve">, and </w:t>
      </w:r>
      <w:r w:rsidR="00C433AD" w:rsidRPr="004B6FC9">
        <w:rPr>
          <w:rFonts w:ascii="Times New Roman" w:hAnsi="Times New Roman" w:cs="Times New Roman"/>
          <w:i/>
          <w:iCs/>
          <w:sz w:val="24"/>
          <w:szCs w:val="24"/>
        </w:rPr>
        <w:t>cdu1</w:t>
      </w:r>
      <w:r w:rsidR="00C7047D" w:rsidRPr="004B6FC9">
        <w:rPr>
          <w:rFonts w:ascii="Times New Roman" w:hAnsi="Times New Roman" w:cs="Times New Roman"/>
          <w:i/>
          <w:iCs/>
          <w:sz w:val="24"/>
          <w:szCs w:val="24"/>
        </w:rPr>
        <w:t xml:space="preserve"> </w:t>
      </w:r>
      <w:r w:rsidR="004B6FC9" w:rsidRPr="004B6FC9">
        <w:rPr>
          <w:rFonts w:ascii="Times New Roman" w:hAnsi="Times New Roman" w:cs="Times New Roman"/>
          <w:sz w:val="24"/>
          <w:szCs w:val="24"/>
        </w:rPr>
        <w:t xml:space="preserve">by direct sequencing of </w:t>
      </w:r>
      <w:r w:rsidR="00C7047D" w:rsidRPr="004B6FC9">
        <w:rPr>
          <w:rFonts w:ascii="Times New Roman" w:hAnsi="Times New Roman" w:cs="Times New Roman"/>
          <w:sz w:val="24"/>
          <w:szCs w:val="24"/>
        </w:rPr>
        <w:t xml:space="preserve">PCR </w:t>
      </w:r>
      <w:r w:rsidR="004B6FC9" w:rsidRPr="004B6FC9">
        <w:rPr>
          <w:rFonts w:ascii="Times New Roman" w:hAnsi="Times New Roman" w:cs="Times New Roman"/>
          <w:sz w:val="24"/>
          <w:szCs w:val="24"/>
        </w:rPr>
        <w:t>products.</w:t>
      </w:r>
      <w:r w:rsidR="004B6FC9">
        <w:rPr>
          <w:rFonts w:ascii="Times New Roman" w:hAnsi="Times New Roman" w:cs="Times New Roman"/>
          <w:sz w:val="24"/>
          <w:szCs w:val="24"/>
        </w:rPr>
        <w:t xml:space="preserve">  </w:t>
      </w:r>
    </w:p>
    <w:p w14:paraId="531EDE56" w14:textId="5C8B059A" w:rsidR="00200EC6" w:rsidRPr="00F15F74" w:rsidRDefault="00200EC6" w:rsidP="005A13AE">
      <w:pPr>
        <w:spacing w:after="0" w:line="480" w:lineRule="auto"/>
        <w:rPr>
          <w:rFonts w:ascii="Times New Roman" w:hAnsi="Times New Roman" w:cs="Times New Roman"/>
          <w:b/>
          <w:sz w:val="24"/>
          <w:szCs w:val="24"/>
        </w:rPr>
      </w:pPr>
      <w:r w:rsidRPr="00F15F74">
        <w:rPr>
          <w:rFonts w:ascii="Times New Roman" w:hAnsi="Times New Roman" w:cs="Times New Roman"/>
          <w:b/>
          <w:sz w:val="24"/>
          <w:szCs w:val="24"/>
        </w:rPr>
        <w:t>Line selection and evalu</w:t>
      </w:r>
      <w:r w:rsidR="00BC11D5" w:rsidRPr="00F15F74">
        <w:rPr>
          <w:rFonts w:ascii="Times New Roman" w:hAnsi="Times New Roman" w:cs="Times New Roman"/>
          <w:b/>
          <w:sz w:val="24"/>
          <w:szCs w:val="24"/>
        </w:rPr>
        <w:t>at</w:t>
      </w:r>
      <w:r w:rsidRPr="00F15F74">
        <w:rPr>
          <w:rFonts w:ascii="Times New Roman" w:hAnsi="Times New Roman" w:cs="Times New Roman"/>
          <w:b/>
          <w:sz w:val="24"/>
          <w:szCs w:val="24"/>
        </w:rPr>
        <w:t>ion</w:t>
      </w:r>
    </w:p>
    <w:p w14:paraId="063287C6" w14:textId="6F17E167" w:rsidR="00EF153B" w:rsidRDefault="00EF153B"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rPr>
        <w:t>In 2015, 262 F</w:t>
      </w:r>
      <w:r w:rsidRPr="00F15F74">
        <w:rPr>
          <w:rFonts w:ascii="Times New Roman" w:hAnsi="Times New Roman" w:cs="Times New Roman"/>
          <w:sz w:val="24"/>
          <w:szCs w:val="24"/>
          <w:vertAlign w:val="subscript"/>
        </w:rPr>
        <w:t>5:6</w:t>
      </w:r>
      <w:r w:rsidRPr="00F15F74">
        <w:rPr>
          <w:rFonts w:ascii="Times New Roman" w:hAnsi="Times New Roman" w:cs="Times New Roman"/>
          <w:sz w:val="24"/>
          <w:szCs w:val="24"/>
        </w:rPr>
        <w:t xml:space="preserve"> lines </w:t>
      </w:r>
      <w:r w:rsidR="00082FDB">
        <w:rPr>
          <w:rFonts w:ascii="Times New Roman" w:hAnsi="Times New Roman" w:cs="Times New Roman"/>
          <w:sz w:val="24"/>
          <w:szCs w:val="24"/>
        </w:rPr>
        <w:t xml:space="preserve">along with several varietal checks </w:t>
      </w:r>
      <w:r w:rsidRPr="00F15F74">
        <w:rPr>
          <w:rFonts w:ascii="Times New Roman" w:hAnsi="Times New Roman" w:cs="Times New Roman"/>
          <w:sz w:val="24"/>
          <w:szCs w:val="24"/>
        </w:rPr>
        <w:t>were grown in replicated short rows (</w:t>
      </w:r>
      <w:r w:rsidR="008562BC">
        <w:rPr>
          <w:rFonts w:ascii="Times New Roman" w:hAnsi="Times New Roman" w:cs="Times New Roman"/>
          <w:sz w:val="24"/>
          <w:szCs w:val="24"/>
        </w:rPr>
        <w:t>1.2 m</w:t>
      </w:r>
      <w:r w:rsidRPr="00F15F74">
        <w:rPr>
          <w:rFonts w:ascii="Times New Roman" w:hAnsi="Times New Roman" w:cs="Times New Roman"/>
          <w:sz w:val="24"/>
          <w:szCs w:val="24"/>
        </w:rPr>
        <w:t xml:space="preserve">) </w:t>
      </w:r>
      <w:r w:rsidR="00C433AD">
        <w:rPr>
          <w:rFonts w:ascii="Times New Roman" w:hAnsi="Times New Roman" w:cs="Times New Roman"/>
          <w:sz w:val="24"/>
          <w:szCs w:val="24"/>
        </w:rPr>
        <w:t>using a randomized complete-block design</w:t>
      </w:r>
      <w:r w:rsidR="00CB17E3">
        <w:rPr>
          <w:rFonts w:ascii="Times New Roman" w:hAnsi="Times New Roman" w:cs="Times New Roman"/>
          <w:sz w:val="24"/>
          <w:szCs w:val="24"/>
        </w:rPr>
        <w:t xml:space="preserve"> (RCBD)</w:t>
      </w:r>
      <w:r w:rsidR="00C433AD">
        <w:rPr>
          <w:rFonts w:ascii="Times New Roman" w:hAnsi="Times New Roman" w:cs="Times New Roman"/>
          <w:sz w:val="24"/>
          <w:szCs w:val="24"/>
        </w:rPr>
        <w:t xml:space="preserve"> </w:t>
      </w:r>
      <w:r w:rsidRPr="00F15F74">
        <w:rPr>
          <w:rFonts w:ascii="Times New Roman" w:hAnsi="Times New Roman" w:cs="Times New Roman"/>
          <w:sz w:val="24"/>
          <w:szCs w:val="24"/>
        </w:rPr>
        <w:t xml:space="preserve">at the </w:t>
      </w:r>
      <w:r w:rsidR="001D4E5B">
        <w:rPr>
          <w:rFonts w:ascii="Times New Roman" w:hAnsi="Times New Roman" w:cs="Times New Roman"/>
          <w:sz w:val="24"/>
          <w:szCs w:val="24"/>
        </w:rPr>
        <w:t xml:space="preserve">Montana State </w:t>
      </w:r>
      <w:r w:rsidRPr="00F15F74">
        <w:rPr>
          <w:rFonts w:ascii="Times New Roman" w:hAnsi="Times New Roman" w:cs="Times New Roman"/>
          <w:sz w:val="24"/>
          <w:szCs w:val="24"/>
        </w:rPr>
        <w:t>Post Agronomy Farm</w:t>
      </w:r>
      <w:r w:rsidR="001D4E5B">
        <w:rPr>
          <w:rFonts w:ascii="Times New Roman" w:hAnsi="Times New Roman" w:cs="Times New Roman"/>
          <w:sz w:val="24"/>
          <w:szCs w:val="24"/>
        </w:rPr>
        <w:t xml:space="preserve"> in Bozeman, MT</w:t>
      </w:r>
      <w:r w:rsidRPr="00F15F74">
        <w:rPr>
          <w:rFonts w:ascii="Times New Roman" w:hAnsi="Times New Roman" w:cs="Times New Roman"/>
          <w:sz w:val="24"/>
          <w:szCs w:val="24"/>
        </w:rPr>
        <w:t xml:space="preserve"> under dryland and irrigated conditions.  Lines were evaluated for agronomic traits (height, heading date, maturity date, yield) and quality traits (protein, seed size) and a single row from the irrigated environment was harvested with a binder and Vogel thresher for seed stock.  The top 40 yielding lines across both environments were selected for further testing and F</w:t>
      </w:r>
      <w:r w:rsidRPr="00F15F74">
        <w:rPr>
          <w:rFonts w:ascii="Times New Roman" w:hAnsi="Times New Roman" w:cs="Times New Roman"/>
          <w:sz w:val="24"/>
          <w:szCs w:val="24"/>
          <w:vertAlign w:val="subscript"/>
        </w:rPr>
        <w:t>5:7</w:t>
      </w:r>
      <w:r w:rsidRPr="00F15F74">
        <w:rPr>
          <w:rFonts w:ascii="Times New Roman" w:hAnsi="Times New Roman" w:cs="Times New Roman"/>
          <w:sz w:val="24"/>
          <w:szCs w:val="24"/>
        </w:rPr>
        <w:t xml:space="preserve"> plants were grown in replicated plots </w:t>
      </w:r>
      <w:r w:rsidR="00CB17E3">
        <w:rPr>
          <w:rFonts w:ascii="Times New Roman" w:hAnsi="Times New Roman" w:cs="Times New Roman"/>
          <w:sz w:val="24"/>
          <w:szCs w:val="24"/>
        </w:rPr>
        <w:t xml:space="preserve">using a RCBD </w:t>
      </w:r>
      <w:r w:rsidRPr="00F15F74">
        <w:rPr>
          <w:rFonts w:ascii="Times New Roman" w:hAnsi="Times New Roman" w:cs="Times New Roman"/>
          <w:sz w:val="24"/>
          <w:szCs w:val="24"/>
        </w:rPr>
        <w:t>in 2016 at the Post Farm under dryland and irrigated conditions</w:t>
      </w:r>
      <w:r w:rsidR="00297A40">
        <w:rPr>
          <w:rFonts w:ascii="Times New Roman" w:hAnsi="Times New Roman" w:cs="Times New Roman"/>
          <w:sz w:val="24"/>
          <w:szCs w:val="24"/>
        </w:rPr>
        <w:t xml:space="preserve"> </w:t>
      </w:r>
      <w:r w:rsidR="00297A40" w:rsidRPr="00F15F74">
        <w:rPr>
          <w:rFonts w:ascii="Times New Roman" w:hAnsi="Times New Roman" w:cs="Times New Roman"/>
          <w:sz w:val="24"/>
          <w:szCs w:val="24"/>
        </w:rPr>
        <w:t>(</w:t>
      </w:r>
      <w:r w:rsidR="00297A40">
        <w:rPr>
          <w:rFonts w:ascii="Times New Roman" w:hAnsi="Times New Roman" w:cs="Times New Roman"/>
          <w:sz w:val="24"/>
          <w:szCs w:val="24"/>
        </w:rPr>
        <w:t>1.2 x 3 m</w:t>
      </w:r>
      <w:r w:rsidR="00297A40" w:rsidRPr="00F15F74">
        <w:rPr>
          <w:rFonts w:ascii="Times New Roman" w:hAnsi="Times New Roman" w:cs="Times New Roman"/>
          <w:sz w:val="24"/>
          <w:szCs w:val="24"/>
        </w:rPr>
        <w:t xml:space="preserve">) </w:t>
      </w:r>
      <w:r w:rsidRPr="00F15F74">
        <w:rPr>
          <w:rFonts w:ascii="Times New Roman" w:hAnsi="Times New Roman" w:cs="Times New Roman"/>
          <w:sz w:val="24"/>
          <w:szCs w:val="24"/>
        </w:rPr>
        <w:t>and in Conrad, MT under dryland conditions</w:t>
      </w:r>
      <w:r w:rsidR="00C7047D">
        <w:rPr>
          <w:rFonts w:ascii="Times New Roman" w:hAnsi="Times New Roman" w:cs="Times New Roman"/>
          <w:sz w:val="24"/>
          <w:szCs w:val="24"/>
        </w:rPr>
        <w:t xml:space="preserve"> (</w:t>
      </w:r>
      <w:r w:rsidR="00297A40">
        <w:rPr>
          <w:rFonts w:ascii="Times New Roman" w:hAnsi="Times New Roman" w:cs="Times New Roman"/>
          <w:sz w:val="24"/>
          <w:szCs w:val="24"/>
        </w:rPr>
        <w:t>1.5 x 4.5 m)</w:t>
      </w:r>
      <w:r w:rsidRPr="00F15F74">
        <w:rPr>
          <w:rFonts w:ascii="Times New Roman" w:hAnsi="Times New Roman" w:cs="Times New Roman"/>
          <w:sz w:val="24"/>
          <w:szCs w:val="24"/>
        </w:rPr>
        <w:t xml:space="preserve">.  Lines were evaluated for agronomic traits (height, heading date, maturity date) and quality traits (protein, mixograph, semolina color).  </w:t>
      </w:r>
      <w:r w:rsidR="00082FDB">
        <w:rPr>
          <w:rFonts w:ascii="Times New Roman" w:hAnsi="Times New Roman" w:cs="Times New Roman"/>
          <w:sz w:val="24"/>
          <w:szCs w:val="24"/>
        </w:rPr>
        <w:t>To assess end</w:t>
      </w:r>
      <w:r w:rsidR="0056108C">
        <w:rPr>
          <w:rFonts w:ascii="Times New Roman" w:hAnsi="Times New Roman" w:cs="Times New Roman"/>
          <w:sz w:val="24"/>
          <w:szCs w:val="24"/>
        </w:rPr>
        <w:t>-</w:t>
      </w:r>
      <w:r w:rsidR="00082FDB">
        <w:rPr>
          <w:rFonts w:ascii="Times New Roman" w:hAnsi="Times New Roman" w:cs="Times New Roman"/>
          <w:sz w:val="24"/>
          <w:szCs w:val="24"/>
        </w:rPr>
        <w:t>product quality</w:t>
      </w:r>
      <w:r w:rsidR="00793C1E">
        <w:rPr>
          <w:rFonts w:ascii="Times New Roman" w:hAnsi="Times New Roman" w:cs="Times New Roman"/>
          <w:sz w:val="24"/>
          <w:szCs w:val="24"/>
        </w:rPr>
        <w:t xml:space="preserve"> g</w:t>
      </w:r>
      <w:r w:rsidR="00793C1E" w:rsidRPr="00793C1E">
        <w:rPr>
          <w:rFonts w:ascii="Times New Roman" w:hAnsi="Times New Roman" w:cs="Times New Roman"/>
          <w:sz w:val="24"/>
          <w:szCs w:val="24"/>
        </w:rPr>
        <w:t xml:space="preserve">rain was </w:t>
      </w:r>
      <w:r w:rsidR="006F00FE" w:rsidRPr="00793C1E">
        <w:rPr>
          <w:rFonts w:ascii="Times New Roman" w:hAnsi="Times New Roman" w:cs="Times New Roman"/>
          <w:sz w:val="24"/>
          <w:szCs w:val="24"/>
        </w:rPr>
        <w:t>milled</w:t>
      </w:r>
      <w:r w:rsidR="00793C1E" w:rsidRPr="00793C1E">
        <w:rPr>
          <w:rFonts w:ascii="Times New Roman" w:hAnsi="Times New Roman" w:cs="Times New Roman"/>
          <w:sz w:val="24"/>
          <w:szCs w:val="24"/>
        </w:rPr>
        <w:t xml:space="preserve"> and noodles prepared as in </w:t>
      </w:r>
      <w:r w:rsidR="004976A2">
        <w:rPr>
          <w:rFonts w:ascii="Times New Roman" w:hAnsi="Times New Roman" w:cs="Times New Roman"/>
          <w:sz w:val="24"/>
          <w:szCs w:val="24"/>
        </w:rPr>
        <w:t>Martin</w:t>
      </w:r>
      <w:r w:rsidR="00793C1E" w:rsidRPr="00793C1E">
        <w:rPr>
          <w:rFonts w:ascii="Times New Roman" w:hAnsi="Times New Roman" w:cs="Times New Roman"/>
          <w:sz w:val="24"/>
          <w:szCs w:val="24"/>
        </w:rPr>
        <w:t xml:space="preserve"> et al., (201</w:t>
      </w:r>
      <w:r w:rsidR="004976A2">
        <w:rPr>
          <w:rFonts w:ascii="Times New Roman" w:hAnsi="Times New Roman" w:cs="Times New Roman"/>
          <w:sz w:val="24"/>
          <w:szCs w:val="24"/>
        </w:rPr>
        <w:t>2</w:t>
      </w:r>
      <w:r w:rsidR="00793C1E" w:rsidRPr="00793C1E">
        <w:rPr>
          <w:rFonts w:ascii="Times New Roman" w:hAnsi="Times New Roman" w:cs="Times New Roman"/>
          <w:sz w:val="24"/>
          <w:szCs w:val="24"/>
        </w:rPr>
        <w:t xml:space="preserve">).  </w:t>
      </w:r>
      <w:r w:rsidR="00793C1E">
        <w:rPr>
          <w:rFonts w:ascii="Times New Roman" w:hAnsi="Times New Roman" w:cs="Times New Roman"/>
          <w:sz w:val="24"/>
          <w:szCs w:val="24"/>
        </w:rPr>
        <w:t>Milling to</w:t>
      </w:r>
      <w:r w:rsidR="00793C1E" w:rsidRPr="00793C1E">
        <w:rPr>
          <w:rFonts w:ascii="Times New Roman" w:hAnsi="Times New Roman" w:cs="Times New Roman"/>
          <w:sz w:val="24"/>
          <w:szCs w:val="24"/>
        </w:rPr>
        <w:t xml:space="preserve"> semolina</w:t>
      </w:r>
      <w:r w:rsidR="00793C1E">
        <w:rPr>
          <w:rFonts w:ascii="Times New Roman" w:hAnsi="Times New Roman" w:cs="Times New Roman"/>
          <w:sz w:val="24"/>
          <w:szCs w:val="24"/>
        </w:rPr>
        <w:t xml:space="preserve"> was carried out</w:t>
      </w:r>
      <w:r w:rsidR="00793C1E" w:rsidRPr="00793C1E">
        <w:rPr>
          <w:rFonts w:ascii="Times New Roman" w:hAnsi="Times New Roman" w:cs="Times New Roman"/>
          <w:sz w:val="24"/>
          <w:szCs w:val="24"/>
        </w:rPr>
        <w:t xml:space="preserve"> following AACCI Approved Method 26-41.01 with modifications</w:t>
      </w:r>
      <w:r w:rsidR="006F00FE">
        <w:rPr>
          <w:rFonts w:ascii="Times New Roman" w:hAnsi="Times New Roman" w:cs="Times New Roman"/>
          <w:sz w:val="24"/>
          <w:szCs w:val="24"/>
        </w:rPr>
        <w:t xml:space="preserve"> and </w:t>
      </w:r>
      <w:r w:rsidR="004976A2">
        <w:rPr>
          <w:rFonts w:ascii="Times New Roman" w:hAnsi="Times New Roman" w:cs="Times New Roman"/>
          <w:sz w:val="24"/>
          <w:szCs w:val="24"/>
        </w:rPr>
        <w:t xml:space="preserve">noodle </w:t>
      </w:r>
      <w:r w:rsidR="00793C1E" w:rsidRPr="00793C1E">
        <w:rPr>
          <w:rFonts w:ascii="Times New Roman" w:hAnsi="Times New Roman" w:cs="Times New Roman"/>
          <w:sz w:val="24"/>
          <w:szCs w:val="24"/>
        </w:rPr>
        <w:lastRenderedPageBreak/>
        <w:t>analysis was carried out according to AACCI Approved Methods 14-22.01 and 66-50.01.</w:t>
      </w:r>
      <w:r w:rsidR="004976A2">
        <w:rPr>
          <w:rFonts w:ascii="Times New Roman" w:hAnsi="Times New Roman" w:cs="Times New Roman"/>
          <w:sz w:val="24"/>
          <w:szCs w:val="24"/>
        </w:rPr>
        <w:t xml:space="preserve"> </w:t>
      </w:r>
      <w:r w:rsidR="006F00FE">
        <w:rPr>
          <w:rFonts w:ascii="Times New Roman" w:hAnsi="Times New Roman" w:cs="Times New Roman"/>
          <w:sz w:val="24"/>
          <w:szCs w:val="24"/>
        </w:rPr>
        <w:t xml:space="preserve"> </w:t>
      </w:r>
      <w:r w:rsidRPr="00F15F74">
        <w:rPr>
          <w:rFonts w:ascii="Times New Roman" w:hAnsi="Times New Roman" w:cs="Times New Roman"/>
          <w:sz w:val="24"/>
          <w:szCs w:val="24"/>
        </w:rPr>
        <w:t>The top performing lines (MTD16001-11</w:t>
      </w:r>
      <w:r w:rsidR="00767BA4">
        <w:rPr>
          <w:rFonts w:ascii="Times New Roman" w:hAnsi="Times New Roman" w:cs="Times New Roman"/>
          <w:sz w:val="24"/>
          <w:szCs w:val="24"/>
        </w:rPr>
        <w:t>, F</w:t>
      </w:r>
      <w:r w:rsidR="00767BA4" w:rsidRPr="00055627">
        <w:rPr>
          <w:rFonts w:ascii="Times New Roman" w:hAnsi="Times New Roman" w:cs="Times New Roman"/>
          <w:sz w:val="24"/>
          <w:szCs w:val="24"/>
          <w:vertAlign w:val="subscript"/>
        </w:rPr>
        <w:t>5:8</w:t>
      </w:r>
      <w:r w:rsidRPr="00F15F74">
        <w:rPr>
          <w:rFonts w:ascii="Times New Roman" w:hAnsi="Times New Roman" w:cs="Times New Roman"/>
          <w:sz w:val="24"/>
          <w:szCs w:val="24"/>
        </w:rPr>
        <w:t>) were selected for testing</w:t>
      </w:r>
      <w:r w:rsidR="00082FDB">
        <w:rPr>
          <w:rFonts w:ascii="Times New Roman" w:hAnsi="Times New Roman" w:cs="Times New Roman"/>
          <w:sz w:val="24"/>
          <w:szCs w:val="24"/>
        </w:rPr>
        <w:t xml:space="preserve"> in the Montana Intrastate Durum Variety Trial</w:t>
      </w:r>
      <w:r w:rsidR="002774F4">
        <w:rPr>
          <w:rFonts w:ascii="Times New Roman" w:hAnsi="Times New Roman" w:cs="Times New Roman"/>
          <w:sz w:val="24"/>
          <w:szCs w:val="24"/>
        </w:rPr>
        <w:t>s</w:t>
      </w:r>
      <w:r w:rsidRPr="00F15F74">
        <w:rPr>
          <w:rFonts w:ascii="Times New Roman" w:hAnsi="Times New Roman" w:cs="Times New Roman"/>
          <w:sz w:val="24"/>
          <w:szCs w:val="24"/>
        </w:rPr>
        <w:t xml:space="preserve">.  </w:t>
      </w:r>
      <w:r w:rsidR="00737569">
        <w:rPr>
          <w:rFonts w:ascii="Times New Roman" w:hAnsi="Times New Roman" w:cs="Times New Roman"/>
          <w:sz w:val="24"/>
          <w:szCs w:val="24"/>
        </w:rPr>
        <w:t>From 2017-2019 t</w:t>
      </w:r>
      <w:r w:rsidR="00082FDB">
        <w:rPr>
          <w:rFonts w:ascii="Times New Roman" w:hAnsi="Times New Roman" w:cs="Times New Roman"/>
          <w:sz w:val="24"/>
          <w:szCs w:val="24"/>
        </w:rPr>
        <w:t xml:space="preserve">he Montana Intrastate Variety Trials consisted of </w:t>
      </w:r>
      <w:r w:rsidR="002774F4">
        <w:rPr>
          <w:rFonts w:ascii="Times New Roman" w:hAnsi="Times New Roman" w:cs="Times New Roman"/>
          <w:sz w:val="24"/>
          <w:szCs w:val="24"/>
        </w:rPr>
        <w:t xml:space="preserve">24 entries with </w:t>
      </w:r>
      <w:r w:rsidR="00082FDB">
        <w:rPr>
          <w:rFonts w:ascii="Times New Roman" w:hAnsi="Times New Roman" w:cs="Times New Roman"/>
          <w:sz w:val="24"/>
          <w:szCs w:val="24"/>
        </w:rPr>
        <w:t>three replicates per entry</w:t>
      </w:r>
      <w:r w:rsidR="002774F4">
        <w:rPr>
          <w:rFonts w:ascii="Times New Roman" w:hAnsi="Times New Roman" w:cs="Times New Roman"/>
          <w:sz w:val="24"/>
          <w:szCs w:val="24"/>
        </w:rPr>
        <w:t>,</w:t>
      </w:r>
      <w:r w:rsidR="00082FDB">
        <w:rPr>
          <w:rFonts w:ascii="Times New Roman" w:hAnsi="Times New Roman" w:cs="Times New Roman"/>
          <w:sz w:val="24"/>
          <w:szCs w:val="24"/>
        </w:rPr>
        <w:t xml:space="preserve"> which were planted in either an alpha lattice </w:t>
      </w:r>
      <w:r w:rsidR="00737569">
        <w:rPr>
          <w:rFonts w:ascii="Times New Roman" w:hAnsi="Times New Roman" w:cs="Times New Roman"/>
          <w:sz w:val="24"/>
          <w:szCs w:val="24"/>
        </w:rPr>
        <w:t>design o</w:t>
      </w:r>
      <w:r w:rsidR="00082FDB">
        <w:rPr>
          <w:rFonts w:ascii="Times New Roman" w:hAnsi="Times New Roman" w:cs="Times New Roman"/>
          <w:sz w:val="24"/>
          <w:szCs w:val="24"/>
        </w:rPr>
        <w:t>r RCBD.</w:t>
      </w:r>
      <w:r w:rsidR="00082FDB" w:rsidRPr="00F15F74">
        <w:rPr>
          <w:rFonts w:ascii="Times New Roman" w:hAnsi="Times New Roman" w:cs="Times New Roman"/>
          <w:sz w:val="24"/>
          <w:szCs w:val="24"/>
        </w:rPr>
        <w:t xml:space="preserve">  </w:t>
      </w:r>
      <w:r w:rsidR="002774F4">
        <w:rPr>
          <w:rFonts w:ascii="Times New Roman" w:hAnsi="Times New Roman" w:cs="Times New Roman"/>
          <w:sz w:val="24"/>
          <w:szCs w:val="24"/>
        </w:rPr>
        <w:t>Plot size, row number and row spacing varied by location to accommodate local equipment</w:t>
      </w:r>
      <w:r w:rsidR="00767BA4">
        <w:rPr>
          <w:rFonts w:ascii="Times New Roman" w:hAnsi="Times New Roman" w:cs="Times New Roman"/>
          <w:sz w:val="24"/>
          <w:szCs w:val="24"/>
        </w:rPr>
        <w:t xml:space="preserve"> requirements</w:t>
      </w:r>
      <w:r w:rsidR="002774F4">
        <w:rPr>
          <w:rFonts w:ascii="Times New Roman" w:hAnsi="Times New Roman" w:cs="Times New Roman"/>
          <w:sz w:val="24"/>
          <w:szCs w:val="24"/>
        </w:rPr>
        <w:t>.  Plots were seeded with approximately 2.</w:t>
      </w:r>
      <w:r w:rsidR="00737569">
        <w:rPr>
          <w:rFonts w:ascii="Times New Roman" w:hAnsi="Times New Roman" w:cs="Times New Roman"/>
          <w:sz w:val="24"/>
          <w:szCs w:val="24"/>
        </w:rPr>
        <w:t>2</w:t>
      </w:r>
      <w:r w:rsidR="002774F4">
        <w:rPr>
          <w:rFonts w:ascii="Times New Roman" w:hAnsi="Times New Roman" w:cs="Times New Roman"/>
          <w:sz w:val="24"/>
          <w:szCs w:val="24"/>
        </w:rPr>
        <w:t xml:space="preserve"> million seeds per hectare.  </w:t>
      </w:r>
      <w:r w:rsidR="00F255C6">
        <w:rPr>
          <w:rFonts w:ascii="Times New Roman" w:hAnsi="Times New Roman" w:cs="Times New Roman"/>
          <w:sz w:val="24"/>
          <w:szCs w:val="24"/>
        </w:rPr>
        <w:t>Lustre</w:t>
      </w:r>
      <w:r w:rsidR="00F255C6" w:rsidRPr="00F15F74">
        <w:rPr>
          <w:rFonts w:ascii="Times New Roman" w:hAnsi="Times New Roman" w:cs="Times New Roman"/>
          <w:sz w:val="24"/>
          <w:szCs w:val="24"/>
        </w:rPr>
        <w:t xml:space="preserve"> </w:t>
      </w:r>
      <w:r w:rsidRPr="00F15F74">
        <w:rPr>
          <w:rFonts w:ascii="Times New Roman" w:hAnsi="Times New Roman" w:cs="Times New Roman"/>
          <w:sz w:val="24"/>
          <w:szCs w:val="24"/>
        </w:rPr>
        <w:t>was tested for three years</w:t>
      </w:r>
      <w:r w:rsidR="008105F5">
        <w:rPr>
          <w:rFonts w:ascii="Times New Roman" w:hAnsi="Times New Roman" w:cs="Times New Roman"/>
          <w:sz w:val="24"/>
          <w:szCs w:val="24"/>
        </w:rPr>
        <w:t xml:space="preserve"> (2017-2019)</w:t>
      </w:r>
      <w:r w:rsidRPr="00F15F74">
        <w:rPr>
          <w:rFonts w:ascii="Times New Roman" w:hAnsi="Times New Roman" w:cs="Times New Roman"/>
          <w:sz w:val="24"/>
          <w:szCs w:val="24"/>
        </w:rPr>
        <w:t xml:space="preserve"> </w:t>
      </w:r>
      <w:r w:rsidR="007E0CE6">
        <w:rPr>
          <w:rFonts w:ascii="Times New Roman" w:hAnsi="Times New Roman" w:cs="Times New Roman"/>
          <w:sz w:val="24"/>
          <w:szCs w:val="24"/>
        </w:rPr>
        <w:t xml:space="preserve">as MTD16005 </w:t>
      </w:r>
      <w:r w:rsidRPr="00F15F74">
        <w:rPr>
          <w:rFonts w:ascii="Times New Roman" w:hAnsi="Times New Roman" w:cs="Times New Roman"/>
          <w:sz w:val="24"/>
          <w:szCs w:val="24"/>
        </w:rPr>
        <w:t>at 1</w:t>
      </w:r>
      <w:r w:rsidR="00D43662">
        <w:rPr>
          <w:rFonts w:ascii="Times New Roman" w:hAnsi="Times New Roman" w:cs="Times New Roman"/>
          <w:sz w:val="24"/>
          <w:szCs w:val="24"/>
        </w:rPr>
        <w:t>4</w:t>
      </w:r>
      <w:r w:rsidRPr="00F15F74">
        <w:rPr>
          <w:rFonts w:ascii="Times New Roman" w:hAnsi="Times New Roman" w:cs="Times New Roman"/>
          <w:sz w:val="24"/>
          <w:szCs w:val="24"/>
        </w:rPr>
        <w:t xml:space="preserve"> locations across Montana to evaluate agronomics and quality traits were assessed by the USDA</w:t>
      </w:r>
      <w:r w:rsidR="0071067B">
        <w:rPr>
          <w:rFonts w:ascii="Times New Roman" w:hAnsi="Times New Roman" w:cs="Times New Roman"/>
          <w:sz w:val="24"/>
          <w:szCs w:val="24"/>
        </w:rPr>
        <w:t>-ARS</w:t>
      </w:r>
      <w:r w:rsidRPr="00F15F74">
        <w:rPr>
          <w:rFonts w:ascii="Times New Roman" w:hAnsi="Times New Roman" w:cs="Times New Roman"/>
          <w:sz w:val="24"/>
          <w:szCs w:val="24"/>
        </w:rPr>
        <w:t xml:space="preserve"> quality lab in Fargo</w:t>
      </w:r>
      <w:r w:rsidR="00B7575F">
        <w:rPr>
          <w:rFonts w:ascii="Times New Roman" w:hAnsi="Times New Roman" w:cs="Times New Roman"/>
          <w:sz w:val="24"/>
          <w:szCs w:val="24"/>
        </w:rPr>
        <w:t>, ND</w:t>
      </w:r>
      <w:r w:rsidRPr="00F15F74">
        <w:rPr>
          <w:rFonts w:ascii="Times New Roman" w:hAnsi="Times New Roman" w:cs="Times New Roman"/>
          <w:sz w:val="24"/>
          <w:szCs w:val="24"/>
        </w:rPr>
        <w:t xml:space="preserve">.  </w:t>
      </w:r>
      <w:r w:rsidR="00F255C6">
        <w:rPr>
          <w:rFonts w:ascii="Times New Roman" w:hAnsi="Times New Roman" w:cs="Times New Roman"/>
          <w:sz w:val="24"/>
          <w:szCs w:val="24"/>
        </w:rPr>
        <w:t>Lustre</w:t>
      </w:r>
      <w:r w:rsidRPr="00F15F74">
        <w:rPr>
          <w:rFonts w:ascii="Times New Roman" w:hAnsi="Times New Roman" w:cs="Times New Roman"/>
          <w:sz w:val="24"/>
          <w:szCs w:val="24"/>
        </w:rPr>
        <w:t xml:space="preserve"> was </w:t>
      </w:r>
      <w:r w:rsidR="008A5310">
        <w:rPr>
          <w:rFonts w:ascii="Times New Roman" w:hAnsi="Times New Roman" w:cs="Times New Roman"/>
          <w:sz w:val="24"/>
          <w:szCs w:val="24"/>
        </w:rPr>
        <w:t>evaluated</w:t>
      </w:r>
      <w:r w:rsidR="008A5310" w:rsidRPr="00F15F74">
        <w:rPr>
          <w:rFonts w:ascii="Times New Roman" w:hAnsi="Times New Roman" w:cs="Times New Roman"/>
          <w:sz w:val="24"/>
          <w:szCs w:val="24"/>
        </w:rPr>
        <w:t xml:space="preserve"> </w:t>
      </w:r>
      <w:r w:rsidRPr="00F15F74">
        <w:rPr>
          <w:rFonts w:ascii="Times New Roman" w:hAnsi="Times New Roman" w:cs="Times New Roman"/>
          <w:sz w:val="24"/>
          <w:szCs w:val="24"/>
        </w:rPr>
        <w:t xml:space="preserve">in the </w:t>
      </w:r>
      <w:r w:rsidR="00767BA4">
        <w:rPr>
          <w:rFonts w:ascii="Times New Roman" w:hAnsi="Times New Roman" w:cs="Times New Roman"/>
          <w:sz w:val="24"/>
          <w:szCs w:val="24"/>
        </w:rPr>
        <w:t>M</w:t>
      </w:r>
      <w:r w:rsidRPr="00F15F74">
        <w:rPr>
          <w:rFonts w:ascii="Times New Roman" w:hAnsi="Times New Roman" w:cs="Times New Roman"/>
          <w:sz w:val="24"/>
          <w:szCs w:val="24"/>
        </w:rPr>
        <w:t xml:space="preserve">ontana </w:t>
      </w:r>
      <w:r w:rsidR="00737569">
        <w:rPr>
          <w:rFonts w:ascii="Times New Roman" w:hAnsi="Times New Roman" w:cs="Times New Roman"/>
          <w:sz w:val="24"/>
          <w:szCs w:val="24"/>
        </w:rPr>
        <w:t>Intras</w:t>
      </w:r>
      <w:r w:rsidR="007E0CE6">
        <w:rPr>
          <w:rFonts w:ascii="Times New Roman" w:hAnsi="Times New Roman" w:cs="Times New Roman"/>
          <w:sz w:val="24"/>
          <w:szCs w:val="24"/>
        </w:rPr>
        <w:t>tate</w:t>
      </w:r>
      <w:r w:rsidR="00737569">
        <w:rPr>
          <w:rFonts w:ascii="Times New Roman" w:hAnsi="Times New Roman" w:cs="Times New Roman"/>
          <w:sz w:val="24"/>
          <w:szCs w:val="24"/>
        </w:rPr>
        <w:t xml:space="preserve"> Durum</w:t>
      </w:r>
      <w:r w:rsidR="007E0CE6">
        <w:rPr>
          <w:rFonts w:ascii="Times New Roman" w:hAnsi="Times New Roman" w:cs="Times New Roman"/>
          <w:sz w:val="24"/>
          <w:szCs w:val="24"/>
        </w:rPr>
        <w:t xml:space="preserve"> Variety Trial</w:t>
      </w:r>
      <w:r w:rsidR="00767BA4">
        <w:rPr>
          <w:rFonts w:ascii="Times New Roman" w:hAnsi="Times New Roman" w:cs="Times New Roman"/>
          <w:sz w:val="24"/>
          <w:szCs w:val="24"/>
        </w:rPr>
        <w:t>s</w:t>
      </w:r>
      <w:r w:rsidRPr="00F15F74">
        <w:rPr>
          <w:rFonts w:ascii="Times New Roman" w:hAnsi="Times New Roman" w:cs="Times New Roman"/>
          <w:sz w:val="24"/>
          <w:szCs w:val="24"/>
        </w:rPr>
        <w:t xml:space="preserve"> at </w:t>
      </w:r>
      <w:r w:rsidR="00D14F8D">
        <w:rPr>
          <w:rFonts w:ascii="Times New Roman" w:hAnsi="Times New Roman" w:cs="Times New Roman"/>
          <w:sz w:val="24"/>
          <w:szCs w:val="24"/>
        </w:rPr>
        <w:t>eight</w:t>
      </w:r>
      <w:r w:rsidR="00D14F8D" w:rsidRPr="00F15F74">
        <w:rPr>
          <w:rFonts w:ascii="Times New Roman" w:hAnsi="Times New Roman" w:cs="Times New Roman"/>
          <w:sz w:val="24"/>
          <w:szCs w:val="24"/>
        </w:rPr>
        <w:t xml:space="preserve"> </w:t>
      </w:r>
      <w:r w:rsidR="00B74DCF">
        <w:rPr>
          <w:rFonts w:ascii="Times New Roman" w:hAnsi="Times New Roman" w:cs="Times New Roman"/>
          <w:sz w:val="24"/>
          <w:szCs w:val="24"/>
        </w:rPr>
        <w:t>Montana Agricultural Experiment Station (</w:t>
      </w:r>
      <w:r w:rsidR="00B74DCF" w:rsidRPr="00F15F74">
        <w:rPr>
          <w:rFonts w:ascii="Times New Roman" w:hAnsi="Times New Roman" w:cs="Times New Roman"/>
          <w:sz w:val="24"/>
          <w:szCs w:val="24"/>
        </w:rPr>
        <w:t>MAES</w:t>
      </w:r>
      <w:r w:rsidR="00B74DCF">
        <w:rPr>
          <w:rFonts w:ascii="Times New Roman" w:hAnsi="Times New Roman" w:cs="Times New Roman"/>
          <w:sz w:val="24"/>
          <w:szCs w:val="24"/>
        </w:rPr>
        <w:t>)</w:t>
      </w:r>
      <w:r w:rsidR="00B74DCF" w:rsidRPr="00F15F74">
        <w:rPr>
          <w:rFonts w:ascii="Times New Roman" w:hAnsi="Times New Roman" w:cs="Times New Roman"/>
          <w:sz w:val="24"/>
          <w:szCs w:val="24"/>
        </w:rPr>
        <w:t xml:space="preserve"> </w:t>
      </w:r>
      <w:r w:rsidRPr="00F15F74">
        <w:rPr>
          <w:rFonts w:ascii="Times New Roman" w:hAnsi="Times New Roman" w:cs="Times New Roman"/>
          <w:sz w:val="24"/>
          <w:szCs w:val="24"/>
        </w:rPr>
        <w:t>locations</w:t>
      </w:r>
      <w:r w:rsidR="00767BA4">
        <w:rPr>
          <w:rFonts w:ascii="Times New Roman" w:hAnsi="Times New Roman" w:cs="Times New Roman"/>
          <w:sz w:val="24"/>
          <w:szCs w:val="24"/>
        </w:rPr>
        <w:t xml:space="preserve"> </w:t>
      </w:r>
      <w:r w:rsidR="0071067B">
        <w:rPr>
          <w:rFonts w:ascii="Times New Roman" w:hAnsi="Times New Roman" w:cs="Times New Roman"/>
          <w:sz w:val="24"/>
          <w:szCs w:val="24"/>
        </w:rPr>
        <w:t xml:space="preserve">in 2017 </w:t>
      </w:r>
      <w:r w:rsidR="0071067B" w:rsidRPr="00F15F74">
        <w:rPr>
          <w:rFonts w:ascii="Times New Roman" w:hAnsi="Times New Roman" w:cs="Times New Roman"/>
          <w:sz w:val="24"/>
          <w:szCs w:val="24"/>
        </w:rPr>
        <w:t>(F</w:t>
      </w:r>
      <w:r w:rsidR="0071067B" w:rsidRPr="00F15F74">
        <w:rPr>
          <w:rFonts w:ascii="Times New Roman" w:hAnsi="Times New Roman" w:cs="Times New Roman"/>
          <w:sz w:val="24"/>
          <w:szCs w:val="24"/>
          <w:vertAlign w:val="subscript"/>
        </w:rPr>
        <w:t>5:</w:t>
      </w:r>
      <w:r w:rsidR="0071067B">
        <w:rPr>
          <w:rFonts w:ascii="Times New Roman" w:hAnsi="Times New Roman" w:cs="Times New Roman"/>
          <w:sz w:val="24"/>
          <w:szCs w:val="24"/>
          <w:vertAlign w:val="subscript"/>
        </w:rPr>
        <w:t>8</w:t>
      </w:r>
      <w:r w:rsidR="0071067B" w:rsidRPr="00F15F74">
        <w:rPr>
          <w:rFonts w:ascii="Times New Roman" w:hAnsi="Times New Roman" w:cs="Times New Roman"/>
          <w:sz w:val="24"/>
          <w:szCs w:val="24"/>
        </w:rPr>
        <w:t>)</w:t>
      </w:r>
      <w:r w:rsidRPr="00F15F74">
        <w:rPr>
          <w:rFonts w:ascii="Times New Roman" w:hAnsi="Times New Roman" w:cs="Times New Roman"/>
          <w:sz w:val="24"/>
          <w:szCs w:val="24"/>
        </w:rPr>
        <w:t xml:space="preserve">.  </w:t>
      </w:r>
      <w:r w:rsidR="00F255C6">
        <w:rPr>
          <w:rFonts w:ascii="Times New Roman" w:hAnsi="Times New Roman" w:cs="Times New Roman"/>
          <w:sz w:val="24"/>
          <w:szCs w:val="24"/>
        </w:rPr>
        <w:t>Lustre</w:t>
      </w:r>
      <w:r w:rsidR="00F255C6" w:rsidRPr="00F15F74">
        <w:rPr>
          <w:rFonts w:ascii="Times New Roman" w:hAnsi="Times New Roman" w:cs="Times New Roman"/>
          <w:sz w:val="24"/>
          <w:szCs w:val="24"/>
        </w:rPr>
        <w:t xml:space="preserve"> </w:t>
      </w:r>
      <w:r w:rsidRPr="00F15F74">
        <w:rPr>
          <w:rFonts w:ascii="Times New Roman" w:hAnsi="Times New Roman" w:cs="Times New Roman"/>
          <w:sz w:val="24"/>
          <w:szCs w:val="24"/>
        </w:rPr>
        <w:t xml:space="preserve">was grown at </w:t>
      </w:r>
      <w:r w:rsidR="00D14F8D">
        <w:rPr>
          <w:rFonts w:ascii="Times New Roman" w:hAnsi="Times New Roman" w:cs="Times New Roman"/>
          <w:sz w:val="24"/>
          <w:szCs w:val="24"/>
        </w:rPr>
        <w:t xml:space="preserve">these </w:t>
      </w:r>
      <w:r w:rsidR="00B7575F">
        <w:rPr>
          <w:rFonts w:ascii="Times New Roman" w:hAnsi="Times New Roman" w:cs="Times New Roman"/>
          <w:sz w:val="24"/>
          <w:szCs w:val="24"/>
        </w:rPr>
        <w:t>eight</w:t>
      </w:r>
      <w:r w:rsidRPr="00F15F74">
        <w:rPr>
          <w:rFonts w:ascii="Times New Roman" w:hAnsi="Times New Roman" w:cs="Times New Roman"/>
          <w:sz w:val="24"/>
          <w:szCs w:val="24"/>
        </w:rPr>
        <w:t xml:space="preserve"> </w:t>
      </w:r>
      <w:r w:rsidR="00B74DCF">
        <w:rPr>
          <w:rFonts w:ascii="Times New Roman" w:hAnsi="Times New Roman" w:cs="Times New Roman"/>
          <w:sz w:val="24"/>
          <w:szCs w:val="24"/>
        </w:rPr>
        <w:t xml:space="preserve">MAES </w:t>
      </w:r>
      <w:r w:rsidRPr="00F15F74">
        <w:rPr>
          <w:rFonts w:ascii="Times New Roman" w:hAnsi="Times New Roman" w:cs="Times New Roman"/>
          <w:sz w:val="24"/>
          <w:szCs w:val="24"/>
        </w:rPr>
        <w:t>locations</w:t>
      </w:r>
      <w:r w:rsidR="00D14F8D">
        <w:rPr>
          <w:rFonts w:ascii="Times New Roman" w:hAnsi="Times New Roman" w:cs="Times New Roman"/>
          <w:sz w:val="24"/>
          <w:szCs w:val="24"/>
        </w:rPr>
        <w:t xml:space="preserve"> again in 2018 </w:t>
      </w:r>
      <w:r w:rsidR="0071067B">
        <w:rPr>
          <w:rFonts w:ascii="Times New Roman" w:hAnsi="Times New Roman" w:cs="Times New Roman"/>
          <w:sz w:val="24"/>
          <w:szCs w:val="24"/>
        </w:rPr>
        <w:t>(F</w:t>
      </w:r>
      <w:r w:rsidR="0071067B" w:rsidRPr="00055627">
        <w:rPr>
          <w:rFonts w:ascii="Times New Roman" w:hAnsi="Times New Roman" w:cs="Times New Roman"/>
          <w:sz w:val="24"/>
          <w:szCs w:val="24"/>
          <w:vertAlign w:val="subscript"/>
        </w:rPr>
        <w:t>5:</w:t>
      </w:r>
      <w:r w:rsidR="0071067B">
        <w:rPr>
          <w:rFonts w:ascii="Times New Roman" w:hAnsi="Times New Roman" w:cs="Times New Roman"/>
          <w:sz w:val="24"/>
          <w:szCs w:val="24"/>
          <w:vertAlign w:val="subscript"/>
        </w:rPr>
        <w:t>9</w:t>
      </w:r>
      <w:r w:rsidR="0071067B">
        <w:rPr>
          <w:rFonts w:ascii="Times New Roman" w:hAnsi="Times New Roman" w:cs="Times New Roman"/>
          <w:sz w:val="24"/>
          <w:szCs w:val="24"/>
        </w:rPr>
        <w:t xml:space="preserve">) </w:t>
      </w:r>
      <w:r w:rsidR="00D14F8D">
        <w:rPr>
          <w:rFonts w:ascii="Times New Roman" w:hAnsi="Times New Roman" w:cs="Times New Roman"/>
          <w:sz w:val="24"/>
          <w:szCs w:val="24"/>
        </w:rPr>
        <w:t>and 2019</w:t>
      </w:r>
      <w:r w:rsidR="0071067B">
        <w:rPr>
          <w:rFonts w:ascii="Times New Roman" w:hAnsi="Times New Roman" w:cs="Times New Roman"/>
          <w:sz w:val="24"/>
          <w:szCs w:val="24"/>
        </w:rPr>
        <w:t xml:space="preserve"> (F</w:t>
      </w:r>
      <w:r w:rsidR="0071067B" w:rsidRPr="00055627">
        <w:rPr>
          <w:rFonts w:ascii="Times New Roman" w:hAnsi="Times New Roman" w:cs="Times New Roman"/>
          <w:sz w:val="24"/>
          <w:szCs w:val="24"/>
          <w:vertAlign w:val="subscript"/>
        </w:rPr>
        <w:t>5:1</w:t>
      </w:r>
      <w:r w:rsidR="0071067B">
        <w:rPr>
          <w:rFonts w:ascii="Times New Roman" w:hAnsi="Times New Roman" w:cs="Times New Roman"/>
          <w:sz w:val="24"/>
          <w:szCs w:val="24"/>
          <w:vertAlign w:val="subscript"/>
        </w:rPr>
        <w:t>0</w:t>
      </w:r>
      <w:r w:rsidR="0071067B">
        <w:rPr>
          <w:rFonts w:ascii="Times New Roman" w:hAnsi="Times New Roman" w:cs="Times New Roman"/>
          <w:sz w:val="24"/>
          <w:szCs w:val="24"/>
        </w:rPr>
        <w:t>) along with</w:t>
      </w:r>
      <w:r w:rsidR="00D14F8D">
        <w:rPr>
          <w:rFonts w:ascii="Times New Roman" w:hAnsi="Times New Roman" w:cs="Times New Roman"/>
          <w:sz w:val="24"/>
          <w:szCs w:val="24"/>
        </w:rPr>
        <w:t xml:space="preserve"> </w:t>
      </w:r>
      <w:r w:rsidR="00B7575F">
        <w:rPr>
          <w:rFonts w:ascii="Times New Roman" w:hAnsi="Times New Roman" w:cs="Times New Roman"/>
          <w:sz w:val="24"/>
          <w:szCs w:val="24"/>
        </w:rPr>
        <w:t>six</w:t>
      </w:r>
      <w:r w:rsidRPr="00F15F74">
        <w:rPr>
          <w:rFonts w:ascii="Times New Roman" w:hAnsi="Times New Roman" w:cs="Times New Roman"/>
          <w:sz w:val="24"/>
          <w:szCs w:val="24"/>
        </w:rPr>
        <w:t xml:space="preserve"> off-station locations</w:t>
      </w:r>
      <w:r w:rsidR="00D14F8D">
        <w:rPr>
          <w:rFonts w:ascii="Times New Roman" w:hAnsi="Times New Roman" w:cs="Times New Roman"/>
          <w:sz w:val="24"/>
          <w:szCs w:val="24"/>
        </w:rPr>
        <w:t xml:space="preserve"> evaluated in both 2018</w:t>
      </w:r>
      <w:r w:rsidR="00D14F8D">
        <w:rPr>
          <w:rFonts w:ascii="Times New Roman" w:hAnsi="Times New Roman" w:cs="Times New Roman"/>
          <w:sz w:val="24"/>
          <w:szCs w:val="24"/>
          <w:vertAlign w:val="subscript"/>
        </w:rPr>
        <w:t xml:space="preserve"> </w:t>
      </w:r>
      <w:r w:rsidR="00D14F8D" w:rsidRPr="00055627">
        <w:rPr>
          <w:rFonts w:ascii="Times New Roman" w:hAnsi="Times New Roman" w:cs="Times New Roman"/>
          <w:sz w:val="24"/>
          <w:szCs w:val="24"/>
        </w:rPr>
        <w:t>and</w:t>
      </w:r>
      <w:r w:rsidRPr="00F15F74">
        <w:rPr>
          <w:rFonts w:ascii="Times New Roman" w:hAnsi="Times New Roman" w:cs="Times New Roman"/>
          <w:sz w:val="24"/>
          <w:szCs w:val="24"/>
        </w:rPr>
        <w:t xml:space="preserve"> 2019.  MAES locations tested included Bozeman Post Agronomy Farm (irrigated and dryland), </w:t>
      </w:r>
      <w:r w:rsidR="00E11BD8">
        <w:rPr>
          <w:rFonts w:ascii="Times New Roman" w:hAnsi="Times New Roman" w:cs="Times New Roman"/>
          <w:sz w:val="24"/>
          <w:szCs w:val="24"/>
        </w:rPr>
        <w:t xml:space="preserve">Southern Agricultural </w:t>
      </w:r>
      <w:r w:rsidR="00F90D01">
        <w:rPr>
          <w:rFonts w:ascii="Times New Roman" w:hAnsi="Times New Roman" w:cs="Times New Roman"/>
          <w:sz w:val="24"/>
          <w:szCs w:val="24"/>
        </w:rPr>
        <w:t>Research Center</w:t>
      </w:r>
      <w:r w:rsidR="00E11BD8">
        <w:rPr>
          <w:rFonts w:ascii="Times New Roman" w:hAnsi="Times New Roman" w:cs="Times New Roman"/>
          <w:sz w:val="24"/>
          <w:szCs w:val="24"/>
        </w:rPr>
        <w:t xml:space="preserve"> (SARC; </w:t>
      </w:r>
      <w:r w:rsidRPr="00F15F74">
        <w:rPr>
          <w:rFonts w:ascii="Times New Roman" w:hAnsi="Times New Roman" w:cs="Times New Roman"/>
          <w:sz w:val="24"/>
          <w:szCs w:val="24"/>
        </w:rPr>
        <w:t xml:space="preserve">dryland), </w:t>
      </w:r>
      <w:r w:rsidR="00E11BD8">
        <w:rPr>
          <w:rFonts w:ascii="Times New Roman" w:hAnsi="Times New Roman" w:cs="Times New Roman"/>
          <w:sz w:val="24"/>
          <w:szCs w:val="24"/>
        </w:rPr>
        <w:t xml:space="preserve">Eastern Agricultural </w:t>
      </w:r>
      <w:r w:rsidR="00F90D01">
        <w:rPr>
          <w:rFonts w:ascii="Times New Roman" w:hAnsi="Times New Roman" w:cs="Times New Roman"/>
          <w:sz w:val="24"/>
          <w:szCs w:val="24"/>
        </w:rPr>
        <w:t>Research Center</w:t>
      </w:r>
      <w:r w:rsidR="00E11BD8">
        <w:rPr>
          <w:rFonts w:ascii="Times New Roman" w:hAnsi="Times New Roman" w:cs="Times New Roman"/>
          <w:sz w:val="24"/>
          <w:szCs w:val="24"/>
        </w:rPr>
        <w:t xml:space="preserve"> (EARC; </w:t>
      </w:r>
      <w:r w:rsidRPr="00F15F74">
        <w:rPr>
          <w:rFonts w:ascii="Times New Roman" w:hAnsi="Times New Roman" w:cs="Times New Roman"/>
          <w:sz w:val="24"/>
          <w:szCs w:val="24"/>
        </w:rPr>
        <w:t xml:space="preserve">irrigated, dryland and 3 off-station), </w:t>
      </w:r>
      <w:r w:rsidR="00E11BD8">
        <w:rPr>
          <w:rFonts w:ascii="Times New Roman" w:hAnsi="Times New Roman" w:cs="Times New Roman"/>
          <w:sz w:val="24"/>
          <w:szCs w:val="24"/>
        </w:rPr>
        <w:t>Western Triangle Agricultural</w:t>
      </w:r>
      <w:r w:rsidR="00F90D01">
        <w:rPr>
          <w:rFonts w:ascii="Times New Roman" w:hAnsi="Times New Roman" w:cs="Times New Roman"/>
          <w:sz w:val="24"/>
          <w:szCs w:val="24"/>
        </w:rPr>
        <w:t xml:space="preserve"> Research Center (WTARC; </w:t>
      </w:r>
      <w:r w:rsidRPr="00F15F74">
        <w:rPr>
          <w:rFonts w:ascii="Times New Roman" w:hAnsi="Times New Roman" w:cs="Times New Roman"/>
          <w:sz w:val="24"/>
          <w:szCs w:val="24"/>
        </w:rPr>
        <w:t xml:space="preserve">dryland), </w:t>
      </w:r>
      <w:r w:rsidR="00F90D01">
        <w:rPr>
          <w:rFonts w:ascii="Times New Roman" w:hAnsi="Times New Roman" w:cs="Times New Roman"/>
          <w:sz w:val="24"/>
          <w:szCs w:val="24"/>
        </w:rPr>
        <w:t xml:space="preserve">Central Agricultural Research Center (CARC; </w:t>
      </w:r>
      <w:r w:rsidRPr="00F15F74">
        <w:rPr>
          <w:rFonts w:ascii="Times New Roman" w:hAnsi="Times New Roman" w:cs="Times New Roman"/>
          <w:sz w:val="24"/>
          <w:szCs w:val="24"/>
        </w:rPr>
        <w:t xml:space="preserve">dryland), and </w:t>
      </w:r>
      <w:r w:rsidR="00F90D01">
        <w:rPr>
          <w:rFonts w:ascii="Times New Roman" w:hAnsi="Times New Roman" w:cs="Times New Roman"/>
          <w:sz w:val="24"/>
          <w:szCs w:val="24"/>
        </w:rPr>
        <w:t xml:space="preserve">Northern Agricultural Research Center (NARC; </w:t>
      </w:r>
      <w:r w:rsidRPr="00F15F74">
        <w:rPr>
          <w:rFonts w:ascii="Times New Roman" w:hAnsi="Times New Roman" w:cs="Times New Roman"/>
          <w:sz w:val="24"/>
          <w:szCs w:val="24"/>
        </w:rPr>
        <w:t>dryland and 3 off-station).</w:t>
      </w:r>
      <w:r w:rsidR="00082FDB">
        <w:rPr>
          <w:rFonts w:ascii="Times New Roman" w:hAnsi="Times New Roman" w:cs="Times New Roman"/>
          <w:sz w:val="24"/>
          <w:szCs w:val="24"/>
        </w:rPr>
        <w:t xml:space="preserve">  </w:t>
      </w:r>
      <w:r w:rsidR="00A030ED">
        <w:rPr>
          <w:rFonts w:ascii="Times New Roman" w:hAnsi="Times New Roman" w:cs="Times New Roman"/>
          <w:sz w:val="24"/>
          <w:szCs w:val="24"/>
        </w:rPr>
        <w:t>Lustre</w:t>
      </w:r>
      <w:r w:rsidR="00A030ED" w:rsidRPr="003872F7">
        <w:rPr>
          <w:rFonts w:ascii="Times New Roman" w:hAnsi="Times New Roman" w:cs="Times New Roman"/>
          <w:sz w:val="24"/>
          <w:szCs w:val="24"/>
        </w:rPr>
        <w:t xml:space="preserve"> was selected for high yield, disease resistance, pasta quality, </w:t>
      </w:r>
      <w:r w:rsidR="0071067B">
        <w:rPr>
          <w:rFonts w:ascii="Times New Roman" w:hAnsi="Times New Roman" w:cs="Times New Roman"/>
          <w:sz w:val="24"/>
          <w:szCs w:val="24"/>
        </w:rPr>
        <w:t xml:space="preserve">low cadmium uptake, </w:t>
      </w:r>
      <w:r w:rsidR="00A030ED" w:rsidRPr="003872F7">
        <w:rPr>
          <w:rFonts w:ascii="Times New Roman" w:hAnsi="Times New Roman" w:cs="Times New Roman"/>
          <w:sz w:val="24"/>
          <w:szCs w:val="24"/>
        </w:rPr>
        <w:t xml:space="preserve">and resistance to stem and leaf rust.  </w:t>
      </w:r>
    </w:p>
    <w:p w14:paraId="2B63EF45" w14:textId="4A098202" w:rsidR="00161E52" w:rsidRPr="005830D4" w:rsidRDefault="00EF153B" w:rsidP="005A13AE">
      <w:pPr>
        <w:spacing w:after="0" w:line="480" w:lineRule="auto"/>
        <w:rPr>
          <w:rFonts w:ascii="Times New Roman" w:hAnsi="Times New Roman" w:cs="Times New Roman"/>
          <w:b/>
          <w:sz w:val="24"/>
          <w:szCs w:val="24"/>
        </w:rPr>
      </w:pPr>
      <w:r w:rsidRPr="005830D4">
        <w:rPr>
          <w:rFonts w:ascii="Times New Roman" w:hAnsi="Times New Roman" w:cs="Times New Roman"/>
          <w:b/>
          <w:sz w:val="24"/>
          <w:szCs w:val="24"/>
        </w:rPr>
        <w:t xml:space="preserve">Purification </w:t>
      </w:r>
      <w:r w:rsidR="00CA0D44">
        <w:rPr>
          <w:rFonts w:ascii="Times New Roman" w:hAnsi="Times New Roman" w:cs="Times New Roman"/>
          <w:b/>
          <w:sz w:val="24"/>
          <w:szCs w:val="24"/>
        </w:rPr>
        <w:t xml:space="preserve">and increase </w:t>
      </w:r>
      <w:r w:rsidRPr="005830D4">
        <w:rPr>
          <w:rFonts w:ascii="Times New Roman" w:hAnsi="Times New Roman" w:cs="Times New Roman"/>
          <w:b/>
          <w:sz w:val="24"/>
          <w:szCs w:val="24"/>
        </w:rPr>
        <w:t>of seed stock</w:t>
      </w:r>
    </w:p>
    <w:p w14:paraId="6473CBF9" w14:textId="0BB5A6C5" w:rsidR="00EF153B" w:rsidRDefault="00EF153B" w:rsidP="005A13AE">
      <w:pPr>
        <w:spacing w:after="0" w:line="480" w:lineRule="auto"/>
        <w:rPr>
          <w:rFonts w:ascii="Times New Roman" w:hAnsi="Times New Roman" w:cs="Times New Roman"/>
          <w:sz w:val="24"/>
          <w:szCs w:val="24"/>
        </w:rPr>
      </w:pPr>
      <w:r w:rsidRPr="00F15F74">
        <w:rPr>
          <w:rFonts w:ascii="Times New Roman" w:hAnsi="Times New Roman" w:cs="Times New Roman"/>
          <w:sz w:val="24"/>
          <w:szCs w:val="24"/>
        </w:rPr>
        <w:t>In 2018, F</w:t>
      </w:r>
      <w:r w:rsidRPr="00F15F74">
        <w:rPr>
          <w:rFonts w:ascii="Times New Roman" w:hAnsi="Times New Roman" w:cs="Times New Roman"/>
          <w:sz w:val="24"/>
          <w:szCs w:val="24"/>
          <w:vertAlign w:val="subscript"/>
        </w:rPr>
        <w:t>5:9</w:t>
      </w:r>
      <w:r w:rsidRPr="00F15F74">
        <w:rPr>
          <w:rFonts w:ascii="Times New Roman" w:hAnsi="Times New Roman" w:cs="Times New Roman"/>
          <w:sz w:val="24"/>
          <w:szCs w:val="24"/>
        </w:rPr>
        <w:t xml:space="preserve"> plants were grown in </w:t>
      </w:r>
      <w:r w:rsidR="00CA0D44">
        <w:rPr>
          <w:rFonts w:ascii="Times New Roman" w:hAnsi="Times New Roman" w:cs="Times New Roman"/>
          <w:sz w:val="24"/>
          <w:szCs w:val="24"/>
        </w:rPr>
        <w:t xml:space="preserve">a </w:t>
      </w:r>
      <w:r w:rsidR="00F75C3D">
        <w:rPr>
          <w:rFonts w:ascii="Times New Roman" w:hAnsi="Times New Roman" w:cs="Times New Roman"/>
          <w:sz w:val="24"/>
          <w:szCs w:val="24"/>
        </w:rPr>
        <w:t>1.2 x 21.3</w:t>
      </w:r>
      <w:r w:rsidR="00C515FC">
        <w:rPr>
          <w:rFonts w:ascii="Times New Roman" w:hAnsi="Times New Roman" w:cs="Times New Roman"/>
          <w:sz w:val="24"/>
          <w:szCs w:val="24"/>
        </w:rPr>
        <w:t xml:space="preserve"> </w:t>
      </w:r>
      <w:r w:rsidR="00F75C3D">
        <w:rPr>
          <w:rFonts w:ascii="Times New Roman" w:hAnsi="Times New Roman" w:cs="Times New Roman"/>
          <w:sz w:val="24"/>
          <w:szCs w:val="24"/>
        </w:rPr>
        <w:t>m</w:t>
      </w:r>
      <w:r w:rsidRPr="00F15F74">
        <w:rPr>
          <w:rFonts w:ascii="Times New Roman" w:hAnsi="Times New Roman" w:cs="Times New Roman"/>
          <w:sz w:val="24"/>
          <w:szCs w:val="24"/>
        </w:rPr>
        <w:t xml:space="preserve"> plot under dryland conditions</w:t>
      </w:r>
      <w:r w:rsidR="00F83BBE">
        <w:rPr>
          <w:rFonts w:ascii="Times New Roman" w:hAnsi="Times New Roman" w:cs="Times New Roman"/>
          <w:sz w:val="24"/>
          <w:szCs w:val="24"/>
        </w:rPr>
        <w:t xml:space="preserve"> for initial seed increase</w:t>
      </w:r>
      <w:r w:rsidRPr="00F15F74">
        <w:rPr>
          <w:rFonts w:ascii="Times New Roman" w:hAnsi="Times New Roman" w:cs="Times New Roman"/>
          <w:sz w:val="24"/>
          <w:szCs w:val="24"/>
        </w:rPr>
        <w:t xml:space="preserve">.  The rows were rogued for </w:t>
      </w:r>
      <w:r w:rsidR="001D4E5B" w:rsidRPr="00F15F74">
        <w:rPr>
          <w:rFonts w:ascii="Times New Roman" w:hAnsi="Times New Roman" w:cs="Times New Roman"/>
          <w:sz w:val="24"/>
          <w:szCs w:val="24"/>
        </w:rPr>
        <w:t>off</w:t>
      </w:r>
      <w:r w:rsidR="001D4E5B">
        <w:rPr>
          <w:rFonts w:ascii="Times New Roman" w:hAnsi="Times New Roman" w:cs="Times New Roman"/>
          <w:sz w:val="24"/>
          <w:szCs w:val="24"/>
        </w:rPr>
        <w:t>-types</w:t>
      </w:r>
      <w:r w:rsidRPr="00F15F74">
        <w:rPr>
          <w:rFonts w:ascii="Times New Roman" w:hAnsi="Times New Roman" w:cs="Times New Roman"/>
          <w:sz w:val="24"/>
          <w:szCs w:val="24"/>
        </w:rPr>
        <w:t xml:space="preserve"> several times throughout the season </w:t>
      </w:r>
      <w:r w:rsidR="002E00FB">
        <w:rPr>
          <w:rFonts w:ascii="Times New Roman" w:hAnsi="Times New Roman" w:cs="Times New Roman"/>
          <w:sz w:val="24"/>
          <w:szCs w:val="24"/>
        </w:rPr>
        <w:t xml:space="preserve">before being bulk </w:t>
      </w:r>
      <w:r w:rsidRPr="00F15F74">
        <w:rPr>
          <w:rFonts w:ascii="Times New Roman" w:hAnsi="Times New Roman" w:cs="Times New Roman"/>
          <w:sz w:val="24"/>
          <w:szCs w:val="24"/>
        </w:rPr>
        <w:t>harvested</w:t>
      </w:r>
      <w:r w:rsidR="00F75C3D">
        <w:rPr>
          <w:rFonts w:ascii="Times New Roman" w:hAnsi="Times New Roman" w:cs="Times New Roman"/>
          <w:sz w:val="24"/>
          <w:szCs w:val="24"/>
        </w:rPr>
        <w:t>.  In 2019, a 0.12 ha</w:t>
      </w:r>
      <w:r w:rsidRPr="00F15F74">
        <w:rPr>
          <w:rFonts w:ascii="Times New Roman" w:hAnsi="Times New Roman" w:cs="Times New Roman"/>
          <w:sz w:val="24"/>
          <w:szCs w:val="24"/>
        </w:rPr>
        <w:t xml:space="preserve"> field of F</w:t>
      </w:r>
      <w:r w:rsidRPr="00F15F74">
        <w:rPr>
          <w:rFonts w:ascii="Times New Roman" w:hAnsi="Times New Roman" w:cs="Times New Roman"/>
          <w:sz w:val="24"/>
          <w:szCs w:val="24"/>
          <w:vertAlign w:val="subscript"/>
        </w:rPr>
        <w:t>5:10</w:t>
      </w:r>
      <w:r w:rsidRPr="00F15F74">
        <w:rPr>
          <w:rFonts w:ascii="Times New Roman" w:hAnsi="Times New Roman" w:cs="Times New Roman"/>
          <w:sz w:val="24"/>
          <w:szCs w:val="24"/>
        </w:rPr>
        <w:t xml:space="preserve"> plants </w:t>
      </w:r>
      <w:proofErr w:type="gramStart"/>
      <w:r w:rsidR="0056108C">
        <w:rPr>
          <w:rFonts w:ascii="Times New Roman" w:hAnsi="Times New Roman" w:cs="Times New Roman"/>
          <w:sz w:val="24"/>
          <w:szCs w:val="24"/>
        </w:rPr>
        <w:t>w</w:t>
      </w:r>
      <w:r w:rsidR="001D4E5B">
        <w:rPr>
          <w:rFonts w:ascii="Times New Roman" w:hAnsi="Times New Roman" w:cs="Times New Roman"/>
          <w:sz w:val="24"/>
          <w:szCs w:val="24"/>
        </w:rPr>
        <w:t>as</w:t>
      </w:r>
      <w:proofErr w:type="gramEnd"/>
      <w:r w:rsidRPr="00F15F74">
        <w:rPr>
          <w:rFonts w:ascii="Times New Roman" w:hAnsi="Times New Roman" w:cs="Times New Roman"/>
          <w:sz w:val="24"/>
          <w:szCs w:val="24"/>
        </w:rPr>
        <w:t xml:space="preserve"> planted </w:t>
      </w:r>
      <w:r w:rsidR="002E00FB">
        <w:rPr>
          <w:rFonts w:ascii="Times New Roman" w:hAnsi="Times New Roman" w:cs="Times New Roman"/>
          <w:sz w:val="24"/>
          <w:szCs w:val="24"/>
        </w:rPr>
        <w:t>as</w:t>
      </w:r>
      <w:r w:rsidR="0056108C">
        <w:rPr>
          <w:rFonts w:ascii="Times New Roman" w:hAnsi="Times New Roman" w:cs="Times New Roman"/>
          <w:sz w:val="24"/>
          <w:szCs w:val="24"/>
        </w:rPr>
        <w:t xml:space="preserve"> </w:t>
      </w:r>
      <w:r w:rsidR="00AF1309">
        <w:rPr>
          <w:rFonts w:ascii="Times New Roman" w:hAnsi="Times New Roman" w:cs="Times New Roman"/>
          <w:sz w:val="24"/>
          <w:szCs w:val="24"/>
        </w:rPr>
        <w:t>breeder’s</w:t>
      </w:r>
      <w:r w:rsidR="0056108C">
        <w:rPr>
          <w:rFonts w:ascii="Times New Roman" w:hAnsi="Times New Roman" w:cs="Times New Roman"/>
          <w:sz w:val="24"/>
          <w:szCs w:val="24"/>
        </w:rPr>
        <w:t xml:space="preserve"> seed.</w:t>
      </w:r>
      <w:r w:rsidRPr="00F15F74">
        <w:rPr>
          <w:rFonts w:ascii="Times New Roman" w:hAnsi="Times New Roman" w:cs="Times New Roman"/>
          <w:sz w:val="24"/>
          <w:szCs w:val="24"/>
        </w:rPr>
        <w:t xml:space="preserve">  The field was rogued to eliminate off-types </w:t>
      </w:r>
      <w:r w:rsidR="002E00FB">
        <w:rPr>
          <w:rFonts w:ascii="Times New Roman" w:hAnsi="Times New Roman" w:cs="Times New Roman"/>
          <w:sz w:val="24"/>
          <w:szCs w:val="24"/>
        </w:rPr>
        <w:t xml:space="preserve">several times throughout the season prior to being bulk </w:t>
      </w:r>
      <w:r w:rsidR="002E00FB">
        <w:rPr>
          <w:rFonts w:ascii="Times New Roman" w:hAnsi="Times New Roman" w:cs="Times New Roman"/>
          <w:sz w:val="24"/>
          <w:szCs w:val="24"/>
        </w:rPr>
        <w:lastRenderedPageBreak/>
        <w:t>harvested</w:t>
      </w:r>
      <w:r w:rsidR="00F83BBE">
        <w:rPr>
          <w:rFonts w:ascii="Times New Roman" w:hAnsi="Times New Roman" w:cs="Times New Roman"/>
          <w:sz w:val="24"/>
          <w:szCs w:val="24"/>
        </w:rPr>
        <w:t xml:space="preserve"> and ap</w:t>
      </w:r>
      <w:r w:rsidRPr="00F15F74">
        <w:rPr>
          <w:rFonts w:ascii="Times New Roman" w:hAnsi="Times New Roman" w:cs="Times New Roman"/>
          <w:sz w:val="24"/>
          <w:szCs w:val="24"/>
        </w:rPr>
        <w:t xml:space="preserve">proximately </w:t>
      </w:r>
      <w:r w:rsidR="00A54DC2">
        <w:rPr>
          <w:rFonts w:ascii="Times New Roman" w:hAnsi="Times New Roman" w:cs="Times New Roman"/>
          <w:sz w:val="24"/>
          <w:szCs w:val="24"/>
        </w:rPr>
        <w:t xml:space="preserve">25 bushels </w:t>
      </w:r>
      <w:r w:rsidRPr="00F15F74">
        <w:rPr>
          <w:rFonts w:ascii="Times New Roman" w:hAnsi="Times New Roman" w:cs="Times New Roman"/>
          <w:sz w:val="24"/>
          <w:szCs w:val="24"/>
        </w:rPr>
        <w:t>of F</w:t>
      </w:r>
      <w:r w:rsidRPr="00F15F74">
        <w:rPr>
          <w:rFonts w:ascii="Times New Roman" w:hAnsi="Times New Roman" w:cs="Times New Roman"/>
          <w:sz w:val="24"/>
          <w:szCs w:val="24"/>
          <w:vertAlign w:val="subscript"/>
        </w:rPr>
        <w:t xml:space="preserve">5:11 </w:t>
      </w:r>
      <w:r w:rsidRPr="00F15F74">
        <w:rPr>
          <w:rFonts w:ascii="Times New Roman" w:hAnsi="Times New Roman" w:cs="Times New Roman"/>
          <w:sz w:val="24"/>
          <w:szCs w:val="24"/>
        </w:rPr>
        <w:t xml:space="preserve">seed was delivered to the </w:t>
      </w:r>
      <w:r w:rsidR="002E00FB">
        <w:rPr>
          <w:rFonts w:ascii="Times New Roman" w:hAnsi="Times New Roman" w:cs="Times New Roman"/>
          <w:sz w:val="24"/>
          <w:szCs w:val="24"/>
        </w:rPr>
        <w:t xml:space="preserve">Montana State University </w:t>
      </w:r>
      <w:r w:rsidRPr="00F15F74">
        <w:rPr>
          <w:rFonts w:ascii="Times New Roman" w:hAnsi="Times New Roman" w:cs="Times New Roman"/>
          <w:sz w:val="24"/>
          <w:szCs w:val="24"/>
        </w:rPr>
        <w:t>Foundation Seed Program</w:t>
      </w:r>
      <w:r w:rsidR="00F83BBE">
        <w:rPr>
          <w:rFonts w:ascii="Times New Roman" w:hAnsi="Times New Roman" w:cs="Times New Roman"/>
          <w:sz w:val="24"/>
          <w:szCs w:val="24"/>
        </w:rPr>
        <w:t xml:space="preserve">. </w:t>
      </w:r>
      <w:r w:rsidR="002E00FB">
        <w:rPr>
          <w:rFonts w:ascii="Times New Roman" w:hAnsi="Times New Roman" w:cs="Times New Roman"/>
          <w:sz w:val="24"/>
          <w:szCs w:val="24"/>
        </w:rPr>
        <w:t xml:space="preserve"> </w:t>
      </w:r>
    </w:p>
    <w:p w14:paraId="2CF73477" w14:textId="366C296F" w:rsidR="005241C5" w:rsidRDefault="005241C5" w:rsidP="005A13AE">
      <w:pPr>
        <w:spacing w:after="0" w:line="480" w:lineRule="auto"/>
        <w:rPr>
          <w:rFonts w:ascii="Times New Roman" w:hAnsi="Times New Roman" w:cs="Times New Roman"/>
          <w:b/>
          <w:bCs/>
          <w:sz w:val="24"/>
          <w:szCs w:val="24"/>
        </w:rPr>
      </w:pPr>
      <w:r w:rsidRPr="00055627">
        <w:rPr>
          <w:rFonts w:ascii="Times New Roman" w:hAnsi="Times New Roman" w:cs="Times New Roman"/>
          <w:b/>
          <w:bCs/>
          <w:sz w:val="24"/>
          <w:szCs w:val="24"/>
        </w:rPr>
        <w:t>Statistics</w:t>
      </w:r>
    </w:p>
    <w:p w14:paraId="6E7E60DC" w14:textId="4AE97ED3" w:rsidR="005241C5" w:rsidRPr="00055627" w:rsidRDefault="005241C5" w:rsidP="00055627">
      <w:pPr>
        <w:shd w:val="clear" w:color="auto" w:fill="FFFFFF"/>
        <w:spacing w:line="480" w:lineRule="auto"/>
        <w:rPr>
          <w:rFonts w:ascii="Times New Roman" w:hAnsi="Times New Roman" w:cs="Times New Roman"/>
          <w:b/>
          <w:bCs/>
          <w:sz w:val="24"/>
          <w:szCs w:val="24"/>
        </w:rPr>
      </w:pPr>
      <w:r w:rsidRPr="00055627">
        <w:rPr>
          <w:rFonts w:ascii="Times New Roman" w:hAnsi="Times New Roman" w:cs="Times New Roman"/>
          <w:sz w:val="24"/>
          <w:szCs w:val="24"/>
        </w:rPr>
        <w:t xml:space="preserve">Replicated </w:t>
      </w:r>
      <w:r w:rsidR="00B527BD">
        <w:rPr>
          <w:rFonts w:ascii="Times New Roman" w:hAnsi="Times New Roman" w:cs="Times New Roman"/>
          <w:sz w:val="24"/>
          <w:szCs w:val="24"/>
        </w:rPr>
        <w:t xml:space="preserve">agronomic and quality </w:t>
      </w:r>
      <w:r w:rsidRPr="00055627">
        <w:rPr>
          <w:rFonts w:ascii="Times New Roman" w:hAnsi="Times New Roman" w:cs="Times New Roman"/>
          <w:sz w:val="24"/>
          <w:szCs w:val="24"/>
        </w:rPr>
        <w:t xml:space="preserve">data from </w:t>
      </w:r>
      <w:r w:rsidR="002E00FB">
        <w:rPr>
          <w:rFonts w:ascii="Times New Roman" w:hAnsi="Times New Roman" w:cs="Times New Roman"/>
          <w:sz w:val="24"/>
          <w:szCs w:val="24"/>
        </w:rPr>
        <w:t>the Montana Intrastate Durum Variety Trials (</w:t>
      </w:r>
      <w:r w:rsidRPr="00055627">
        <w:rPr>
          <w:rFonts w:ascii="Times New Roman" w:hAnsi="Times New Roman" w:cs="Times New Roman"/>
          <w:sz w:val="24"/>
          <w:szCs w:val="24"/>
        </w:rPr>
        <w:t>2017-2019</w:t>
      </w:r>
      <w:r w:rsidR="002E00FB">
        <w:rPr>
          <w:rFonts w:ascii="Times New Roman" w:hAnsi="Times New Roman" w:cs="Times New Roman"/>
          <w:sz w:val="24"/>
          <w:szCs w:val="24"/>
        </w:rPr>
        <w:t>)</w:t>
      </w:r>
      <w:r w:rsidRPr="00055627">
        <w:rPr>
          <w:rFonts w:ascii="Times New Roman" w:hAnsi="Times New Roman" w:cs="Times New Roman"/>
          <w:sz w:val="24"/>
          <w:szCs w:val="24"/>
        </w:rPr>
        <w:t xml:space="preserve"> were analyzed </w:t>
      </w:r>
      <w:r>
        <w:rPr>
          <w:rFonts w:ascii="Times New Roman" w:hAnsi="Times New Roman" w:cs="Times New Roman"/>
          <w:sz w:val="24"/>
          <w:szCs w:val="24"/>
        </w:rPr>
        <w:t xml:space="preserve">using </w:t>
      </w:r>
      <w:r w:rsidRPr="00055627">
        <w:rPr>
          <w:rFonts w:ascii="Times New Roman" w:hAnsi="Times New Roman" w:cs="Times New Roman"/>
          <w:sz w:val="24"/>
          <w:szCs w:val="24"/>
        </w:rPr>
        <w:t xml:space="preserve">analysis of </w:t>
      </w:r>
      <w:r w:rsidRPr="002D5F34">
        <w:rPr>
          <w:rFonts w:ascii="Times New Roman" w:hAnsi="Times New Roman" w:cs="Times New Roman"/>
          <w:sz w:val="24"/>
          <w:szCs w:val="24"/>
        </w:rPr>
        <w:t>variance</w:t>
      </w:r>
      <w:r w:rsidR="00B527BD">
        <w:rPr>
          <w:rFonts w:ascii="Times New Roman" w:hAnsi="Times New Roman" w:cs="Times New Roman"/>
          <w:sz w:val="24"/>
          <w:szCs w:val="24"/>
        </w:rPr>
        <w:t xml:space="preserve"> (ANOVA)</w:t>
      </w:r>
      <w:r w:rsidRPr="002D5F34">
        <w:rPr>
          <w:rFonts w:ascii="Times New Roman" w:hAnsi="Times New Roman" w:cs="Times New Roman"/>
          <w:sz w:val="24"/>
          <w:szCs w:val="24"/>
        </w:rPr>
        <w:t xml:space="preserve"> </w:t>
      </w:r>
      <w:r>
        <w:rPr>
          <w:rFonts w:ascii="Times New Roman" w:hAnsi="Times New Roman" w:cs="Times New Roman"/>
          <w:sz w:val="24"/>
          <w:szCs w:val="24"/>
        </w:rPr>
        <w:t>with PROC GLM (</w:t>
      </w:r>
      <w:r w:rsidRPr="002D5F34">
        <w:rPr>
          <w:rFonts w:ascii="Times New Roman" w:hAnsi="Times New Roman" w:cs="Times New Roman"/>
          <w:sz w:val="24"/>
          <w:szCs w:val="24"/>
        </w:rPr>
        <w:t>SAS v</w:t>
      </w:r>
      <w:r>
        <w:rPr>
          <w:rFonts w:ascii="Times New Roman" w:hAnsi="Times New Roman" w:cs="Times New Roman"/>
          <w:sz w:val="24"/>
          <w:szCs w:val="24"/>
        </w:rPr>
        <w:t xml:space="preserve">. </w:t>
      </w:r>
      <w:r w:rsidRPr="002D5F34">
        <w:rPr>
          <w:rFonts w:ascii="Times New Roman" w:hAnsi="Times New Roman" w:cs="Times New Roman"/>
          <w:sz w:val="24"/>
          <w:szCs w:val="24"/>
        </w:rPr>
        <w:t>9.4</w:t>
      </w:r>
      <w:r>
        <w:rPr>
          <w:rFonts w:ascii="Times New Roman" w:hAnsi="Times New Roman" w:cs="Times New Roman"/>
          <w:sz w:val="24"/>
          <w:szCs w:val="24"/>
        </w:rPr>
        <w:t xml:space="preserve">, </w:t>
      </w:r>
      <w:r w:rsidRPr="002D5F34">
        <w:rPr>
          <w:rFonts w:ascii="Times New Roman" w:hAnsi="Times New Roman" w:cs="Times New Roman"/>
          <w:sz w:val="24"/>
          <w:szCs w:val="24"/>
        </w:rPr>
        <w:t xml:space="preserve">SAS Institute, </w:t>
      </w:r>
      <w:r>
        <w:rPr>
          <w:rFonts w:ascii="Times New Roman" w:hAnsi="Times New Roman" w:cs="Times New Roman"/>
          <w:sz w:val="24"/>
          <w:szCs w:val="24"/>
        </w:rPr>
        <w:t>Cary, NC)</w:t>
      </w:r>
      <w:r w:rsidRPr="002D5F34">
        <w:rPr>
          <w:rFonts w:ascii="Times New Roman" w:hAnsi="Times New Roman" w:cs="Times New Roman"/>
          <w:sz w:val="24"/>
          <w:szCs w:val="24"/>
        </w:rPr>
        <w:t xml:space="preserve">.  </w:t>
      </w:r>
      <w:r w:rsidR="00B527BD" w:rsidRPr="00055627">
        <w:rPr>
          <w:rFonts w:ascii="Times New Roman" w:eastAsia="Times New Roman" w:hAnsi="Times New Roman" w:cs="Times New Roman"/>
          <w:color w:val="231F20"/>
          <w:sz w:val="24"/>
          <w:szCs w:val="24"/>
        </w:rPr>
        <w:t>Each combination of location and year was considered a unique environment. Experiments grown at the same location in the same year, but with di</w:t>
      </w:r>
      <w:r w:rsidR="00926517">
        <w:rPr>
          <w:rFonts w:ascii="Times New Roman" w:eastAsia="Times New Roman" w:hAnsi="Times New Roman" w:cs="Times New Roman"/>
          <w:color w:val="231F20"/>
          <w:sz w:val="24"/>
          <w:szCs w:val="24"/>
        </w:rPr>
        <w:t>ff</w:t>
      </w:r>
      <w:r w:rsidR="00B527BD" w:rsidRPr="00055627">
        <w:rPr>
          <w:rFonts w:ascii="Times New Roman" w:eastAsia="Times New Roman" w:hAnsi="Times New Roman" w:cs="Times New Roman"/>
          <w:color w:val="231F20"/>
          <w:sz w:val="24"/>
          <w:szCs w:val="24"/>
        </w:rPr>
        <w:t>erent irrigation regimes, were considered separate location-years, or environments.</w:t>
      </w:r>
      <w:r w:rsidR="00B527BD">
        <w:rPr>
          <w:rFonts w:ascii="Times New Roman" w:eastAsia="Times New Roman" w:hAnsi="Times New Roman" w:cs="Times New Roman"/>
          <w:color w:val="231F20"/>
          <w:sz w:val="24"/>
          <w:szCs w:val="24"/>
        </w:rPr>
        <w:t xml:space="preserve">  </w:t>
      </w:r>
      <w:r w:rsidR="002E00FB">
        <w:rPr>
          <w:rFonts w:ascii="Times New Roman" w:hAnsi="Times New Roman" w:cs="Times New Roman"/>
          <w:sz w:val="24"/>
          <w:szCs w:val="24"/>
        </w:rPr>
        <w:t>F</w:t>
      </w:r>
      <w:r w:rsidR="002E00FB" w:rsidRPr="002D5F34">
        <w:rPr>
          <w:rFonts w:ascii="Times New Roman" w:hAnsi="Times New Roman" w:cs="Times New Roman"/>
          <w:sz w:val="24"/>
          <w:szCs w:val="24"/>
        </w:rPr>
        <w:t xml:space="preserve">ungal leaf spot </w:t>
      </w:r>
      <w:r w:rsidR="002E00FB">
        <w:rPr>
          <w:rFonts w:ascii="Times New Roman" w:hAnsi="Times New Roman" w:cs="Times New Roman"/>
          <w:sz w:val="24"/>
          <w:szCs w:val="24"/>
        </w:rPr>
        <w:t>data from 2019 was analyzed</w:t>
      </w:r>
      <w:r w:rsidR="00B527BD">
        <w:rPr>
          <w:rFonts w:ascii="Times New Roman" w:hAnsi="Times New Roman" w:cs="Times New Roman"/>
          <w:sz w:val="24"/>
          <w:szCs w:val="24"/>
        </w:rPr>
        <w:t xml:space="preserve"> </w:t>
      </w:r>
      <w:r w:rsidR="001A1596">
        <w:rPr>
          <w:rFonts w:ascii="Times New Roman" w:hAnsi="Times New Roman" w:cs="Times New Roman"/>
          <w:sz w:val="24"/>
          <w:szCs w:val="24"/>
        </w:rPr>
        <w:t xml:space="preserve">separately </w:t>
      </w:r>
      <w:r w:rsidR="00B527BD">
        <w:rPr>
          <w:rFonts w:ascii="Times New Roman" w:hAnsi="Times New Roman" w:cs="Times New Roman"/>
          <w:sz w:val="24"/>
          <w:szCs w:val="24"/>
        </w:rPr>
        <w:t>by location</w:t>
      </w:r>
      <w:r w:rsidR="002E00FB">
        <w:rPr>
          <w:rFonts w:ascii="Times New Roman" w:hAnsi="Times New Roman" w:cs="Times New Roman"/>
          <w:sz w:val="24"/>
          <w:szCs w:val="24"/>
        </w:rPr>
        <w:t xml:space="preserve"> using</w:t>
      </w:r>
      <w:r w:rsidR="00B527BD">
        <w:rPr>
          <w:rFonts w:ascii="Times New Roman" w:hAnsi="Times New Roman" w:cs="Times New Roman"/>
          <w:sz w:val="24"/>
          <w:szCs w:val="24"/>
        </w:rPr>
        <w:t xml:space="preserve"> ANOVA </w:t>
      </w:r>
      <w:r w:rsidR="001A1596">
        <w:rPr>
          <w:rFonts w:ascii="Times New Roman" w:hAnsi="Times New Roman" w:cs="Times New Roman"/>
          <w:sz w:val="24"/>
          <w:szCs w:val="24"/>
        </w:rPr>
        <w:t>with</w:t>
      </w:r>
      <w:r w:rsidR="002E00FB">
        <w:rPr>
          <w:rFonts w:ascii="Times New Roman" w:hAnsi="Times New Roman" w:cs="Times New Roman"/>
          <w:sz w:val="24"/>
          <w:szCs w:val="24"/>
        </w:rPr>
        <w:t xml:space="preserve"> PROC GLM. </w:t>
      </w:r>
      <w:r w:rsidR="002E00FB" w:rsidRPr="002D5F34">
        <w:rPr>
          <w:rFonts w:ascii="Times New Roman" w:hAnsi="Times New Roman" w:cs="Times New Roman"/>
          <w:sz w:val="24"/>
          <w:szCs w:val="24"/>
        </w:rPr>
        <w:t xml:space="preserve"> </w:t>
      </w:r>
      <w:r w:rsidR="00B527BD">
        <w:rPr>
          <w:rFonts w:ascii="Times New Roman" w:hAnsi="Times New Roman" w:cs="Times New Roman"/>
          <w:sz w:val="24"/>
          <w:szCs w:val="24"/>
        </w:rPr>
        <w:t xml:space="preserve">Fusarium head blight data was analyzed </w:t>
      </w:r>
      <w:r w:rsidR="001A1596">
        <w:rPr>
          <w:rFonts w:ascii="Times New Roman" w:hAnsi="Times New Roman" w:cs="Times New Roman"/>
          <w:sz w:val="24"/>
          <w:szCs w:val="24"/>
        </w:rPr>
        <w:t xml:space="preserve">separately </w:t>
      </w:r>
      <w:r w:rsidR="00B527BD">
        <w:rPr>
          <w:rFonts w:ascii="Times New Roman" w:hAnsi="Times New Roman" w:cs="Times New Roman"/>
          <w:sz w:val="24"/>
          <w:szCs w:val="24"/>
        </w:rPr>
        <w:t xml:space="preserve">by year using </w:t>
      </w:r>
      <w:r w:rsidR="001A1596">
        <w:rPr>
          <w:rFonts w:ascii="Times New Roman" w:hAnsi="Times New Roman" w:cs="Times New Roman"/>
          <w:sz w:val="24"/>
          <w:szCs w:val="24"/>
        </w:rPr>
        <w:t xml:space="preserve">ANOVA with </w:t>
      </w:r>
      <w:r w:rsidR="00B527BD">
        <w:rPr>
          <w:rFonts w:ascii="Times New Roman" w:hAnsi="Times New Roman" w:cs="Times New Roman"/>
          <w:sz w:val="24"/>
          <w:szCs w:val="24"/>
        </w:rPr>
        <w:t xml:space="preserve">PROC GLM. </w:t>
      </w:r>
      <w:r w:rsidR="001A1596">
        <w:rPr>
          <w:rFonts w:ascii="Times New Roman" w:hAnsi="Times New Roman" w:cs="Times New Roman"/>
          <w:sz w:val="24"/>
          <w:szCs w:val="24"/>
        </w:rPr>
        <w:t xml:space="preserve"> Where ANOVA was conducted s</w:t>
      </w:r>
      <w:r w:rsidR="001A1596" w:rsidRPr="002D5F34">
        <w:rPr>
          <w:rFonts w:ascii="Times New Roman" w:hAnsi="Times New Roman" w:cs="Times New Roman"/>
          <w:sz w:val="24"/>
          <w:szCs w:val="24"/>
        </w:rPr>
        <w:t xml:space="preserve">ignificant differences between </w:t>
      </w:r>
      <w:r w:rsidR="001A1596">
        <w:rPr>
          <w:rFonts w:ascii="Times New Roman" w:hAnsi="Times New Roman" w:cs="Times New Roman"/>
          <w:sz w:val="24"/>
          <w:szCs w:val="24"/>
        </w:rPr>
        <w:t>entries</w:t>
      </w:r>
      <w:r w:rsidR="001A1596" w:rsidRPr="002D5F34">
        <w:rPr>
          <w:rFonts w:ascii="Times New Roman" w:hAnsi="Times New Roman" w:cs="Times New Roman"/>
          <w:sz w:val="24"/>
          <w:szCs w:val="24"/>
        </w:rPr>
        <w:t xml:space="preserve"> w</w:t>
      </w:r>
      <w:r w:rsidR="001D4E5B">
        <w:rPr>
          <w:rFonts w:ascii="Times New Roman" w:hAnsi="Times New Roman" w:cs="Times New Roman"/>
          <w:sz w:val="24"/>
          <w:szCs w:val="24"/>
        </w:rPr>
        <w:t>ere</w:t>
      </w:r>
      <w:r w:rsidR="001A1596" w:rsidRPr="002D5F34">
        <w:rPr>
          <w:rFonts w:ascii="Times New Roman" w:hAnsi="Times New Roman" w:cs="Times New Roman"/>
          <w:sz w:val="24"/>
          <w:szCs w:val="24"/>
        </w:rPr>
        <w:t xml:space="preserve"> determined using a</w:t>
      </w:r>
      <w:r w:rsidR="001A1596">
        <w:rPr>
          <w:rFonts w:ascii="Times New Roman" w:hAnsi="Times New Roman" w:cs="Times New Roman"/>
          <w:sz w:val="24"/>
          <w:szCs w:val="24"/>
        </w:rPr>
        <w:t xml:space="preserve">n unrestricted </w:t>
      </w:r>
      <w:r w:rsidR="001A1596" w:rsidRPr="002D5F34">
        <w:rPr>
          <w:rFonts w:ascii="Times New Roman" w:hAnsi="Times New Roman" w:cs="Times New Roman"/>
          <w:sz w:val="24"/>
          <w:szCs w:val="24"/>
        </w:rPr>
        <w:t xml:space="preserve">LSD </w:t>
      </w:r>
      <w:r w:rsidR="001A1596">
        <w:rPr>
          <w:rFonts w:ascii="Times New Roman" w:hAnsi="Times New Roman" w:cs="Times New Roman"/>
          <w:sz w:val="24"/>
          <w:szCs w:val="24"/>
        </w:rPr>
        <w:t xml:space="preserve">test </w:t>
      </w:r>
      <w:r w:rsidR="001A1596" w:rsidRPr="002D5F34">
        <w:rPr>
          <w:rFonts w:ascii="Times New Roman" w:hAnsi="Times New Roman" w:cs="Times New Roman"/>
          <w:sz w:val="24"/>
          <w:szCs w:val="24"/>
        </w:rPr>
        <w:t>(</w:t>
      </w:r>
      <w:r w:rsidR="001A1596">
        <w:rPr>
          <w:rFonts w:ascii="Times New Roman" w:hAnsi="Times New Roman" w:cs="Times New Roman"/>
          <w:sz w:val="24"/>
          <w:szCs w:val="24"/>
        </w:rPr>
        <w:t>α</w:t>
      </w:r>
      <w:r w:rsidR="001A1596" w:rsidRPr="002D5F34">
        <w:rPr>
          <w:rFonts w:ascii="Times New Roman" w:hAnsi="Times New Roman" w:cs="Times New Roman"/>
          <w:sz w:val="24"/>
          <w:szCs w:val="24"/>
        </w:rPr>
        <w:t xml:space="preserve"> = 0.05).</w:t>
      </w:r>
      <w:r w:rsidR="001A1596">
        <w:rPr>
          <w:rFonts w:ascii="Times New Roman" w:hAnsi="Times New Roman" w:cs="Times New Roman"/>
          <w:sz w:val="24"/>
          <w:szCs w:val="24"/>
        </w:rPr>
        <w:t xml:space="preserve">  Data for stripe rust, leaf rust, stem rust, cadmium concentration, and aluminum tolerance were single rep observations within a given year.  </w:t>
      </w:r>
    </w:p>
    <w:p w14:paraId="33DEFE96" w14:textId="6EC3B2DD" w:rsidR="00161E52" w:rsidRPr="00F15F74" w:rsidRDefault="008F225A" w:rsidP="005A13AE">
      <w:pPr>
        <w:spacing w:after="0" w:line="480" w:lineRule="auto"/>
        <w:jc w:val="center"/>
        <w:rPr>
          <w:rFonts w:ascii="Times New Roman" w:hAnsi="Times New Roman" w:cs="Times New Roman"/>
          <w:b/>
          <w:sz w:val="24"/>
          <w:szCs w:val="24"/>
        </w:rPr>
      </w:pPr>
      <w:r w:rsidRPr="00F15F74">
        <w:rPr>
          <w:rFonts w:ascii="Times New Roman" w:hAnsi="Times New Roman" w:cs="Times New Roman"/>
          <w:b/>
          <w:sz w:val="24"/>
          <w:szCs w:val="24"/>
        </w:rPr>
        <w:t>CHARACTERISTICS</w:t>
      </w:r>
    </w:p>
    <w:p w14:paraId="0CD99624" w14:textId="796E1016" w:rsidR="008F225A" w:rsidRPr="00F15F74" w:rsidRDefault="008F225A" w:rsidP="005A13AE">
      <w:pPr>
        <w:spacing w:after="0" w:line="480" w:lineRule="auto"/>
        <w:rPr>
          <w:rFonts w:ascii="Times New Roman" w:hAnsi="Times New Roman" w:cs="Times New Roman"/>
          <w:b/>
          <w:sz w:val="24"/>
          <w:szCs w:val="24"/>
        </w:rPr>
      </w:pPr>
      <w:r w:rsidRPr="00F15F74">
        <w:rPr>
          <w:rFonts w:ascii="Times New Roman" w:hAnsi="Times New Roman" w:cs="Times New Roman"/>
          <w:b/>
          <w:sz w:val="24"/>
          <w:szCs w:val="24"/>
        </w:rPr>
        <w:t>Agronomic characteristics</w:t>
      </w:r>
    </w:p>
    <w:p w14:paraId="5EB71AB7" w14:textId="147C3676" w:rsidR="00685375" w:rsidRDefault="00594445" w:rsidP="005A13AE">
      <w:pPr>
        <w:spacing w:after="0" w:line="480" w:lineRule="auto"/>
        <w:rPr>
          <w:rFonts w:ascii="Times New Roman" w:hAnsi="Times New Roman" w:cs="Times New Roman"/>
          <w:sz w:val="24"/>
          <w:szCs w:val="24"/>
        </w:rPr>
      </w:pPr>
      <w:r>
        <w:rPr>
          <w:rFonts w:ascii="Times New Roman" w:hAnsi="Times New Roman" w:cs="Times New Roman"/>
          <w:sz w:val="24"/>
          <w:szCs w:val="24"/>
        </w:rPr>
        <w:t>Lustre</w:t>
      </w:r>
      <w:r w:rsidR="00EF153B" w:rsidRPr="00F15F74">
        <w:rPr>
          <w:rFonts w:ascii="Times New Roman" w:hAnsi="Times New Roman" w:cs="Times New Roman"/>
          <w:sz w:val="24"/>
          <w:szCs w:val="24"/>
        </w:rPr>
        <w:t xml:space="preserve"> is a spring durum wheat that carries the </w:t>
      </w:r>
      <w:r w:rsidR="00A54DC2" w:rsidRPr="00A54DC2">
        <w:rPr>
          <w:rFonts w:ascii="Times New Roman" w:hAnsi="Times New Roman" w:cs="Times New Roman"/>
          <w:i/>
          <w:iCs/>
          <w:sz w:val="24"/>
          <w:szCs w:val="24"/>
        </w:rPr>
        <w:t>cdu1</w:t>
      </w:r>
      <w:r w:rsidR="00A54DC2">
        <w:rPr>
          <w:rFonts w:ascii="Times New Roman" w:hAnsi="Times New Roman" w:cs="Times New Roman"/>
          <w:i/>
          <w:iCs/>
          <w:sz w:val="24"/>
          <w:szCs w:val="24"/>
        </w:rPr>
        <w:t xml:space="preserve"> </w:t>
      </w:r>
      <w:r w:rsidR="00EF153B" w:rsidRPr="00F15F74">
        <w:rPr>
          <w:rFonts w:ascii="Times New Roman" w:hAnsi="Times New Roman" w:cs="Times New Roman"/>
          <w:sz w:val="24"/>
          <w:szCs w:val="24"/>
        </w:rPr>
        <w:t xml:space="preserve">allele for low </w:t>
      </w:r>
      <w:r w:rsidR="00A54DC2">
        <w:rPr>
          <w:rFonts w:ascii="Times New Roman" w:hAnsi="Times New Roman" w:cs="Times New Roman"/>
          <w:sz w:val="24"/>
          <w:szCs w:val="24"/>
        </w:rPr>
        <w:t xml:space="preserve">grain </w:t>
      </w:r>
      <w:r w:rsidR="00EF153B" w:rsidRPr="00F15F74">
        <w:rPr>
          <w:rFonts w:ascii="Times New Roman" w:hAnsi="Times New Roman" w:cs="Times New Roman"/>
          <w:sz w:val="24"/>
          <w:szCs w:val="24"/>
        </w:rPr>
        <w:t>cadmium accumulation as well as</w:t>
      </w:r>
      <w:r w:rsidR="00C65461" w:rsidRPr="00C65461">
        <w:rPr>
          <w:rFonts w:ascii="Times New Roman" w:hAnsi="Times New Roman" w:cs="Times New Roman"/>
          <w:sz w:val="24"/>
          <w:szCs w:val="24"/>
        </w:rPr>
        <w:t xml:space="preserve"> </w:t>
      </w:r>
      <w:r w:rsidR="0066386F">
        <w:rPr>
          <w:rFonts w:ascii="Times New Roman" w:hAnsi="Times New Roman" w:cs="Times New Roman"/>
          <w:sz w:val="24"/>
          <w:szCs w:val="24"/>
        </w:rPr>
        <w:t>a</w:t>
      </w:r>
      <w:r w:rsidR="0066386F" w:rsidRPr="00F15F74">
        <w:rPr>
          <w:rFonts w:ascii="Times New Roman" w:hAnsi="Times New Roman" w:cs="Times New Roman"/>
          <w:sz w:val="24"/>
          <w:szCs w:val="24"/>
        </w:rPr>
        <w:t xml:space="preserve"> </w:t>
      </w:r>
      <w:r w:rsidR="0071067B">
        <w:rPr>
          <w:rFonts w:ascii="Times New Roman" w:hAnsi="Times New Roman" w:cs="Times New Roman"/>
          <w:sz w:val="24"/>
          <w:szCs w:val="24"/>
        </w:rPr>
        <w:t>null</w:t>
      </w:r>
      <w:r w:rsidR="00C65461" w:rsidRPr="00F15F74">
        <w:rPr>
          <w:rFonts w:ascii="Times New Roman" w:hAnsi="Times New Roman" w:cs="Times New Roman"/>
          <w:sz w:val="24"/>
          <w:szCs w:val="24"/>
        </w:rPr>
        <w:t xml:space="preserve"> </w:t>
      </w:r>
      <w:r w:rsidR="00C65461" w:rsidRPr="00F15F74">
        <w:rPr>
          <w:rFonts w:ascii="Times New Roman" w:hAnsi="Times New Roman" w:cs="Times New Roman"/>
          <w:i/>
          <w:sz w:val="24"/>
          <w:szCs w:val="24"/>
        </w:rPr>
        <w:t>ssIIa-</w:t>
      </w:r>
      <w:r w:rsidR="000B40E0" w:rsidRPr="00984387">
        <w:rPr>
          <w:rFonts w:ascii="Times New Roman" w:hAnsi="Times New Roman" w:cs="Times New Roman"/>
          <w:i/>
          <w:sz w:val="24"/>
          <w:szCs w:val="24"/>
        </w:rPr>
        <w:t>B</w:t>
      </w:r>
      <w:r w:rsidR="00C65461" w:rsidRPr="00F15F74">
        <w:rPr>
          <w:rFonts w:ascii="Times New Roman" w:hAnsi="Times New Roman" w:cs="Times New Roman"/>
          <w:sz w:val="24"/>
          <w:szCs w:val="24"/>
        </w:rPr>
        <w:t xml:space="preserve"> allele </w:t>
      </w:r>
      <w:r w:rsidR="00EF153B" w:rsidRPr="00F15F74">
        <w:rPr>
          <w:rFonts w:ascii="Times New Roman" w:hAnsi="Times New Roman" w:cs="Times New Roman"/>
          <w:sz w:val="24"/>
          <w:szCs w:val="24"/>
        </w:rPr>
        <w:t xml:space="preserve">that increases pasta firmness.  </w:t>
      </w:r>
      <w:r>
        <w:rPr>
          <w:rFonts w:ascii="Times New Roman" w:hAnsi="Times New Roman" w:cs="Times New Roman"/>
          <w:sz w:val="24"/>
          <w:szCs w:val="24"/>
        </w:rPr>
        <w:t>Lustre</w:t>
      </w:r>
      <w:r w:rsidRPr="00F15F74">
        <w:rPr>
          <w:rFonts w:ascii="Times New Roman" w:hAnsi="Times New Roman" w:cs="Times New Roman"/>
          <w:sz w:val="24"/>
          <w:szCs w:val="24"/>
        </w:rPr>
        <w:t xml:space="preserve"> </w:t>
      </w:r>
      <w:r w:rsidR="00EF153B" w:rsidRPr="00F15F74">
        <w:rPr>
          <w:rFonts w:ascii="Times New Roman" w:hAnsi="Times New Roman" w:cs="Times New Roman"/>
          <w:sz w:val="24"/>
          <w:szCs w:val="24"/>
        </w:rPr>
        <w:t xml:space="preserve">is </w:t>
      </w:r>
      <w:r w:rsidR="001D4E5B">
        <w:rPr>
          <w:rFonts w:ascii="Times New Roman" w:hAnsi="Times New Roman" w:cs="Times New Roman"/>
          <w:sz w:val="24"/>
          <w:szCs w:val="24"/>
        </w:rPr>
        <w:t xml:space="preserve">a standard height durum of </w:t>
      </w:r>
      <w:r w:rsidR="00EF153B" w:rsidRPr="00F15F74">
        <w:rPr>
          <w:rFonts w:ascii="Times New Roman" w:hAnsi="Times New Roman" w:cs="Times New Roman"/>
          <w:sz w:val="24"/>
          <w:szCs w:val="24"/>
        </w:rPr>
        <w:t xml:space="preserve">approximately </w:t>
      </w:r>
      <w:r w:rsidR="00496B0C">
        <w:rPr>
          <w:rFonts w:ascii="Times New Roman" w:hAnsi="Times New Roman" w:cs="Times New Roman"/>
          <w:sz w:val="24"/>
          <w:szCs w:val="24"/>
        </w:rPr>
        <w:t>89.4</w:t>
      </w:r>
      <w:r w:rsidR="00496B0C" w:rsidRPr="00F15F74">
        <w:rPr>
          <w:rFonts w:ascii="Times New Roman" w:hAnsi="Times New Roman" w:cs="Times New Roman"/>
          <w:sz w:val="24"/>
          <w:szCs w:val="24"/>
        </w:rPr>
        <w:t xml:space="preserve"> </w:t>
      </w:r>
      <w:r w:rsidR="00496B0C">
        <w:rPr>
          <w:rFonts w:ascii="Times New Roman" w:hAnsi="Times New Roman" w:cs="Times New Roman"/>
          <w:sz w:val="24"/>
          <w:szCs w:val="24"/>
        </w:rPr>
        <w:t>cm</w:t>
      </w:r>
      <w:r w:rsidR="00EF153B" w:rsidRPr="00F15F74">
        <w:rPr>
          <w:rFonts w:ascii="Times New Roman" w:hAnsi="Times New Roman" w:cs="Times New Roman"/>
          <w:sz w:val="24"/>
          <w:szCs w:val="24"/>
        </w:rPr>
        <w:t xml:space="preserve"> tall, </w:t>
      </w:r>
      <w:r w:rsidR="001D4E5B">
        <w:rPr>
          <w:rFonts w:ascii="Times New Roman" w:hAnsi="Times New Roman" w:cs="Times New Roman"/>
          <w:sz w:val="24"/>
          <w:szCs w:val="24"/>
        </w:rPr>
        <w:t>similar to o</w:t>
      </w:r>
      <w:r w:rsidR="00EF153B" w:rsidRPr="00F15F74">
        <w:rPr>
          <w:rFonts w:ascii="Times New Roman" w:hAnsi="Times New Roman" w:cs="Times New Roman"/>
          <w:sz w:val="24"/>
          <w:szCs w:val="24"/>
        </w:rPr>
        <w:t xml:space="preserve">ther full height durum varieties, has white glumes and awns, and has a </w:t>
      </w:r>
      <w:r w:rsidR="00FA73ED">
        <w:rPr>
          <w:rFonts w:ascii="Times New Roman" w:hAnsi="Times New Roman" w:cs="Times New Roman"/>
          <w:sz w:val="24"/>
          <w:szCs w:val="24"/>
        </w:rPr>
        <w:t xml:space="preserve">heading date one day later than </w:t>
      </w:r>
      <w:r w:rsidR="0056108C">
        <w:rPr>
          <w:rFonts w:ascii="Times New Roman" w:hAnsi="Times New Roman" w:cs="Times New Roman"/>
          <w:sz w:val="24"/>
          <w:szCs w:val="24"/>
        </w:rPr>
        <w:t>‘</w:t>
      </w:r>
      <w:r w:rsidR="00FA73ED">
        <w:rPr>
          <w:rFonts w:ascii="Times New Roman" w:hAnsi="Times New Roman" w:cs="Times New Roman"/>
          <w:sz w:val="24"/>
          <w:szCs w:val="24"/>
        </w:rPr>
        <w:t>Mountrail</w:t>
      </w:r>
      <w:r w:rsidR="0056108C">
        <w:rPr>
          <w:rFonts w:ascii="Times New Roman" w:hAnsi="Times New Roman" w:cs="Times New Roman"/>
          <w:sz w:val="24"/>
          <w:szCs w:val="24"/>
        </w:rPr>
        <w:t>’</w:t>
      </w:r>
      <w:r w:rsidR="00FA73ED">
        <w:rPr>
          <w:rFonts w:ascii="Times New Roman" w:hAnsi="Times New Roman" w:cs="Times New Roman"/>
          <w:sz w:val="24"/>
          <w:szCs w:val="24"/>
        </w:rPr>
        <w:t>,</w:t>
      </w:r>
      <w:r w:rsidR="00EF153B"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00EF153B" w:rsidRPr="00F15F74">
        <w:rPr>
          <w:rFonts w:ascii="Times New Roman" w:hAnsi="Times New Roman" w:cs="Times New Roman"/>
          <w:sz w:val="24"/>
          <w:szCs w:val="24"/>
        </w:rPr>
        <w:t>Tioga</w:t>
      </w:r>
      <w:r w:rsidR="0056108C">
        <w:rPr>
          <w:rFonts w:ascii="Times New Roman" w:hAnsi="Times New Roman" w:cs="Times New Roman"/>
          <w:sz w:val="24"/>
          <w:szCs w:val="24"/>
        </w:rPr>
        <w:t>’</w:t>
      </w:r>
      <w:r w:rsidR="00EF153B" w:rsidRPr="00F15F74">
        <w:rPr>
          <w:rFonts w:ascii="Times New Roman" w:hAnsi="Times New Roman" w:cs="Times New Roman"/>
          <w:sz w:val="24"/>
          <w:szCs w:val="24"/>
        </w:rPr>
        <w:t xml:space="preserve"> and </w:t>
      </w:r>
      <w:r w:rsidR="0056108C">
        <w:rPr>
          <w:rFonts w:ascii="Times New Roman" w:hAnsi="Times New Roman" w:cs="Times New Roman"/>
          <w:sz w:val="24"/>
          <w:szCs w:val="24"/>
        </w:rPr>
        <w:t>‘</w:t>
      </w:r>
      <w:r w:rsidR="00EF153B" w:rsidRPr="00F15F74">
        <w:rPr>
          <w:rFonts w:ascii="Times New Roman" w:hAnsi="Times New Roman" w:cs="Times New Roman"/>
          <w:sz w:val="24"/>
          <w:szCs w:val="24"/>
        </w:rPr>
        <w:t>Divide</w:t>
      </w:r>
      <w:r w:rsidR="0056108C">
        <w:rPr>
          <w:rFonts w:ascii="Times New Roman" w:hAnsi="Times New Roman" w:cs="Times New Roman"/>
          <w:sz w:val="24"/>
          <w:szCs w:val="24"/>
        </w:rPr>
        <w:t>’</w:t>
      </w:r>
      <w:r w:rsidR="00EF153B" w:rsidRPr="00F15F74">
        <w:rPr>
          <w:rFonts w:ascii="Times New Roman" w:hAnsi="Times New Roman" w:cs="Times New Roman"/>
          <w:sz w:val="24"/>
          <w:szCs w:val="24"/>
        </w:rPr>
        <w:t xml:space="preserve">, two days later than </w:t>
      </w:r>
      <w:r w:rsidR="0056108C">
        <w:rPr>
          <w:rFonts w:ascii="Times New Roman" w:hAnsi="Times New Roman" w:cs="Times New Roman"/>
          <w:sz w:val="24"/>
          <w:szCs w:val="24"/>
        </w:rPr>
        <w:t>‘</w:t>
      </w:r>
      <w:r w:rsidR="00EF153B" w:rsidRPr="00F15F74">
        <w:rPr>
          <w:rFonts w:ascii="Times New Roman" w:hAnsi="Times New Roman" w:cs="Times New Roman"/>
          <w:sz w:val="24"/>
          <w:szCs w:val="24"/>
        </w:rPr>
        <w:t>Joppa</w:t>
      </w:r>
      <w:r w:rsidR="0056108C">
        <w:rPr>
          <w:rFonts w:ascii="Times New Roman" w:hAnsi="Times New Roman" w:cs="Times New Roman"/>
          <w:sz w:val="24"/>
          <w:szCs w:val="24"/>
        </w:rPr>
        <w:t>’</w:t>
      </w:r>
      <w:r w:rsidR="00EF153B" w:rsidRPr="00F15F74">
        <w:rPr>
          <w:rFonts w:ascii="Times New Roman" w:hAnsi="Times New Roman" w:cs="Times New Roman"/>
          <w:sz w:val="24"/>
          <w:szCs w:val="24"/>
        </w:rPr>
        <w:t xml:space="preserve"> and five days later than </w:t>
      </w:r>
      <w:r w:rsidR="0056108C">
        <w:rPr>
          <w:rFonts w:ascii="Times New Roman" w:hAnsi="Times New Roman" w:cs="Times New Roman"/>
          <w:sz w:val="24"/>
          <w:szCs w:val="24"/>
        </w:rPr>
        <w:t>‘</w:t>
      </w:r>
      <w:r w:rsidR="00EF153B" w:rsidRPr="00F15F74">
        <w:rPr>
          <w:rFonts w:ascii="Times New Roman" w:hAnsi="Times New Roman" w:cs="Times New Roman"/>
          <w:sz w:val="24"/>
          <w:szCs w:val="24"/>
        </w:rPr>
        <w:t>Alzada</w:t>
      </w:r>
      <w:r w:rsidR="0056108C">
        <w:rPr>
          <w:rFonts w:ascii="Times New Roman" w:hAnsi="Times New Roman" w:cs="Times New Roman"/>
          <w:sz w:val="24"/>
          <w:szCs w:val="24"/>
        </w:rPr>
        <w:t>’</w:t>
      </w:r>
      <w:r w:rsidR="00EF153B" w:rsidRPr="00F15F74">
        <w:rPr>
          <w:rFonts w:ascii="Times New Roman" w:hAnsi="Times New Roman" w:cs="Times New Roman"/>
          <w:sz w:val="24"/>
          <w:szCs w:val="24"/>
        </w:rPr>
        <w:t xml:space="preserve"> (</w:t>
      </w:r>
      <w:r w:rsidR="00EF153B" w:rsidRPr="00D150CD">
        <w:rPr>
          <w:rFonts w:ascii="Times New Roman" w:hAnsi="Times New Roman" w:cs="Times New Roman"/>
          <w:sz w:val="24"/>
          <w:szCs w:val="24"/>
        </w:rPr>
        <w:t xml:space="preserve">Table </w:t>
      </w:r>
      <w:r w:rsidR="00307BD1" w:rsidRPr="00D150CD">
        <w:rPr>
          <w:rFonts w:ascii="Times New Roman" w:hAnsi="Times New Roman" w:cs="Times New Roman"/>
          <w:sz w:val="24"/>
          <w:szCs w:val="24"/>
        </w:rPr>
        <w:t>1</w:t>
      </w:r>
      <w:r w:rsidR="00EF153B" w:rsidRPr="00F15F74">
        <w:rPr>
          <w:rFonts w:ascii="Times New Roman" w:hAnsi="Times New Roman" w:cs="Times New Roman"/>
          <w:sz w:val="24"/>
          <w:szCs w:val="24"/>
        </w:rPr>
        <w:t>)</w:t>
      </w:r>
      <w:r w:rsidR="00685375">
        <w:rPr>
          <w:rFonts w:ascii="Times New Roman" w:hAnsi="Times New Roman" w:cs="Times New Roman"/>
          <w:sz w:val="24"/>
          <w:szCs w:val="24"/>
        </w:rPr>
        <w:t>.</w:t>
      </w:r>
      <w:r w:rsidR="00685375" w:rsidRPr="00685375">
        <w:rPr>
          <w:rFonts w:ascii="Times New Roman" w:hAnsi="Times New Roman" w:cs="Times New Roman"/>
          <w:sz w:val="24"/>
          <w:szCs w:val="24"/>
        </w:rPr>
        <w:t xml:space="preserve"> </w:t>
      </w:r>
      <w:r w:rsidR="004F3807">
        <w:rPr>
          <w:rFonts w:ascii="Times New Roman" w:hAnsi="Times New Roman" w:cs="Times New Roman"/>
          <w:sz w:val="24"/>
          <w:szCs w:val="24"/>
        </w:rPr>
        <w:t xml:space="preserve"> </w:t>
      </w:r>
      <w:r w:rsidR="004F3807" w:rsidRPr="00B55119">
        <w:rPr>
          <w:rFonts w:ascii="Times New Roman" w:hAnsi="Times New Roman" w:cs="Times New Roman"/>
          <w:sz w:val="24"/>
          <w:szCs w:val="24"/>
        </w:rPr>
        <w:t>Lustre has an erect flag leaf and an erect tapering head</w:t>
      </w:r>
      <w:r w:rsidR="004F3807">
        <w:rPr>
          <w:rFonts w:ascii="Times New Roman" w:hAnsi="Times New Roman" w:cs="Times New Roman"/>
          <w:sz w:val="24"/>
          <w:szCs w:val="24"/>
        </w:rPr>
        <w:t>.</w:t>
      </w:r>
      <w:r w:rsidR="004F3807" w:rsidRPr="00B55119">
        <w:rPr>
          <w:rFonts w:ascii="Times New Roman" w:hAnsi="Times New Roman" w:cs="Times New Roman"/>
          <w:sz w:val="24"/>
          <w:szCs w:val="24"/>
        </w:rPr>
        <w:t xml:space="preserve">  It has 0.2% or 20 in 10,000 spikes that are taller.  </w:t>
      </w:r>
    </w:p>
    <w:p w14:paraId="03844263" w14:textId="77777777" w:rsidR="001D4E5B" w:rsidRDefault="001D4E5B">
      <w:pPr>
        <w:rPr>
          <w:rFonts w:ascii="Times New Roman" w:hAnsi="Times New Roman" w:cs="Times New Roman"/>
          <w:b/>
          <w:sz w:val="24"/>
          <w:szCs w:val="24"/>
        </w:rPr>
      </w:pPr>
      <w:r>
        <w:rPr>
          <w:rFonts w:ascii="Times New Roman" w:hAnsi="Times New Roman" w:cs="Times New Roman"/>
          <w:b/>
          <w:sz w:val="24"/>
          <w:szCs w:val="24"/>
        </w:rPr>
        <w:br w:type="page"/>
      </w:r>
    </w:p>
    <w:p w14:paraId="66A1081D" w14:textId="516DFCB3" w:rsidR="00F3427B" w:rsidRPr="00F3427B" w:rsidRDefault="00F3427B" w:rsidP="005A13AE">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Field Performance</w:t>
      </w:r>
    </w:p>
    <w:p w14:paraId="60237327" w14:textId="0AFCBE28" w:rsidR="00EF153B" w:rsidRDefault="00EF153B" w:rsidP="005A13AE">
      <w:pPr>
        <w:spacing w:after="0" w:line="480" w:lineRule="auto"/>
        <w:rPr>
          <w:rFonts w:ascii="Times New Roman" w:hAnsi="Times New Roman" w:cs="Times New Roman"/>
          <w:sz w:val="24"/>
          <w:szCs w:val="24"/>
        </w:rPr>
      </w:pPr>
      <w:r w:rsidRPr="00685375">
        <w:rPr>
          <w:rFonts w:ascii="Times New Roman" w:hAnsi="Times New Roman" w:cs="Times New Roman"/>
          <w:sz w:val="24"/>
          <w:szCs w:val="24"/>
        </w:rPr>
        <w:t>Under</w:t>
      </w:r>
      <w:r w:rsidRPr="00F15F74">
        <w:rPr>
          <w:rFonts w:ascii="Times New Roman" w:hAnsi="Times New Roman" w:cs="Times New Roman"/>
          <w:sz w:val="24"/>
          <w:szCs w:val="24"/>
        </w:rPr>
        <w:t xml:space="preserve"> all locations and conditions</w:t>
      </w:r>
      <w:r w:rsidR="00767BA4">
        <w:rPr>
          <w:rFonts w:ascii="Times New Roman" w:hAnsi="Times New Roman" w:cs="Times New Roman"/>
          <w:sz w:val="24"/>
          <w:szCs w:val="24"/>
        </w:rPr>
        <w:t xml:space="preserve"> </w:t>
      </w:r>
      <w:r w:rsidRPr="00F15F74">
        <w:rPr>
          <w:rFonts w:ascii="Times New Roman" w:hAnsi="Times New Roman" w:cs="Times New Roman"/>
          <w:sz w:val="24"/>
          <w:szCs w:val="24"/>
        </w:rPr>
        <w:t>(2017-</w:t>
      </w:r>
      <w:r w:rsidR="00E73083">
        <w:rPr>
          <w:rFonts w:ascii="Times New Roman" w:hAnsi="Times New Roman" w:cs="Times New Roman"/>
          <w:sz w:val="24"/>
          <w:szCs w:val="24"/>
        </w:rPr>
        <w:t>20</w:t>
      </w:r>
      <w:r w:rsidRPr="00F15F74">
        <w:rPr>
          <w:rFonts w:ascii="Times New Roman" w:hAnsi="Times New Roman" w:cs="Times New Roman"/>
          <w:sz w:val="24"/>
          <w:szCs w:val="24"/>
        </w:rPr>
        <w:t>19, 2</w:t>
      </w:r>
      <w:r w:rsidR="007E0CE6">
        <w:rPr>
          <w:rFonts w:ascii="Times New Roman" w:hAnsi="Times New Roman" w:cs="Times New Roman"/>
          <w:sz w:val="24"/>
          <w:szCs w:val="24"/>
        </w:rPr>
        <w:t>4</w:t>
      </w:r>
      <w:r w:rsidRPr="00F15F74">
        <w:rPr>
          <w:rFonts w:ascii="Times New Roman" w:hAnsi="Times New Roman" w:cs="Times New Roman"/>
          <w:sz w:val="24"/>
          <w:szCs w:val="24"/>
        </w:rPr>
        <w:t xml:space="preserve"> loc</w:t>
      </w:r>
      <w:r w:rsidR="006F00FE">
        <w:rPr>
          <w:rFonts w:ascii="Times New Roman" w:hAnsi="Times New Roman" w:cs="Times New Roman"/>
          <w:sz w:val="24"/>
          <w:szCs w:val="24"/>
        </w:rPr>
        <w:t>ation</w:t>
      </w:r>
      <w:r w:rsidRPr="00F15F74">
        <w:rPr>
          <w:rFonts w:ascii="Times New Roman" w:hAnsi="Times New Roman" w:cs="Times New Roman"/>
          <w:sz w:val="24"/>
          <w:szCs w:val="24"/>
        </w:rPr>
        <w:t>-year</w:t>
      </w:r>
      <w:r w:rsidR="006F00FE">
        <w:rPr>
          <w:rFonts w:ascii="Times New Roman" w:hAnsi="Times New Roman" w:cs="Times New Roman"/>
          <w:sz w:val="24"/>
          <w:szCs w:val="24"/>
        </w:rPr>
        <w:t>s</w:t>
      </w:r>
      <w:r w:rsidRPr="00F15F74">
        <w:rPr>
          <w:rFonts w:ascii="Times New Roman" w:hAnsi="Times New Roman" w:cs="Times New Roman"/>
          <w:sz w:val="24"/>
          <w:szCs w:val="24"/>
        </w:rPr>
        <w:t xml:space="preserve">, no off-station) </w:t>
      </w:r>
      <w:r w:rsidR="00E73083">
        <w:rPr>
          <w:rFonts w:ascii="Times New Roman" w:hAnsi="Times New Roman" w:cs="Times New Roman"/>
          <w:sz w:val="24"/>
          <w:szCs w:val="24"/>
        </w:rPr>
        <w:t>Lustre</w:t>
      </w:r>
      <w:r w:rsidR="00E73083" w:rsidRPr="00F15F74">
        <w:rPr>
          <w:rFonts w:ascii="Times New Roman" w:hAnsi="Times New Roman" w:cs="Times New Roman"/>
          <w:sz w:val="24"/>
          <w:szCs w:val="24"/>
        </w:rPr>
        <w:t xml:space="preserve"> </w:t>
      </w:r>
      <w:r w:rsidRPr="00F15F74">
        <w:rPr>
          <w:rFonts w:ascii="Times New Roman" w:hAnsi="Times New Roman" w:cs="Times New Roman"/>
          <w:sz w:val="24"/>
          <w:szCs w:val="24"/>
        </w:rPr>
        <w:t>(</w:t>
      </w:r>
      <w:r w:rsidR="007F79D5">
        <w:rPr>
          <w:rFonts w:ascii="Times New Roman" w:hAnsi="Times New Roman" w:cs="Times New Roman"/>
          <w:sz w:val="24"/>
          <w:szCs w:val="24"/>
        </w:rPr>
        <w:t xml:space="preserve">5,030 </w:t>
      </w:r>
      <w:r w:rsidR="007F79D5" w:rsidRPr="000F08E7">
        <w:rPr>
          <w:rFonts w:ascii="Times New Roman" w:hAnsi="Times New Roman" w:cs="Times New Roman"/>
          <w:sz w:val="24"/>
          <w:szCs w:val="24"/>
        </w:rPr>
        <w:t>kg ha</w:t>
      </w:r>
      <w:r w:rsidR="007F79D5" w:rsidRPr="000F08E7">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yielded significantly more than the top grown cultivars </w:t>
      </w:r>
      <w:r w:rsidR="0056108C">
        <w:rPr>
          <w:rFonts w:ascii="Times New Roman" w:hAnsi="Times New Roman" w:cs="Times New Roman"/>
          <w:sz w:val="24"/>
          <w:szCs w:val="24"/>
        </w:rPr>
        <w:t>‘</w:t>
      </w:r>
      <w:r w:rsidRPr="00F15F74">
        <w:rPr>
          <w:rFonts w:ascii="Times New Roman" w:hAnsi="Times New Roman" w:cs="Times New Roman"/>
          <w:sz w:val="24"/>
          <w:szCs w:val="24"/>
        </w:rPr>
        <w:t>Divide</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7F79D5">
        <w:rPr>
          <w:rFonts w:ascii="Times New Roman" w:hAnsi="Times New Roman" w:cs="Times New Roman"/>
          <w:sz w:val="24"/>
          <w:szCs w:val="24"/>
        </w:rPr>
        <w:t>4,889 kg ha</w:t>
      </w:r>
      <w:r w:rsidR="007F79D5">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Joppa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E73083">
        <w:rPr>
          <w:rFonts w:ascii="Times New Roman" w:hAnsi="Times New Roman" w:cs="Times New Roman"/>
          <w:sz w:val="24"/>
          <w:szCs w:val="24"/>
        </w:rPr>
        <w:t>4,788 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Tioga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E73083">
        <w:rPr>
          <w:rFonts w:ascii="Times New Roman" w:hAnsi="Times New Roman" w:cs="Times New Roman"/>
          <w:sz w:val="24"/>
          <w:szCs w:val="24"/>
        </w:rPr>
        <w:t>4,849 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and </w:t>
      </w:r>
      <w:r w:rsidR="0056108C">
        <w:rPr>
          <w:rFonts w:ascii="Times New Roman" w:hAnsi="Times New Roman" w:cs="Times New Roman"/>
          <w:sz w:val="24"/>
          <w:szCs w:val="24"/>
        </w:rPr>
        <w:t>‘</w:t>
      </w:r>
      <w:r w:rsidRPr="00F15F74">
        <w:rPr>
          <w:rFonts w:ascii="Times New Roman" w:hAnsi="Times New Roman" w:cs="Times New Roman"/>
          <w:sz w:val="24"/>
          <w:szCs w:val="24"/>
        </w:rPr>
        <w:t>Alzada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E73083">
        <w:rPr>
          <w:rFonts w:ascii="Times New Roman" w:hAnsi="Times New Roman" w:cs="Times New Roman"/>
          <w:sz w:val="24"/>
          <w:szCs w:val="24"/>
        </w:rPr>
        <w:t>4,439 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w:t>
      </w:r>
      <w:r w:rsidRPr="003872F7">
        <w:rPr>
          <w:rFonts w:ascii="Times New Roman" w:hAnsi="Times New Roman" w:cs="Times New Roman"/>
          <w:sz w:val="24"/>
          <w:szCs w:val="24"/>
        </w:rPr>
        <w:t>Table</w:t>
      </w:r>
      <w:r w:rsidR="00B245B9" w:rsidRPr="003872F7">
        <w:rPr>
          <w:rFonts w:ascii="Times New Roman" w:hAnsi="Times New Roman" w:cs="Times New Roman"/>
          <w:sz w:val="24"/>
          <w:szCs w:val="24"/>
        </w:rPr>
        <w:t xml:space="preserve"> </w:t>
      </w:r>
      <w:r w:rsidR="00651FFB" w:rsidRPr="003872F7">
        <w:rPr>
          <w:rFonts w:ascii="Times New Roman" w:hAnsi="Times New Roman" w:cs="Times New Roman"/>
          <w:sz w:val="24"/>
          <w:szCs w:val="24"/>
        </w:rPr>
        <w:t>1</w:t>
      </w:r>
      <w:r w:rsidRPr="00F15F74">
        <w:rPr>
          <w:rFonts w:ascii="Times New Roman" w:hAnsi="Times New Roman" w:cs="Times New Roman"/>
          <w:sz w:val="24"/>
          <w:szCs w:val="24"/>
        </w:rPr>
        <w:t>).  Under only dryland conditions (2017-</w:t>
      </w:r>
      <w:r w:rsidR="00E73083">
        <w:rPr>
          <w:rFonts w:ascii="Times New Roman" w:hAnsi="Times New Roman" w:cs="Times New Roman"/>
          <w:sz w:val="24"/>
          <w:szCs w:val="24"/>
        </w:rPr>
        <w:t>20</w:t>
      </w:r>
      <w:r w:rsidRPr="00F15F74">
        <w:rPr>
          <w:rFonts w:ascii="Times New Roman" w:hAnsi="Times New Roman" w:cs="Times New Roman"/>
          <w:sz w:val="24"/>
          <w:szCs w:val="24"/>
        </w:rPr>
        <w:t>19, 17 loc</w:t>
      </w:r>
      <w:r w:rsidR="006F00FE">
        <w:rPr>
          <w:rFonts w:ascii="Times New Roman" w:hAnsi="Times New Roman" w:cs="Times New Roman"/>
          <w:sz w:val="24"/>
          <w:szCs w:val="24"/>
        </w:rPr>
        <w:t>ation</w:t>
      </w:r>
      <w:r w:rsidRPr="00F15F74">
        <w:rPr>
          <w:rFonts w:ascii="Times New Roman" w:hAnsi="Times New Roman" w:cs="Times New Roman"/>
          <w:sz w:val="24"/>
          <w:szCs w:val="24"/>
        </w:rPr>
        <w:t>-year</w:t>
      </w:r>
      <w:r w:rsidR="006F00FE">
        <w:rPr>
          <w:rFonts w:ascii="Times New Roman" w:hAnsi="Times New Roman" w:cs="Times New Roman"/>
          <w:sz w:val="24"/>
          <w:szCs w:val="24"/>
        </w:rPr>
        <w:t>s</w:t>
      </w:r>
      <w:r w:rsidRPr="00F15F74">
        <w:rPr>
          <w:rFonts w:ascii="Times New Roman" w:hAnsi="Times New Roman" w:cs="Times New Roman"/>
          <w:sz w:val="24"/>
          <w:szCs w:val="24"/>
        </w:rPr>
        <w:t xml:space="preserve">, no off-station) </w:t>
      </w:r>
      <w:r w:rsidR="00E73083">
        <w:rPr>
          <w:rFonts w:ascii="Times New Roman" w:hAnsi="Times New Roman" w:cs="Times New Roman"/>
          <w:sz w:val="24"/>
          <w:szCs w:val="24"/>
        </w:rPr>
        <w:t>Lustre</w:t>
      </w:r>
      <w:r w:rsidR="00E73083" w:rsidRPr="00F15F74">
        <w:rPr>
          <w:rFonts w:ascii="Times New Roman" w:hAnsi="Times New Roman" w:cs="Times New Roman"/>
          <w:sz w:val="24"/>
          <w:szCs w:val="24"/>
        </w:rPr>
        <w:t xml:space="preserve"> </w:t>
      </w:r>
      <w:r w:rsidRPr="00F15F74">
        <w:rPr>
          <w:rFonts w:ascii="Times New Roman" w:hAnsi="Times New Roman" w:cs="Times New Roman"/>
          <w:sz w:val="24"/>
          <w:szCs w:val="24"/>
        </w:rPr>
        <w:t>(</w:t>
      </w:r>
      <w:r w:rsidR="000F08E7">
        <w:rPr>
          <w:rFonts w:ascii="Times New Roman" w:hAnsi="Times New Roman" w:cs="Times New Roman"/>
          <w:sz w:val="24"/>
          <w:szCs w:val="24"/>
        </w:rPr>
        <w:t>4,</w:t>
      </w:r>
      <w:r w:rsidR="00E73083">
        <w:rPr>
          <w:rFonts w:ascii="Times New Roman" w:hAnsi="Times New Roman" w:cs="Times New Roman"/>
          <w:sz w:val="24"/>
          <w:szCs w:val="24"/>
        </w:rPr>
        <w:t>102 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yielded significantly higher than </w:t>
      </w:r>
      <w:r w:rsidR="0056108C">
        <w:rPr>
          <w:rFonts w:ascii="Times New Roman" w:hAnsi="Times New Roman" w:cs="Times New Roman"/>
          <w:sz w:val="24"/>
          <w:szCs w:val="24"/>
        </w:rPr>
        <w:t>‘</w:t>
      </w:r>
      <w:r w:rsidRPr="00F15F74">
        <w:rPr>
          <w:rFonts w:ascii="Times New Roman" w:hAnsi="Times New Roman" w:cs="Times New Roman"/>
          <w:sz w:val="24"/>
          <w:szCs w:val="24"/>
        </w:rPr>
        <w:t>Divide</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0F08E7">
        <w:rPr>
          <w:rFonts w:ascii="Times New Roman" w:hAnsi="Times New Roman" w:cs="Times New Roman"/>
          <w:sz w:val="24"/>
          <w:szCs w:val="24"/>
        </w:rPr>
        <w:t>3,</w:t>
      </w:r>
      <w:r w:rsidR="00E73083">
        <w:rPr>
          <w:rFonts w:ascii="Times New Roman" w:hAnsi="Times New Roman" w:cs="Times New Roman"/>
          <w:sz w:val="24"/>
          <w:szCs w:val="24"/>
        </w:rPr>
        <w:t>894 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Joppa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E73083">
        <w:rPr>
          <w:rFonts w:ascii="Times New Roman" w:hAnsi="Times New Roman" w:cs="Times New Roman"/>
          <w:sz w:val="24"/>
          <w:szCs w:val="24"/>
        </w:rPr>
        <w:t>3,853</w:t>
      </w:r>
      <w:r w:rsidR="00E73083" w:rsidRPr="00E73083">
        <w:rPr>
          <w:rFonts w:ascii="Times New Roman" w:hAnsi="Times New Roman" w:cs="Times New Roman"/>
          <w:sz w:val="24"/>
          <w:szCs w:val="24"/>
        </w:rPr>
        <w:t xml:space="preserve"> </w:t>
      </w:r>
      <w:r w:rsidR="00E73083">
        <w:rPr>
          <w:rFonts w:ascii="Times New Roman" w:hAnsi="Times New Roman" w:cs="Times New Roman"/>
          <w:sz w:val="24"/>
          <w:szCs w:val="24"/>
        </w:rPr>
        <w:t>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Tioga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E73083">
        <w:rPr>
          <w:rFonts w:ascii="Times New Roman" w:hAnsi="Times New Roman" w:cs="Times New Roman"/>
          <w:sz w:val="24"/>
          <w:szCs w:val="24"/>
        </w:rPr>
        <w:t>3,867 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and </w:t>
      </w:r>
      <w:r w:rsidR="0056108C">
        <w:rPr>
          <w:rFonts w:ascii="Times New Roman" w:hAnsi="Times New Roman" w:cs="Times New Roman"/>
          <w:sz w:val="24"/>
          <w:szCs w:val="24"/>
        </w:rPr>
        <w:t>‘</w:t>
      </w:r>
      <w:r w:rsidRPr="00F15F74">
        <w:rPr>
          <w:rFonts w:ascii="Times New Roman" w:hAnsi="Times New Roman" w:cs="Times New Roman"/>
          <w:sz w:val="24"/>
          <w:szCs w:val="24"/>
        </w:rPr>
        <w:t>Alzada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E73083">
        <w:rPr>
          <w:rFonts w:ascii="Times New Roman" w:hAnsi="Times New Roman" w:cs="Times New Roman"/>
          <w:sz w:val="24"/>
          <w:szCs w:val="24"/>
        </w:rPr>
        <w:t>3,712</w:t>
      </w:r>
      <w:r w:rsidR="00E73083" w:rsidRPr="00E73083">
        <w:rPr>
          <w:rFonts w:ascii="Times New Roman" w:hAnsi="Times New Roman" w:cs="Times New Roman"/>
          <w:sz w:val="24"/>
          <w:szCs w:val="24"/>
        </w:rPr>
        <w:t xml:space="preserve"> </w:t>
      </w:r>
      <w:r w:rsidR="00E73083">
        <w:rPr>
          <w:rFonts w:ascii="Times New Roman" w:hAnsi="Times New Roman" w:cs="Times New Roman"/>
          <w:sz w:val="24"/>
          <w:szCs w:val="24"/>
        </w:rPr>
        <w:t>kg ha</w:t>
      </w:r>
      <w:r w:rsidR="00E73083">
        <w:rPr>
          <w:rFonts w:ascii="Times New Roman" w:hAnsi="Times New Roman" w:cs="Times New Roman"/>
          <w:sz w:val="24"/>
          <w:szCs w:val="24"/>
          <w:vertAlign w:val="superscript"/>
        </w:rPr>
        <w:t>-1</w:t>
      </w:r>
      <w:r w:rsidRPr="00F15F74">
        <w:rPr>
          <w:rFonts w:ascii="Times New Roman" w:hAnsi="Times New Roman" w:cs="Times New Roman"/>
          <w:sz w:val="24"/>
          <w:szCs w:val="24"/>
        </w:rPr>
        <w:t>) (</w:t>
      </w:r>
      <w:r w:rsidR="00B245B9">
        <w:rPr>
          <w:rFonts w:ascii="Times New Roman" w:hAnsi="Times New Roman" w:cs="Times New Roman"/>
          <w:sz w:val="24"/>
          <w:szCs w:val="24"/>
        </w:rPr>
        <w:t>data not shown</w:t>
      </w:r>
      <w:r w:rsidR="00A54DC2">
        <w:rPr>
          <w:rFonts w:ascii="Times New Roman" w:hAnsi="Times New Roman" w:cs="Times New Roman"/>
          <w:sz w:val="24"/>
          <w:szCs w:val="24"/>
        </w:rPr>
        <w:t>)</w:t>
      </w:r>
      <w:r w:rsidRPr="00F15F74">
        <w:rPr>
          <w:rFonts w:ascii="Times New Roman" w:hAnsi="Times New Roman" w:cs="Times New Roman"/>
          <w:sz w:val="24"/>
          <w:szCs w:val="24"/>
        </w:rPr>
        <w:t>.  Averaged over EARC, WTARC, CARC, NARC dryland environments (2017-</w:t>
      </w:r>
      <w:r w:rsidR="000B4F9D">
        <w:rPr>
          <w:rFonts w:ascii="Times New Roman" w:hAnsi="Times New Roman" w:cs="Times New Roman"/>
          <w:sz w:val="24"/>
          <w:szCs w:val="24"/>
        </w:rPr>
        <w:t>20</w:t>
      </w:r>
      <w:r w:rsidRPr="00F15F74">
        <w:rPr>
          <w:rFonts w:ascii="Times New Roman" w:hAnsi="Times New Roman" w:cs="Times New Roman"/>
          <w:sz w:val="24"/>
          <w:szCs w:val="24"/>
        </w:rPr>
        <w:t>19, 12 loc</w:t>
      </w:r>
      <w:r w:rsidR="006F00FE">
        <w:rPr>
          <w:rFonts w:ascii="Times New Roman" w:hAnsi="Times New Roman" w:cs="Times New Roman"/>
          <w:sz w:val="24"/>
          <w:szCs w:val="24"/>
        </w:rPr>
        <w:t>ation</w:t>
      </w:r>
      <w:r w:rsidRPr="00F15F74">
        <w:rPr>
          <w:rFonts w:ascii="Times New Roman" w:hAnsi="Times New Roman" w:cs="Times New Roman"/>
          <w:sz w:val="24"/>
          <w:szCs w:val="24"/>
        </w:rPr>
        <w:t xml:space="preserve">-years, no off-station) </w:t>
      </w:r>
      <w:r w:rsidR="000B4F9D">
        <w:rPr>
          <w:rFonts w:ascii="Times New Roman" w:hAnsi="Times New Roman" w:cs="Times New Roman"/>
          <w:sz w:val="24"/>
          <w:szCs w:val="24"/>
        </w:rPr>
        <w:t xml:space="preserve">Lustre </w:t>
      </w:r>
      <w:r w:rsidRPr="00F15F74">
        <w:rPr>
          <w:rFonts w:ascii="Times New Roman" w:hAnsi="Times New Roman" w:cs="Times New Roman"/>
          <w:sz w:val="24"/>
          <w:szCs w:val="24"/>
        </w:rPr>
        <w:t>was the highest yielding line (</w:t>
      </w:r>
      <w:r w:rsidR="000B4F9D">
        <w:rPr>
          <w:rFonts w:ascii="Times New Roman" w:hAnsi="Times New Roman" w:cs="Times New Roman"/>
          <w:sz w:val="24"/>
          <w:szCs w:val="24"/>
        </w:rPr>
        <w:t>3,457 kg ha</w:t>
      </w:r>
      <w:r w:rsidR="000B4F9D">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which was significantly higher than </w:t>
      </w:r>
      <w:r w:rsidR="0056108C">
        <w:rPr>
          <w:rFonts w:ascii="Times New Roman" w:hAnsi="Times New Roman" w:cs="Times New Roman"/>
          <w:sz w:val="24"/>
          <w:szCs w:val="24"/>
        </w:rPr>
        <w:t>‘</w:t>
      </w:r>
      <w:r w:rsidRPr="00F15F74">
        <w:rPr>
          <w:rFonts w:ascii="Times New Roman" w:hAnsi="Times New Roman" w:cs="Times New Roman"/>
          <w:sz w:val="24"/>
          <w:szCs w:val="24"/>
        </w:rPr>
        <w:t>Divide</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0B4F9D">
        <w:rPr>
          <w:rFonts w:ascii="Times New Roman" w:hAnsi="Times New Roman" w:cs="Times New Roman"/>
          <w:sz w:val="24"/>
          <w:szCs w:val="24"/>
        </w:rPr>
        <w:t>3,147</w:t>
      </w:r>
      <w:r w:rsidR="000B4F9D" w:rsidRPr="000B4F9D">
        <w:rPr>
          <w:rFonts w:ascii="Times New Roman" w:hAnsi="Times New Roman" w:cs="Times New Roman"/>
          <w:sz w:val="24"/>
          <w:szCs w:val="24"/>
        </w:rPr>
        <w:t xml:space="preserve"> </w:t>
      </w:r>
      <w:r w:rsidR="000B4F9D">
        <w:rPr>
          <w:rFonts w:ascii="Times New Roman" w:hAnsi="Times New Roman" w:cs="Times New Roman"/>
          <w:sz w:val="24"/>
          <w:szCs w:val="24"/>
        </w:rPr>
        <w:t>kg ha</w:t>
      </w:r>
      <w:r w:rsidR="000B4F9D">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Joppa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0B4F9D">
        <w:rPr>
          <w:rFonts w:ascii="Times New Roman" w:hAnsi="Times New Roman" w:cs="Times New Roman"/>
          <w:sz w:val="24"/>
          <w:szCs w:val="24"/>
        </w:rPr>
        <w:t>3,114</w:t>
      </w:r>
      <w:r w:rsidR="000B4F9D" w:rsidRPr="000B4F9D">
        <w:rPr>
          <w:rFonts w:ascii="Times New Roman" w:hAnsi="Times New Roman" w:cs="Times New Roman"/>
          <w:sz w:val="24"/>
          <w:szCs w:val="24"/>
        </w:rPr>
        <w:t xml:space="preserve"> </w:t>
      </w:r>
      <w:r w:rsidR="000B4F9D">
        <w:rPr>
          <w:rFonts w:ascii="Times New Roman" w:hAnsi="Times New Roman" w:cs="Times New Roman"/>
          <w:sz w:val="24"/>
          <w:szCs w:val="24"/>
        </w:rPr>
        <w:t>kg ha</w:t>
      </w:r>
      <w:r w:rsidR="000B4F9D">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Tioga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0B4F9D">
        <w:rPr>
          <w:rFonts w:ascii="Times New Roman" w:hAnsi="Times New Roman" w:cs="Times New Roman"/>
          <w:sz w:val="24"/>
          <w:szCs w:val="24"/>
        </w:rPr>
        <w:t>3,166</w:t>
      </w:r>
      <w:r w:rsidR="000B4F9D" w:rsidRPr="000B4F9D">
        <w:rPr>
          <w:rFonts w:ascii="Times New Roman" w:hAnsi="Times New Roman" w:cs="Times New Roman"/>
          <w:sz w:val="24"/>
          <w:szCs w:val="24"/>
        </w:rPr>
        <w:t xml:space="preserve"> </w:t>
      </w:r>
      <w:r w:rsidR="000B4F9D">
        <w:rPr>
          <w:rFonts w:ascii="Times New Roman" w:hAnsi="Times New Roman" w:cs="Times New Roman"/>
          <w:sz w:val="24"/>
          <w:szCs w:val="24"/>
        </w:rPr>
        <w:t>kg ha</w:t>
      </w:r>
      <w:r w:rsidR="000B4F9D">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and </w:t>
      </w:r>
      <w:r w:rsidR="0056108C">
        <w:rPr>
          <w:rFonts w:ascii="Times New Roman" w:hAnsi="Times New Roman" w:cs="Times New Roman"/>
          <w:sz w:val="24"/>
          <w:szCs w:val="24"/>
        </w:rPr>
        <w:t>‘</w:t>
      </w:r>
      <w:r w:rsidRPr="00F15F74">
        <w:rPr>
          <w:rFonts w:ascii="Times New Roman" w:hAnsi="Times New Roman" w:cs="Times New Roman"/>
          <w:sz w:val="24"/>
          <w:szCs w:val="24"/>
        </w:rPr>
        <w:t>Alzada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0B4F9D">
        <w:rPr>
          <w:rFonts w:ascii="Times New Roman" w:hAnsi="Times New Roman" w:cs="Times New Roman"/>
          <w:sz w:val="24"/>
          <w:szCs w:val="24"/>
        </w:rPr>
        <w:t>3,168</w:t>
      </w:r>
      <w:r w:rsidR="000B4F9D" w:rsidRPr="000B4F9D">
        <w:rPr>
          <w:rFonts w:ascii="Times New Roman" w:hAnsi="Times New Roman" w:cs="Times New Roman"/>
          <w:sz w:val="24"/>
          <w:szCs w:val="24"/>
        </w:rPr>
        <w:t xml:space="preserve"> </w:t>
      </w:r>
      <w:r w:rsidR="000B4F9D">
        <w:rPr>
          <w:rFonts w:ascii="Times New Roman" w:hAnsi="Times New Roman" w:cs="Times New Roman"/>
          <w:sz w:val="24"/>
          <w:szCs w:val="24"/>
        </w:rPr>
        <w:t>kg ha</w:t>
      </w:r>
      <w:r w:rsidR="000B4F9D">
        <w:rPr>
          <w:rFonts w:ascii="Times New Roman" w:hAnsi="Times New Roman" w:cs="Times New Roman"/>
          <w:sz w:val="24"/>
          <w:szCs w:val="24"/>
          <w:vertAlign w:val="superscript"/>
        </w:rPr>
        <w:t>-1</w:t>
      </w:r>
      <w:r w:rsidRPr="00F15F74">
        <w:rPr>
          <w:rFonts w:ascii="Times New Roman" w:hAnsi="Times New Roman" w:cs="Times New Roman"/>
          <w:sz w:val="24"/>
          <w:szCs w:val="24"/>
        </w:rPr>
        <w:t>) (</w:t>
      </w:r>
      <w:r w:rsidR="00B245B9">
        <w:rPr>
          <w:rFonts w:ascii="Times New Roman" w:hAnsi="Times New Roman" w:cs="Times New Roman"/>
          <w:sz w:val="24"/>
          <w:szCs w:val="24"/>
        </w:rPr>
        <w:t>data not shown</w:t>
      </w:r>
      <w:r w:rsidR="00496B0C">
        <w:rPr>
          <w:rFonts w:ascii="Times New Roman" w:hAnsi="Times New Roman" w:cs="Times New Roman"/>
          <w:sz w:val="24"/>
          <w:szCs w:val="24"/>
        </w:rPr>
        <w:t xml:space="preserve">).  </w:t>
      </w:r>
      <w:r w:rsidRPr="00F15F74">
        <w:rPr>
          <w:rFonts w:ascii="Times New Roman" w:hAnsi="Times New Roman" w:cs="Times New Roman"/>
          <w:sz w:val="24"/>
          <w:szCs w:val="24"/>
        </w:rPr>
        <w:t>Over three years at EARC dryland (2017-</w:t>
      </w:r>
      <w:r w:rsidR="000B4F9D">
        <w:rPr>
          <w:rFonts w:ascii="Times New Roman" w:hAnsi="Times New Roman" w:cs="Times New Roman"/>
          <w:sz w:val="24"/>
          <w:szCs w:val="24"/>
        </w:rPr>
        <w:t>20</w:t>
      </w:r>
      <w:r w:rsidRPr="00F15F74">
        <w:rPr>
          <w:rFonts w:ascii="Times New Roman" w:hAnsi="Times New Roman" w:cs="Times New Roman"/>
          <w:sz w:val="24"/>
          <w:szCs w:val="24"/>
        </w:rPr>
        <w:t xml:space="preserve">19, no off-station) </w:t>
      </w:r>
      <w:r w:rsidR="000B4F9D">
        <w:rPr>
          <w:rFonts w:ascii="Times New Roman" w:hAnsi="Times New Roman" w:cs="Times New Roman"/>
          <w:sz w:val="24"/>
          <w:szCs w:val="24"/>
        </w:rPr>
        <w:t>Lustre</w:t>
      </w:r>
      <w:r w:rsidR="000B4F9D" w:rsidRPr="00F15F74">
        <w:rPr>
          <w:rFonts w:ascii="Times New Roman" w:hAnsi="Times New Roman" w:cs="Times New Roman"/>
          <w:sz w:val="24"/>
          <w:szCs w:val="24"/>
        </w:rPr>
        <w:t xml:space="preserve"> </w:t>
      </w:r>
      <w:r w:rsidRPr="00F15F74">
        <w:rPr>
          <w:rFonts w:ascii="Times New Roman" w:hAnsi="Times New Roman" w:cs="Times New Roman"/>
          <w:sz w:val="24"/>
          <w:szCs w:val="24"/>
        </w:rPr>
        <w:t>had an average yield (</w:t>
      </w:r>
      <w:r w:rsidR="002723AB">
        <w:rPr>
          <w:rFonts w:ascii="Times New Roman" w:hAnsi="Times New Roman" w:cs="Times New Roman"/>
          <w:sz w:val="24"/>
          <w:szCs w:val="24"/>
        </w:rPr>
        <w:t>4,412 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higher than </w:t>
      </w:r>
      <w:r w:rsidR="0056108C">
        <w:rPr>
          <w:rFonts w:ascii="Times New Roman" w:hAnsi="Times New Roman" w:cs="Times New Roman"/>
          <w:sz w:val="24"/>
          <w:szCs w:val="24"/>
        </w:rPr>
        <w:t>‘</w:t>
      </w:r>
      <w:r w:rsidRPr="00F15F74">
        <w:rPr>
          <w:rFonts w:ascii="Times New Roman" w:hAnsi="Times New Roman" w:cs="Times New Roman"/>
          <w:sz w:val="24"/>
          <w:szCs w:val="24"/>
        </w:rPr>
        <w:t>Divide</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4</w:t>
      </w:r>
      <w:r w:rsidR="00193D8D">
        <w:rPr>
          <w:rFonts w:ascii="Times New Roman" w:hAnsi="Times New Roman" w:cs="Times New Roman"/>
          <w:sz w:val="24"/>
          <w:szCs w:val="24"/>
        </w:rPr>
        <w:t>,</w:t>
      </w:r>
      <w:r w:rsidR="002723AB">
        <w:rPr>
          <w:rFonts w:ascii="Times New Roman" w:hAnsi="Times New Roman" w:cs="Times New Roman"/>
          <w:sz w:val="24"/>
          <w:szCs w:val="24"/>
        </w:rPr>
        <w:t>136</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Joppa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3,948</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56108C">
        <w:rPr>
          <w:rFonts w:ascii="Times New Roman" w:hAnsi="Times New Roman" w:cs="Times New Roman"/>
          <w:sz w:val="24"/>
          <w:szCs w:val="24"/>
        </w:rPr>
        <w:t>‘</w:t>
      </w:r>
      <w:r w:rsidRPr="00F15F74">
        <w:rPr>
          <w:rFonts w:ascii="Times New Roman" w:hAnsi="Times New Roman" w:cs="Times New Roman"/>
          <w:sz w:val="24"/>
          <w:szCs w:val="24"/>
        </w:rPr>
        <w:t>Tioga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4,277</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and </w:t>
      </w:r>
      <w:r w:rsidR="0056108C">
        <w:rPr>
          <w:rFonts w:ascii="Times New Roman" w:hAnsi="Times New Roman" w:cs="Times New Roman"/>
          <w:sz w:val="24"/>
          <w:szCs w:val="24"/>
        </w:rPr>
        <w:t>‘</w:t>
      </w:r>
      <w:r w:rsidRPr="00F15F74">
        <w:rPr>
          <w:rFonts w:ascii="Times New Roman" w:hAnsi="Times New Roman" w:cs="Times New Roman"/>
          <w:sz w:val="24"/>
          <w:szCs w:val="24"/>
        </w:rPr>
        <w:t>Alzada</w:t>
      </w:r>
      <w:r w:rsidR="0056108C">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3,867</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however no significant differences were detected (</w:t>
      </w:r>
      <w:r w:rsidR="00B245B9">
        <w:rPr>
          <w:rFonts w:ascii="Times New Roman" w:hAnsi="Times New Roman" w:cs="Times New Roman"/>
          <w:sz w:val="24"/>
          <w:szCs w:val="24"/>
        </w:rPr>
        <w:t>data not shown</w:t>
      </w:r>
      <w:r w:rsidRPr="00F15F74">
        <w:rPr>
          <w:rFonts w:ascii="Times New Roman" w:hAnsi="Times New Roman" w:cs="Times New Roman"/>
          <w:sz w:val="24"/>
          <w:szCs w:val="24"/>
        </w:rPr>
        <w:t>).  At CARC, NARC, and WTARC (2017-</w:t>
      </w:r>
      <w:r w:rsidR="002723AB">
        <w:rPr>
          <w:rFonts w:ascii="Times New Roman" w:hAnsi="Times New Roman" w:cs="Times New Roman"/>
          <w:sz w:val="24"/>
          <w:szCs w:val="24"/>
        </w:rPr>
        <w:t>20</w:t>
      </w:r>
      <w:r w:rsidRPr="00F15F74">
        <w:rPr>
          <w:rFonts w:ascii="Times New Roman" w:hAnsi="Times New Roman" w:cs="Times New Roman"/>
          <w:sz w:val="24"/>
          <w:szCs w:val="24"/>
        </w:rPr>
        <w:t>19, 9 loc</w:t>
      </w:r>
      <w:r w:rsidR="00A47CE2">
        <w:rPr>
          <w:rFonts w:ascii="Times New Roman" w:hAnsi="Times New Roman" w:cs="Times New Roman"/>
          <w:sz w:val="24"/>
          <w:szCs w:val="24"/>
        </w:rPr>
        <w:t>ation</w:t>
      </w:r>
      <w:r w:rsidRPr="00F15F74">
        <w:rPr>
          <w:rFonts w:ascii="Times New Roman" w:hAnsi="Times New Roman" w:cs="Times New Roman"/>
          <w:sz w:val="24"/>
          <w:szCs w:val="24"/>
        </w:rPr>
        <w:t xml:space="preserve">-years), </w:t>
      </w:r>
      <w:r w:rsidR="002723AB">
        <w:rPr>
          <w:rFonts w:ascii="Times New Roman" w:hAnsi="Times New Roman" w:cs="Times New Roman"/>
          <w:sz w:val="24"/>
          <w:szCs w:val="24"/>
        </w:rPr>
        <w:t>Lustre</w:t>
      </w:r>
      <w:r w:rsidR="002723AB" w:rsidRPr="00F15F74">
        <w:rPr>
          <w:rFonts w:ascii="Times New Roman" w:hAnsi="Times New Roman" w:cs="Times New Roman"/>
          <w:sz w:val="24"/>
          <w:szCs w:val="24"/>
        </w:rPr>
        <w:t xml:space="preserve"> </w:t>
      </w:r>
      <w:r w:rsidRPr="00F15F74">
        <w:rPr>
          <w:rFonts w:ascii="Times New Roman" w:hAnsi="Times New Roman" w:cs="Times New Roman"/>
          <w:sz w:val="24"/>
          <w:szCs w:val="24"/>
        </w:rPr>
        <w:t>was the second highest yielding line (</w:t>
      </w:r>
      <w:r w:rsidR="002723AB">
        <w:rPr>
          <w:rFonts w:ascii="Times New Roman" w:hAnsi="Times New Roman" w:cs="Times New Roman"/>
          <w:sz w:val="24"/>
          <w:szCs w:val="24"/>
        </w:rPr>
        <w:t>3,134</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which was significantly higher than </w:t>
      </w:r>
      <w:r w:rsidR="00611423">
        <w:rPr>
          <w:rFonts w:ascii="Times New Roman" w:hAnsi="Times New Roman" w:cs="Times New Roman"/>
          <w:sz w:val="24"/>
          <w:szCs w:val="24"/>
        </w:rPr>
        <w:t>‘</w:t>
      </w:r>
      <w:r w:rsidRPr="00F15F74">
        <w:rPr>
          <w:rFonts w:ascii="Times New Roman" w:hAnsi="Times New Roman" w:cs="Times New Roman"/>
          <w:sz w:val="24"/>
          <w:szCs w:val="24"/>
        </w:rPr>
        <w:t>Divide</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2</w:t>
      </w:r>
      <w:r w:rsidR="00193D8D">
        <w:rPr>
          <w:rFonts w:ascii="Times New Roman" w:hAnsi="Times New Roman" w:cs="Times New Roman"/>
          <w:sz w:val="24"/>
          <w:szCs w:val="24"/>
        </w:rPr>
        <w:t>,</w:t>
      </w:r>
      <w:r w:rsidR="002723AB">
        <w:rPr>
          <w:rFonts w:ascii="Times New Roman" w:hAnsi="Times New Roman" w:cs="Times New Roman"/>
          <w:sz w:val="24"/>
          <w:szCs w:val="24"/>
        </w:rPr>
        <w:t>825</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611423">
        <w:rPr>
          <w:rFonts w:ascii="Times New Roman" w:hAnsi="Times New Roman" w:cs="Times New Roman"/>
          <w:sz w:val="24"/>
          <w:szCs w:val="24"/>
        </w:rPr>
        <w:t>‘</w:t>
      </w:r>
      <w:r w:rsidRPr="00F15F74">
        <w:rPr>
          <w:rFonts w:ascii="Times New Roman" w:hAnsi="Times New Roman" w:cs="Times New Roman"/>
          <w:sz w:val="24"/>
          <w:szCs w:val="24"/>
        </w:rPr>
        <w:t>Joppa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2,831</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w:t>
      </w:r>
      <w:r w:rsidR="00611423">
        <w:rPr>
          <w:rFonts w:ascii="Times New Roman" w:hAnsi="Times New Roman" w:cs="Times New Roman"/>
          <w:sz w:val="24"/>
          <w:szCs w:val="24"/>
        </w:rPr>
        <w:t>‘</w:t>
      </w:r>
      <w:r w:rsidRPr="00F15F74">
        <w:rPr>
          <w:rFonts w:ascii="Times New Roman" w:hAnsi="Times New Roman" w:cs="Times New Roman"/>
          <w:sz w:val="24"/>
          <w:szCs w:val="24"/>
        </w:rPr>
        <w:t>Tioga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2,804</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and </w:t>
      </w:r>
      <w:r w:rsidR="00611423">
        <w:rPr>
          <w:rFonts w:ascii="Times New Roman" w:hAnsi="Times New Roman" w:cs="Times New Roman"/>
          <w:sz w:val="24"/>
          <w:szCs w:val="24"/>
        </w:rPr>
        <w:t>‘</w:t>
      </w:r>
      <w:r w:rsidRPr="00F15F74">
        <w:rPr>
          <w:rFonts w:ascii="Times New Roman" w:hAnsi="Times New Roman" w:cs="Times New Roman"/>
          <w:sz w:val="24"/>
          <w:szCs w:val="24"/>
        </w:rPr>
        <w:t>Alzada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w:t>
      </w:r>
      <w:r w:rsidR="002723AB">
        <w:rPr>
          <w:rFonts w:ascii="Times New Roman" w:hAnsi="Times New Roman" w:cs="Times New Roman"/>
          <w:sz w:val="24"/>
          <w:szCs w:val="24"/>
        </w:rPr>
        <w:t>2,932</w:t>
      </w:r>
      <w:r w:rsidR="002723AB" w:rsidRPr="002723AB">
        <w:rPr>
          <w:rFonts w:ascii="Times New Roman" w:hAnsi="Times New Roman" w:cs="Times New Roman"/>
          <w:sz w:val="24"/>
          <w:szCs w:val="24"/>
        </w:rPr>
        <w:t xml:space="preserve"> </w:t>
      </w:r>
      <w:r w:rsidR="002723AB">
        <w:rPr>
          <w:rFonts w:ascii="Times New Roman" w:hAnsi="Times New Roman" w:cs="Times New Roman"/>
          <w:sz w:val="24"/>
          <w:szCs w:val="24"/>
        </w:rPr>
        <w:t>kg ha</w:t>
      </w:r>
      <w:r w:rsidR="002723AB">
        <w:rPr>
          <w:rFonts w:ascii="Times New Roman" w:hAnsi="Times New Roman" w:cs="Times New Roman"/>
          <w:sz w:val="24"/>
          <w:szCs w:val="24"/>
          <w:vertAlign w:val="superscript"/>
        </w:rPr>
        <w:t>-1</w:t>
      </w:r>
      <w:r w:rsidRPr="00F15F74">
        <w:rPr>
          <w:rFonts w:ascii="Times New Roman" w:hAnsi="Times New Roman" w:cs="Times New Roman"/>
          <w:sz w:val="24"/>
          <w:szCs w:val="24"/>
        </w:rPr>
        <w:t>) (</w:t>
      </w:r>
      <w:r w:rsidR="00B245B9">
        <w:rPr>
          <w:rFonts w:ascii="Times New Roman" w:hAnsi="Times New Roman" w:cs="Times New Roman"/>
          <w:sz w:val="24"/>
          <w:szCs w:val="24"/>
        </w:rPr>
        <w:t>data not shown</w:t>
      </w:r>
      <w:r w:rsidRPr="00F15F74">
        <w:rPr>
          <w:rFonts w:ascii="Times New Roman" w:hAnsi="Times New Roman" w:cs="Times New Roman"/>
          <w:sz w:val="24"/>
          <w:szCs w:val="24"/>
        </w:rPr>
        <w:t>).</w:t>
      </w:r>
      <w:r w:rsidR="006B3A33" w:rsidRPr="006B3A33">
        <w:rPr>
          <w:rFonts w:ascii="Times New Roman" w:hAnsi="Times New Roman" w:cs="Times New Roman"/>
          <w:sz w:val="24"/>
          <w:szCs w:val="24"/>
        </w:rPr>
        <w:t xml:space="preserve"> </w:t>
      </w:r>
      <w:r w:rsidR="006B3A33">
        <w:rPr>
          <w:rFonts w:ascii="Times New Roman" w:hAnsi="Times New Roman" w:cs="Times New Roman"/>
          <w:sz w:val="24"/>
          <w:szCs w:val="24"/>
        </w:rPr>
        <w:t xml:space="preserve"> </w:t>
      </w:r>
      <w:proofErr w:type="spellStart"/>
      <w:r w:rsidR="006B3A33">
        <w:rPr>
          <w:rFonts w:ascii="Times New Roman" w:hAnsi="Times New Roman" w:cs="Times New Roman"/>
          <w:sz w:val="24"/>
          <w:szCs w:val="24"/>
        </w:rPr>
        <w:t>Lustre</w:t>
      </w:r>
      <w:r w:rsidR="002214AC">
        <w:rPr>
          <w:rFonts w:ascii="Times New Roman" w:hAnsi="Times New Roman" w:cs="Times New Roman"/>
          <w:sz w:val="24"/>
          <w:szCs w:val="24"/>
        </w:rPr>
        <w:t>’s</w:t>
      </w:r>
      <w:proofErr w:type="spellEnd"/>
      <w:r w:rsidR="006B3A33" w:rsidRPr="00F15F74">
        <w:rPr>
          <w:rFonts w:ascii="Times New Roman" w:hAnsi="Times New Roman" w:cs="Times New Roman"/>
          <w:sz w:val="24"/>
          <w:szCs w:val="24"/>
        </w:rPr>
        <w:t xml:space="preserve"> grain protein</w:t>
      </w:r>
      <w:r w:rsidR="002214AC" w:rsidRPr="002214AC">
        <w:rPr>
          <w:rFonts w:ascii="Times New Roman" w:hAnsi="Times New Roman" w:cs="Times New Roman"/>
          <w:sz w:val="24"/>
          <w:szCs w:val="24"/>
        </w:rPr>
        <w:t xml:space="preserve"> </w:t>
      </w:r>
      <w:r w:rsidR="002214AC">
        <w:rPr>
          <w:rFonts w:ascii="Times New Roman" w:hAnsi="Times New Roman" w:cs="Times New Roman"/>
          <w:sz w:val="24"/>
          <w:szCs w:val="24"/>
        </w:rPr>
        <w:t xml:space="preserve">is similar </w:t>
      </w:r>
      <w:r w:rsidR="002214AC" w:rsidRPr="00F15F74">
        <w:rPr>
          <w:rFonts w:ascii="Times New Roman" w:hAnsi="Times New Roman" w:cs="Times New Roman"/>
          <w:sz w:val="24"/>
          <w:szCs w:val="24"/>
        </w:rPr>
        <w:t xml:space="preserve">to the top grown cultivars </w:t>
      </w:r>
      <w:r w:rsidR="002214AC">
        <w:rPr>
          <w:rFonts w:ascii="Times New Roman" w:hAnsi="Times New Roman" w:cs="Times New Roman"/>
          <w:sz w:val="24"/>
          <w:szCs w:val="24"/>
        </w:rPr>
        <w:t>‘</w:t>
      </w:r>
      <w:r w:rsidR="002214AC" w:rsidRPr="00F15F74">
        <w:rPr>
          <w:rFonts w:ascii="Times New Roman" w:hAnsi="Times New Roman" w:cs="Times New Roman"/>
          <w:sz w:val="24"/>
          <w:szCs w:val="24"/>
        </w:rPr>
        <w:t>Divide</w:t>
      </w:r>
      <w:r w:rsidR="002214AC">
        <w:rPr>
          <w:rFonts w:ascii="Times New Roman" w:hAnsi="Times New Roman" w:cs="Times New Roman"/>
          <w:sz w:val="24"/>
          <w:szCs w:val="24"/>
        </w:rPr>
        <w:t>’</w:t>
      </w:r>
      <w:r w:rsidR="002214AC" w:rsidRPr="00F15F74">
        <w:rPr>
          <w:rFonts w:ascii="Times New Roman" w:hAnsi="Times New Roman" w:cs="Times New Roman"/>
          <w:sz w:val="24"/>
          <w:szCs w:val="24"/>
        </w:rPr>
        <w:t xml:space="preserve">, </w:t>
      </w:r>
      <w:r w:rsidR="002214AC">
        <w:rPr>
          <w:rFonts w:ascii="Times New Roman" w:hAnsi="Times New Roman" w:cs="Times New Roman"/>
          <w:sz w:val="24"/>
          <w:szCs w:val="24"/>
        </w:rPr>
        <w:t>‘</w:t>
      </w:r>
      <w:r w:rsidR="002214AC" w:rsidRPr="00F15F74">
        <w:rPr>
          <w:rFonts w:ascii="Times New Roman" w:hAnsi="Times New Roman" w:cs="Times New Roman"/>
          <w:sz w:val="24"/>
          <w:szCs w:val="24"/>
        </w:rPr>
        <w:t>Joppa</w:t>
      </w:r>
      <w:r w:rsidR="002214AC">
        <w:rPr>
          <w:rFonts w:ascii="Times New Roman" w:hAnsi="Times New Roman" w:cs="Times New Roman"/>
          <w:sz w:val="24"/>
          <w:szCs w:val="24"/>
        </w:rPr>
        <w:t>’</w:t>
      </w:r>
      <w:r w:rsidR="002214AC" w:rsidRPr="00F15F74">
        <w:rPr>
          <w:rFonts w:ascii="Times New Roman" w:hAnsi="Times New Roman" w:cs="Times New Roman"/>
          <w:sz w:val="24"/>
          <w:szCs w:val="24"/>
        </w:rPr>
        <w:t xml:space="preserve">, and </w:t>
      </w:r>
      <w:r w:rsidR="002214AC">
        <w:rPr>
          <w:rFonts w:ascii="Times New Roman" w:hAnsi="Times New Roman" w:cs="Times New Roman"/>
          <w:sz w:val="24"/>
          <w:szCs w:val="24"/>
        </w:rPr>
        <w:t>‘</w:t>
      </w:r>
      <w:r w:rsidR="002214AC" w:rsidRPr="00F15F74">
        <w:rPr>
          <w:rFonts w:ascii="Times New Roman" w:hAnsi="Times New Roman" w:cs="Times New Roman"/>
          <w:sz w:val="24"/>
          <w:szCs w:val="24"/>
        </w:rPr>
        <w:t>Alzada</w:t>
      </w:r>
      <w:r w:rsidR="002214AC">
        <w:rPr>
          <w:rFonts w:ascii="Times New Roman" w:hAnsi="Times New Roman" w:cs="Times New Roman"/>
          <w:sz w:val="24"/>
          <w:szCs w:val="24"/>
        </w:rPr>
        <w:t xml:space="preserve">’ (Table 1). </w:t>
      </w:r>
      <w:r w:rsidR="00B326A0">
        <w:rPr>
          <w:rFonts w:ascii="Times New Roman" w:hAnsi="Times New Roman" w:cs="Times New Roman"/>
          <w:sz w:val="24"/>
          <w:szCs w:val="24"/>
        </w:rPr>
        <w:t xml:space="preserve"> </w:t>
      </w:r>
      <w:r w:rsidR="002214AC">
        <w:rPr>
          <w:rFonts w:ascii="Times New Roman" w:hAnsi="Times New Roman" w:cs="Times New Roman"/>
          <w:sz w:val="24"/>
          <w:szCs w:val="24"/>
        </w:rPr>
        <w:t>The grain</w:t>
      </w:r>
      <w:r w:rsidR="006B3A33" w:rsidRPr="00F15F74">
        <w:rPr>
          <w:rFonts w:ascii="Times New Roman" w:hAnsi="Times New Roman" w:cs="Times New Roman"/>
          <w:sz w:val="24"/>
          <w:szCs w:val="24"/>
        </w:rPr>
        <w:t xml:space="preserve"> </w:t>
      </w:r>
      <w:r w:rsidR="006B3A33">
        <w:rPr>
          <w:rFonts w:ascii="Times New Roman" w:hAnsi="Times New Roman" w:cs="Times New Roman"/>
          <w:sz w:val="24"/>
          <w:szCs w:val="24"/>
        </w:rPr>
        <w:t>volume</w:t>
      </w:r>
      <w:r w:rsidR="006B3A33" w:rsidRPr="00F15F74">
        <w:rPr>
          <w:rFonts w:ascii="Times New Roman" w:hAnsi="Times New Roman" w:cs="Times New Roman"/>
          <w:sz w:val="24"/>
          <w:szCs w:val="24"/>
        </w:rPr>
        <w:t xml:space="preserve"> weight</w:t>
      </w:r>
      <w:r w:rsidR="002214AC">
        <w:rPr>
          <w:rFonts w:ascii="Times New Roman" w:hAnsi="Times New Roman" w:cs="Times New Roman"/>
          <w:sz w:val="24"/>
          <w:szCs w:val="24"/>
        </w:rPr>
        <w:t xml:space="preserve"> of Lustre is similar to </w:t>
      </w:r>
      <w:r w:rsidR="00B326A0">
        <w:rPr>
          <w:rFonts w:ascii="Times New Roman" w:hAnsi="Times New Roman" w:cs="Times New Roman"/>
          <w:sz w:val="24"/>
          <w:szCs w:val="24"/>
        </w:rPr>
        <w:t>‘</w:t>
      </w:r>
      <w:r w:rsidR="002214AC">
        <w:rPr>
          <w:rFonts w:ascii="Times New Roman" w:hAnsi="Times New Roman" w:cs="Times New Roman"/>
          <w:sz w:val="24"/>
          <w:szCs w:val="24"/>
        </w:rPr>
        <w:t>Mountrail</w:t>
      </w:r>
      <w:r w:rsidR="00B326A0">
        <w:rPr>
          <w:rFonts w:ascii="Times New Roman" w:hAnsi="Times New Roman" w:cs="Times New Roman"/>
          <w:sz w:val="24"/>
          <w:szCs w:val="24"/>
        </w:rPr>
        <w:t>’</w:t>
      </w:r>
      <w:r w:rsidR="002214AC">
        <w:rPr>
          <w:rFonts w:ascii="Times New Roman" w:hAnsi="Times New Roman" w:cs="Times New Roman"/>
          <w:sz w:val="24"/>
          <w:szCs w:val="24"/>
        </w:rPr>
        <w:t xml:space="preserve"> and </w:t>
      </w:r>
      <w:r w:rsidR="00B326A0">
        <w:rPr>
          <w:rFonts w:ascii="Times New Roman" w:hAnsi="Times New Roman" w:cs="Times New Roman"/>
          <w:sz w:val="24"/>
          <w:szCs w:val="24"/>
        </w:rPr>
        <w:t>‘</w:t>
      </w:r>
      <w:r w:rsidR="002214AC">
        <w:rPr>
          <w:rFonts w:ascii="Times New Roman" w:hAnsi="Times New Roman" w:cs="Times New Roman"/>
          <w:sz w:val="24"/>
          <w:szCs w:val="24"/>
        </w:rPr>
        <w:t>Alzada</w:t>
      </w:r>
      <w:r w:rsidR="00B326A0">
        <w:rPr>
          <w:rFonts w:ascii="Times New Roman" w:hAnsi="Times New Roman" w:cs="Times New Roman"/>
          <w:sz w:val="24"/>
          <w:szCs w:val="24"/>
        </w:rPr>
        <w:t>’</w:t>
      </w:r>
      <w:r w:rsidR="002214AC">
        <w:rPr>
          <w:rFonts w:ascii="Times New Roman" w:hAnsi="Times New Roman" w:cs="Times New Roman"/>
          <w:sz w:val="24"/>
          <w:szCs w:val="24"/>
        </w:rPr>
        <w:t xml:space="preserve"> but less than </w:t>
      </w:r>
      <w:r w:rsidR="00B326A0">
        <w:rPr>
          <w:rFonts w:ascii="Times New Roman" w:hAnsi="Times New Roman" w:cs="Times New Roman"/>
          <w:sz w:val="24"/>
          <w:szCs w:val="24"/>
        </w:rPr>
        <w:t>‘</w:t>
      </w:r>
      <w:r w:rsidR="002214AC">
        <w:rPr>
          <w:rFonts w:ascii="Times New Roman" w:hAnsi="Times New Roman" w:cs="Times New Roman"/>
          <w:sz w:val="24"/>
          <w:szCs w:val="24"/>
        </w:rPr>
        <w:t>Divide</w:t>
      </w:r>
      <w:r w:rsidR="00B326A0">
        <w:rPr>
          <w:rFonts w:ascii="Times New Roman" w:hAnsi="Times New Roman" w:cs="Times New Roman"/>
          <w:sz w:val="24"/>
          <w:szCs w:val="24"/>
        </w:rPr>
        <w:t>’</w:t>
      </w:r>
      <w:r w:rsidR="002214AC">
        <w:rPr>
          <w:rFonts w:ascii="Times New Roman" w:hAnsi="Times New Roman" w:cs="Times New Roman"/>
          <w:sz w:val="24"/>
          <w:szCs w:val="24"/>
        </w:rPr>
        <w:t xml:space="preserve"> and </w:t>
      </w:r>
      <w:r w:rsidR="00B326A0">
        <w:rPr>
          <w:rFonts w:ascii="Times New Roman" w:hAnsi="Times New Roman" w:cs="Times New Roman"/>
          <w:sz w:val="24"/>
          <w:szCs w:val="24"/>
        </w:rPr>
        <w:t>‘</w:t>
      </w:r>
      <w:r w:rsidR="002214AC">
        <w:rPr>
          <w:rFonts w:ascii="Times New Roman" w:hAnsi="Times New Roman" w:cs="Times New Roman"/>
          <w:sz w:val="24"/>
          <w:szCs w:val="24"/>
        </w:rPr>
        <w:t>Joppa</w:t>
      </w:r>
      <w:r w:rsidR="00B326A0">
        <w:rPr>
          <w:rFonts w:ascii="Times New Roman" w:hAnsi="Times New Roman" w:cs="Times New Roman"/>
          <w:sz w:val="24"/>
          <w:szCs w:val="24"/>
        </w:rPr>
        <w:t>’</w:t>
      </w:r>
      <w:r w:rsidR="002214AC">
        <w:rPr>
          <w:rFonts w:ascii="Times New Roman" w:hAnsi="Times New Roman" w:cs="Times New Roman"/>
          <w:sz w:val="24"/>
          <w:szCs w:val="24"/>
        </w:rPr>
        <w:t xml:space="preserve"> (Table 1)</w:t>
      </w:r>
      <w:r w:rsidR="006B3A33" w:rsidRPr="00F15F74">
        <w:rPr>
          <w:rFonts w:ascii="Times New Roman" w:hAnsi="Times New Roman" w:cs="Times New Roman"/>
          <w:sz w:val="24"/>
          <w:szCs w:val="24"/>
        </w:rPr>
        <w:t xml:space="preserve">, and </w:t>
      </w:r>
      <w:proofErr w:type="spellStart"/>
      <w:r w:rsidR="00F203E8">
        <w:rPr>
          <w:rFonts w:ascii="Times New Roman" w:hAnsi="Times New Roman" w:cs="Times New Roman"/>
          <w:sz w:val="24"/>
          <w:szCs w:val="24"/>
        </w:rPr>
        <w:t>Lustre’s</w:t>
      </w:r>
      <w:proofErr w:type="spellEnd"/>
      <w:r w:rsidR="00F203E8">
        <w:rPr>
          <w:rFonts w:ascii="Times New Roman" w:hAnsi="Times New Roman" w:cs="Times New Roman"/>
          <w:sz w:val="24"/>
          <w:szCs w:val="24"/>
        </w:rPr>
        <w:t xml:space="preserve"> </w:t>
      </w:r>
      <w:r w:rsidR="006B3A33" w:rsidRPr="00F15F74">
        <w:rPr>
          <w:rFonts w:ascii="Times New Roman" w:hAnsi="Times New Roman" w:cs="Times New Roman"/>
          <w:sz w:val="24"/>
          <w:szCs w:val="24"/>
        </w:rPr>
        <w:t>individual kernel size</w:t>
      </w:r>
      <w:r w:rsidR="00F203E8">
        <w:rPr>
          <w:rFonts w:ascii="Times New Roman" w:hAnsi="Times New Roman" w:cs="Times New Roman"/>
          <w:sz w:val="24"/>
          <w:szCs w:val="24"/>
        </w:rPr>
        <w:t xml:space="preserve"> and weight is similar to</w:t>
      </w:r>
      <w:r w:rsidR="00AC55CE">
        <w:rPr>
          <w:rFonts w:ascii="Times New Roman" w:hAnsi="Times New Roman" w:cs="Times New Roman"/>
          <w:sz w:val="24"/>
          <w:szCs w:val="24"/>
        </w:rPr>
        <w:t xml:space="preserve"> other durum </w:t>
      </w:r>
      <w:r w:rsidR="00F203E8">
        <w:rPr>
          <w:rFonts w:ascii="Times New Roman" w:hAnsi="Times New Roman" w:cs="Times New Roman"/>
          <w:sz w:val="24"/>
          <w:szCs w:val="24"/>
        </w:rPr>
        <w:t>cult</w:t>
      </w:r>
      <w:r w:rsidR="00B326A0">
        <w:rPr>
          <w:rFonts w:ascii="Times New Roman" w:hAnsi="Times New Roman" w:cs="Times New Roman"/>
          <w:sz w:val="24"/>
          <w:szCs w:val="24"/>
        </w:rPr>
        <w:t>i</w:t>
      </w:r>
      <w:r w:rsidR="00F203E8">
        <w:rPr>
          <w:rFonts w:ascii="Times New Roman" w:hAnsi="Times New Roman" w:cs="Times New Roman"/>
          <w:sz w:val="24"/>
          <w:szCs w:val="24"/>
        </w:rPr>
        <w:t xml:space="preserve">vars with the exception of </w:t>
      </w:r>
      <w:r w:rsidR="00B326A0">
        <w:rPr>
          <w:rFonts w:ascii="Times New Roman" w:hAnsi="Times New Roman" w:cs="Times New Roman"/>
          <w:sz w:val="24"/>
          <w:szCs w:val="24"/>
        </w:rPr>
        <w:t>‘</w:t>
      </w:r>
      <w:r w:rsidR="00F203E8">
        <w:rPr>
          <w:rFonts w:ascii="Times New Roman" w:hAnsi="Times New Roman" w:cs="Times New Roman"/>
          <w:sz w:val="24"/>
          <w:szCs w:val="24"/>
        </w:rPr>
        <w:t>Alzada</w:t>
      </w:r>
      <w:r w:rsidR="00B326A0">
        <w:rPr>
          <w:rFonts w:ascii="Times New Roman" w:hAnsi="Times New Roman" w:cs="Times New Roman"/>
          <w:sz w:val="24"/>
          <w:szCs w:val="24"/>
        </w:rPr>
        <w:t>’ which has larger kernels</w:t>
      </w:r>
      <w:r w:rsidR="00F203E8">
        <w:rPr>
          <w:rFonts w:ascii="Times New Roman" w:hAnsi="Times New Roman" w:cs="Times New Roman"/>
          <w:sz w:val="24"/>
          <w:szCs w:val="24"/>
        </w:rPr>
        <w:t xml:space="preserve"> (Table 1.).</w:t>
      </w:r>
    </w:p>
    <w:p w14:paraId="4BDEBC9B" w14:textId="1F91CBAF" w:rsidR="00AE396A" w:rsidRPr="005830D4" w:rsidRDefault="00F54BF3" w:rsidP="005A13AE">
      <w:pPr>
        <w:spacing w:after="0" w:line="480" w:lineRule="auto"/>
        <w:rPr>
          <w:rFonts w:ascii="Times New Roman" w:hAnsi="Times New Roman" w:cs="Times New Roman"/>
          <w:b/>
          <w:sz w:val="24"/>
          <w:szCs w:val="24"/>
        </w:rPr>
      </w:pPr>
      <w:r>
        <w:rPr>
          <w:rFonts w:ascii="Times New Roman" w:hAnsi="Times New Roman" w:cs="Times New Roman"/>
          <w:b/>
          <w:sz w:val="24"/>
          <w:szCs w:val="24"/>
        </w:rPr>
        <w:t>End-use q</w:t>
      </w:r>
      <w:r w:rsidR="00AE396A" w:rsidRPr="005830D4">
        <w:rPr>
          <w:rFonts w:ascii="Times New Roman" w:hAnsi="Times New Roman" w:cs="Times New Roman"/>
          <w:b/>
          <w:sz w:val="24"/>
          <w:szCs w:val="24"/>
        </w:rPr>
        <w:t>uality characteristics</w:t>
      </w:r>
    </w:p>
    <w:p w14:paraId="3AF66B3D" w14:textId="20F64154" w:rsidR="00AE396A" w:rsidRPr="00FC5254" w:rsidRDefault="00AE396A" w:rsidP="005A13AE">
      <w:pPr>
        <w:spacing w:after="0" w:line="480" w:lineRule="auto"/>
        <w:rPr>
          <w:rFonts w:ascii="Times New Roman" w:hAnsi="Times New Roman" w:cs="Times New Roman"/>
          <w:b/>
          <w:sz w:val="24"/>
          <w:szCs w:val="24"/>
        </w:rPr>
      </w:pPr>
      <w:r>
        <w:rPr>
          <w:rFonts w:ascii="Times New Roman" w:hAnsi="Times New Roman" w:cs="Times New Roman"/>
          <w:sz w:val="24"/>
          <w:szCs w:val="24"/>
        </w:rPr>
        <w:t>Lustre</w:t>
      </w:r>
      <w:r w:rsidRPr="00F15F74">
        <w:rPr>
          <w:rFonts w:ascii="Times New Roman" w:hAnsi="Times New Roman" w:cs="Times New Roman"/>
          <w:sz w:val="24"/>
          <w:szCs w:val="24"/>
        </w:rPr>
        <w:t xml:space="preserve"> (5.0) has improved protein strength based on mixograph scores compared to </w:t>
      </w:r>
      <w:r w:rsidR="00611423">
        <w:rPr>
          <w:rFonts w:ascii="Times New Roman" w:hAnsi="Times New Roman" w:cs="Times New Roman"/>
          <w:sz w:val="24"/>
          <w:szCs w:val="24"/>
        </w:rPr>
        <w:t>‘</w:t>
      </w:r>
      <w:r w:rsidRPr="00F15F74">
        <w:rPr>
          <w:rFonts w:ascii="Times New Roman" w:hAnsi="Times New Roman" w:cs="Times New Roman"/>
          <w:sz w:val="24"/>
          <w:szCs w:val="24"/>
        </w:rPr>
        <w:t>Mountrail</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(3.1), but comparable to </w:t>
      </w:r>
      <w:r w:rsidR="00611423">
        <w:rPr>
          <w:rFonts w:ascii="Times New Roman" w:hAnsi="Times New Roman" w:cs="Times New Roman"/>
          <w:sz w:val="24"/>
          <w:szCs w:val="24"/>
        </w:rPr>
        <w:t>‘</w:t>
      </w:r>
      <w:r w:rsidRPr="00F15F74">
        <w:rPr>
          <w:rFonts w:ascii="Times New Roman" w:hAnsi="Times New Roman" w:cs="Times New Roman"/>
          <w:sz w:val="24"/>
          <w:szCs w:val="24"/>
        </w:rPr>
        <w:t>Divide</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(5.1) and lower than </w:t>
      </w:r>
      <w:r w:rsidR="00611423">
        <w:rPr>
          <w:rFonts w:ascii="Times New Roman" w:hAnsi="Times New Roman" w:cs="Times New Roman"/>
          <w:sz w:val="24"/>
          <w:szCs w:val="24"/>
        </w:rPr>
        <w:t>‘</w:t>
      </w:r>
      <w:r w:rsidRPr="00F15F74">
        <w:rPr>
          <w:rFonts w:ascii="Times New Roman" w:hAnsi="Times New Roman" w:cs="Times New Roman"/>
          <w:sz w:val="24"/>
          <w:szCs w:val="24"/>
        </w:rPr>
        <w:t>Joppa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(5.</w:t>
      </w:r>
      <w:r>
        <w:rPr>
          <w:rFonts w:ascii="Times New Roman" w:hAnsi="Times New Roman" w:cs="Times New Roman"/>
          <w:sz w:val="24"/>
          <w:szCs w:val="24"/>
        </w:rPr>
        <w:t>8</w:t>
      </w:r>
      <w:r w:rsidRPr="00F15F74">
        <w:rPr>
          <w:rFonts w:ascii="Times New Roman" w:hAnsi="Times New Roman" w:cs="Times New Roman"/>
          <w:sz w:val="24"/>
          <w:szCs w:val="24"/>
        </w:rPr>
        <w:t xml:space="preserve">) and </w:t>
      </w:r>
      <w:r w:rsidR="00611423">
        <w:rPr>
          <w:rFonts w:ascii="Times New Roman" w:hAnsi="Times New Roman" w:cs="Times New Roman"/>
          <w:sz w:val="24"/>
          <w:szCs w:val="24"/>
        </w:rPr>
        <w:t>‘</w:t>
      </w:r>
      <w:r w:rsidRPr="00F15F74">
        <w:rPr>
          <w:rFonts w:ascii="Times New Roman" w:hAnsi="Times New Roman" w:cs="Times New Roman"/>
          <w:sz w:val="24"/>
          <w:szCs w:val="24"/>
        </w:rPr>
        <w:t>Alzada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(6.</w:t>
      </w:r>
      <w:r>
        <w:rPr>
          <w:rFonts w:ascii="Times New Roman" w:hAnsi="Times New Roman" w:cs="Times New Roman"/>
          <w:sz w:val="24"/>
          <w:szCs w:val="24"/>
        </w:rPr>
        <w:t>8</w:t>
      </w:r>
      <w:r w:rsidRPr="00F15F74">
        <w:rPr>
          <w:rFonts w:ascii="Times New Roman" w:hAnsi="Times New Roman" w:cs="Times New Roman"/>
          <w:sz w:val="24"/>
          <w:szCs w:val="24"/>
        </w:rPr>
        <w:t xml:space="preserve">) (Table </w:t>
      </w:r>
      <w:r>
        <w:rPr>
          <w:rFonts w:ascii="Times New Roman" w:hAnsi="Times New Roman" w:cs="Times New Roman"/>
          <w:sz w:val="24"/>
          <w:szCs w:val="24"/>
        </w:rPr>
        <w:t>2</w:t>
      </w:r>
      <w:r w:rsidRPr="00F15F74">
        <w:rPr>
          <w:rFonts w:ascii="Times New Roman" w:hAnsi="Times New Roman" w:cs="Times New Roman"/>
          <w:sz w:val="24"/>
          <w:szCs w:val="24"/>
        </w:rPr>
        <w:t>).</w:t>
      </w:r>
      <w:r w:rsidR="00611423">
        <w:rPr>
          <w:rFonts w:ascii="Times New Roman" w:hAnsi="Times New Roman" w:cs="Times New Roman"/>
          <w:sz w:val="24"/>
          <w:szCs w:val="24"/>
        </w:rPr>
        <w:t xml:space="preserve">  </w:t>
      </w:r>
      <w:r w:rsidR="00611423" w:rsidRPr="00F15F74">
        <w:rPr>
          <w:rFonts w:ascii="Times New Roman" w:hAnsi="Times New Roman" w:cs="Times New Roman"/>
          <w:sz w:val="24"/>
          <w:szCs w:val="24"/>
        </w:rPr>
        <w:lastRenderedPageBreak/>
        <w:t>Gluten index was measured in 20</w:t>
      </w:r>
      <w:r w:rsidR="00611423">
        <w:rPr>
          <w:rFonts w:ascii="Times New Roman" w:hAnsi="Times New Roman" w:cs="Times New Roman"/>
          <w:sz w:val="24"/>
          <w:szCs w:val="24"/>
        </w:rPr>
        <w:t>19</w:t>
      </w:r>
      <w:r w:rsidR="00611423" w:rsidRPr="00F15F74">
        <w:rPr>
          <w:rFonts w:ascii="Times New Roman" w:hAnsi="Times New Roman" w:cs="Times New Roman"/>
          <w:sz w:val="24"/>
          <w:szCs w:val="24"/>
        </w:rPr>
        <w:t xml:space="preserve"> from Bozeman </w:t>
      </w:r>
      <w:r w:rsidR="00611423">
        <w:rPr>
          <w:rFonts w:ascii="Times New Roman" w:hAnsi="Times New Roman" w:cs="Times New Roman"/>
          <w:sz w:val="24"/>
          <w:szCs w:val="24"/>
        </w:rPr>
        <w:t>dryland</w:t>
      </w:r>
      <w:r w:rsidR="00611423" w:rsidRPr="00F15F74">
        <w:rPr>
          <w:rFonts w:ascii="Times New Roman" w:hAnsi="Times New Roman" w:cs="Times New Roman"/>
          <w:sz w:val="24"/>
          <w:szCs w:val="24"/>
        </w:rPr>
        <w:t xml:space="preserve"> and </w:t>
      </w:r>
      <w:r w:rsidR="00611423">
        <w:rPr>
          <w:rFonts w:ascii="Times New Roman" w:hAnsi="Times New Roman" w:cs="Times New Roman"/>
          <w:sz w:val="24"/>
          <w:szCs w:val="24"/>
        </w:rPr>
        <w:t>NARC dryland samples</w:t>
      </w:r>
      <w:r w:rsidR="007274B7">
        <w:rPr>
          <w:rFonts w:ascii="Times New Roman" w:hAnsi="Times New Roman" w:cs="Times New Roman"/>
          <w:sz w:val="24"/>
          <w:szCs w:val="24"/>
        </w:rPr>
        <w:t xml:space="preserve">. </w:t>
      </w:r>
      <w:r w:rsidR="00611423">
        <w:rPr>
          <w:rFonts w:ascii="Times New Roman" w:hAnsi="Times New Roman" w:cs="Times New Roman"/>
          <w:sz w:val="24"/>
          <w:szCs w:val="24"/>
        </w:rPr>
        <w:t xml:space="preserve"> Lustre</w:t>
      </w:r>
      <w:r w:rsidR="00611423" w:rsidRPr="00F15F74">
        <w:rPr>
          <w:rFonts w:ascii="Times New Roman" w:hAnsi="Times New Roman" w:cs="Times New Roman"/>
          <w:sz w:val="24"/>
          <w:szCs w:val="24"/>
        </w:rPr>
        <w:t xml:space="preserve"> (</w:t>
      </w:r>
      <w:r w:rsidR="00611423">
        <w:rPr>
          <w:rFonts w:ascii="Times New Roman" w:hAnsi="Times New Roman" w:cs="Times New Roman"/>
          <w:sz w:val="24"/>
          <w:szCs w:val="24"/>
        </w:rPr>
        <w:t>57</w:t>
      </w:r>
      <w:r w:rsidR="00611423" w:rsidRPr="00F15F74">
        <w:rPr>
          <w:rFonts w:ascii="Times New Roman" w:hAnsi="Times New Roman" w:cs="Times New Roman"/>
          <w:sz w:val="24"/>
          <w:szCs w:val="24"/>
        </w:rPr>
        <w:t>) ha</w:t>
      </w:r>
      <w:r w:rsidR="007274B7">
        <w:rPr>
          <w:rFonts w:ascii="Times New Roman" w:hAnsi="Times New Roman" w:cs="Times New Roman"/>
          <w:sz w:val="24"/>
          <w:szCs w:val="24"/>
        </w:rPr>
        <w:t>d</w:t>
      </w:r>
      <w:r w:rsidR="00611423" w:rsidRPr="00F15F74">
        <w:rPr>
          <w:rFonts w:ascii="Times New Roman" w:hAnsi="Times New Roman" w:cs="Times New Roman"/>
          <w:sz w:val="24"/>
          <w:szCs w:val="24"/>
        </w:rPr>
        <w:t xml:space="preserve"> a </w:t>
      </w:r>
      <w:r w:rsidR="00611423">
        <w:rPr>
          <w:rFonts w:ascii="Times New Roman" w:hAnsi="Times New Roman" w:cs="Times New Roman"/>
          <w:sz w:val="24"/>
          <w:szCs w:val="24"/>
        </w:rPr>
        <w:t xml:space="preserve">statistically </w:t>
      </w:r>
      <w:r w:rsidR="00611423" w:rsidRPr="00F15F74">
        <w:rPr>
          <w:rFonts w:ascii="Times New Roman" w:hAnsi="Times New Roman" w:cs="Times New Roman"/>
          <w:sz w:val="24"/>
          <w:szCs w:val="24"/>
        </w:rPr>
        <w:t xml:space="preserve">similar gluten index to </w:t>
      </w:r>
      <w:r w:rsidR="00611423">
        <w:rPr>
          <w:rFonts w:ascii="Times New Roman" w:hAnsi="Times New Roman" w:cs="Times New Roman"/>
          <w:sz w:val="24"/>
          <w:szCs w:val="24"/>
        </w:rPr>
        <w:t>‘</w:t>
      </w:r>
      <w:r w:rsidR="00611423" w:rsidRPr="00F15F74">
        <w:rPr>
          <w:rFonts w:ascii="Times New Roman" w:hAnsi="Times New Roman" w:cs="Times New Roman"/>
          <w:sz w:val="24"/>
          <w:szCs w:val="24"/>
        </w:rPr>
        <w:t>Divide</w:t>
      </w:r>
      <w:r w:rsidR="00611423">
        <w:rPr>
          <w:rFonts w:ascii="Times New Roman" w:hAnsi="Times New Roman" w:cs="Times New Roman"/>
          <w:sz w:val="24"/>
          <w:szCs w:val="24"/>
        </w:rPr>
        <w:t>’</w:t>
      </w:r>
      <w:r w:rsidR="00611423" w:rsidRPr="00F15F74">
        <w:rPr>
          <w:rFonts w:ascii="Times New Roman" w:hAnsi="Times New Roman" w:cs="Times New Roman"/>
          <w:sz w:val="24"/>
          <w:szCs w:val="24"/>
        </w:rPr>
        <w:t xml:space="preserve"> (</w:t>
      </w:r>
      <w:r w:rsidR="00611423">
        <w:rPr>
          <w:rFonts w:ascii="Times New Roman" w:hAnsi="Times New Roman" w:cs="Times New Roman"/>
          <w:sz w:val="24"/>
          <w:szCs w:val="24"/>
        </w:rPr>
        <w:t>74</w:t>
      </w:r>
      <w:r w:rsidR="00611423" w:rsidRPr="00F15F74">
        <w:rPr>
          <w:rFonts w:ascii="Times New Roman" w:hAnsi="Times New Roman" w:cs="Times New Roman"/>
          <w:sz w:val="24"/>
          <w:szCs w:val="24"/>
        </w:rPr>
        <w:t xml:space="preserve">) that </w:t>
      </w:r>
      <w:r w:rsidR="00611423">
        <w:rPr>
          <w:rFonts w:ascii="Times New Roman" w:hAnsi="Times New Roman" w:cs="Times New Roman"/>
          <w:sz w:val="24"/>
          <w:szCs w:val="24"/>
        </w:rPr>
        <w:t>wa</w:t>
      </w:r>
      <w:r w:rsidR="00611423" w:rsidRPr="00F15F74">
        <w:rPr>
          <w:rFonts w:ascii="Times New Roman" w:hAnsi="Times New Roman" w:cs="Times New Roman"/>
          <w:sz w:val="24"/>
          <w:szCs w:val="24"/>
        </w:rPr>
        <w:t xml:space="preserve">s higher than </w:t>
      </w:r>
      <w:r w:rsidR="00611423">
        <w:rPr>
          <w:rFonts w:ascii="Times New Roman" w:hAnsi="Times New Roman" w:cs="Times New Roman"/>
          <w:sz w:val="24"/>
          <w:szCs w:val="24"/>
        </w:rPr>
        <w:t>‘</w:t>
      </w:r>
      <w:r w:rsidR="00611423" w:rsidRPr="00F15F74">
        <w:rPr>
          <w:rFonts w:ascii="Times New Roman" w:hAnsi="Times New Roman" w:cs="Times New Roman"/>
          <w:sz w:val="24"/>
          <w:szCs w:val="24"/>
        </w:rPr>
        <w:t>Mountrail</w:t>
      </w:r>
      <w:r w:rsidR="00611423">
        <w:rPr>
          <w:rFonts w:ascii="Times New Roman" w:hAnsi="Times New Roman" w:cs="Times New Roman"/>
          <w:sz w:val="24"/>
          <w:szCs w:val="24"/>
        </w:rPr>
        <w:t>’</w:t>
      </w:r>
      <w:r w:rsidR="00611423" w:rsidRPr="00F15F74">
        <w:rPr>
          <w:rFonts w:ascii="Times New Roman" w:hAnsi="Times New Roman" w:cs="Times New Roman"/>
          <w:sz w:val="24"/>
          <w:szCs w:val="24"/>
        </w:rPr>
        <w:t xml:space="preserve"> (</w:t>
      </w:r>
      <w:r w:rsidR="00611423">
        <w:rPr>
          <w:rFonts w:ascii="Times New Roman" w:hAnsi="Times New Roman" w:cs="Times New Roman"/>
          <w:sz w:val="24"/>
          <w:szCs w:val="24"/>
        </w:rPr>
        <w:t>32</w:t>
      </w:r>
      <w:r w:rsidR="00611423" w:rsidRPr="00F15F74">
        <w:rPr>
          <w:rFonts w:ascii="Times New Roman" w:hAnsi="Times New Roman" w:cs="Times New Roman"/>
          <w:sz w:val="24"/>
          <w:szCs w:val="24"/>
        </w:rPr>
        <w:t xml:space="preserve">) but </w:t>
      </w:r>
      <w:r w:rsidR="00611423">
        <w:rPr>
          <w:rFonts w:ascii="Times New Roman" w:hAnsi="Times New Roman" w:cs="Times New Roman"/>
          <w:sz w:val="24"/>
          <w:szCs w:val="24"/>
        </w:rPr>
        <w:t>lower than ‘</w:t>
      </w:r>
      <w:r w:rsidR="00611423" w:rsidRPr="00F15F74">
        <w:rPr>
          <w:rFonts w:ascii="Times New Roman" w:hAnsi="Times New Roman" w:cs="Times New Roman"/>
          <w:sz w:val="24"/>
          <w:szCs w:val="24"/>
        </w:rPr>
        <w:t>Alzada</w:t>
      </w:r>
      <w:r w:rsidR="00611423">
        <w:rPr>
          <w:rFonts w:ascii="Times New Roman" w:hAnsi="Times New Roman" w:cs="Times New Roman"/>
          <w:sz w:val="24"/>
          <w:szCs w:val="24"/>
        </w:rPr>
        <w:t>’</w:t>
      </w:r>
      <w:r w:rsidR="00611423" w:rsidRPr="00F15F74">
        <w:rPr>
          <w:rFonts w:ascii="Times New Roman" w:hAnsi="Times New Roman" w:cs="Times New Roman"/>
          <w:sz w:val="24"/>
          <w:szCs w:val="24"/>
        </w:rPr>
        <w:t xml:space="preserve"> (9</w:t>
      </w:r>
      <w:r w:rsidR="00611423">
        <w:rPr>
          <w:rFonts w:ascii="Times New Roman" w:hAnsi="Times New Roman" w:cs="Times New Roman"/>
          <w:sz w:val="24"/>
          <w:szCs w:val="24"/>
        </w:rPr>
        <w:t>5</w:t>
      </w:r>
      <w:r w:rsidR="00611423" w:rsidRPr="00F15F74">
        <w:rPr>
          <w:rFonts w:ascii="Times New Roman" w:hAnsi="Times New Roman" w:cs="Times New Roman"/>
          <w:sz w:val="24"/>
          <w:szCs w:val="24"/>
        </w:rPr>
        <w:t>)</w:t>
      </w:r>
      <w:r w:rsidR="00611423">
        <w:rPr>
          <w:rFonts w:ascii="Times New Roman" w:hAnsi="Times New Roman" w:cs="Times New Roman"/>
          <w:sz w:val="24"/>
          <w:szCs w:val="24"/>
        </w:rPr>
        <w:t xml:space="preserve"> (data not shown)</w:t>
      </w:r>
      <w:r w:rsidR="00611423" w:rsidRPr="00F15F74">
        <w:rPr>
          <w:rFonts w:ascii="Times New Roman" w:hAnsi="Times New Roman" w:cs="Times New Roman"/>
          <w:sz w:val="24"/>
          <w:szCs w:val="24"/>
        </w:rPr>
        <w:t xml:space="preserve">. </w:t>
      </w:r>
      <w:r w:rsidRPr="00F15F74">
        <w:rPr>
          <w:rFonts w:ascii="Times New Roman" w:hAnsi="Times New Roman" w:cs="Times New Roman"/>
          <w:sz w:val="24"/>
          <w:szCs w:val="24"/>
        </w:rPr>
        <w:t xml:space="preserve">  The average semolina yield of </w:t>
      </w:r>
      <w:r>
        <w:rPr>
          <w:rFonts w:ascii="Times New Roman" w:hAnsi="Times New Roman" w:cs="Times New Roman"/>
          <w:sz w:val="24"/>
          <w:szCs w:val="24"/>
        </w:rPr>
        <w:t>Lustre</w:t>
      </w:r>
      <w:r w:rsidRPr="00F15F74">
        <w:rPr>
          <w:rFonts w:ascii="Times New Roman" w:hAnsi="Times New Roman" w:cs="Times New Roman"/>
          <w:sz w:val="24"/>
          <w:szCs w:val="24"/>
        </w:rPr>
        <w:t xml:space="preserve"> (61.7 %) falls within the range of currently grown cultivars as does its semolina brightness (L) and yellowness (</w:t>
      </w:r>
      <w:r w:rsidRPr="00984387">
        <w:rPr>
          <w:rFonts w:ascii="Times New Roman" w:hAnsi="Times New Roman" w:cs="Times New Roman"/>
          <w:i/>
          <w:iCs/>
          <w:sz w:val="24"/>
          <w:szCs w:val="24"/>
        </w:rPr>
        <w:t>b*</w:t>
      </w:r>
      <w:r w:rsidRPr="00F15F74">
        <w:rPr>
          <w:rFonts w:ascii="Times New Roman" w:hAnsi="Times New Roman" w:cs="Times New Roman"/>
          <w:sz w:val="24"/>
          <w:szCs w:val="24"/>
        </w:rPr>
        <w:t xml:space="preserve">) (L=84.7, </w:t>
      </w:r>
      <w:r w:rsidRPr="00F15F74">
        <w:rPr>
          <w:rFonts w:ascii="Times New Roman" w:hAnsi="Times New Roman" w:cs="Times New Roman"/>
          <w:i/>
          <w:iCs/>
          <w:sz w:val="24"/>
          <w:szCs w:val="24"/>
        </w:rPr>
        <w:t>b*</w:t>
      </w:r>
      <w:r w:rsidRPr="00F15F74">
        <w:rPr>
          <w:rFonts w:ascii="Times New Roman" w:hAnsi="Times New Roman" w:cs="Times New Roman"/>
          <w:sz w:val="24"/>
          <w:szCs w:val="24"/>
        </w:rPr>
        <w:t>=28.6) (</w:t>
      </w:r>
      <w:r w:rsidRPr="00C34174">
        <w:rPr>
          <w:rFonts w:ascii="Times New Roman" w:hAnsi="Times New Roman" w:cs="Times New Roman"/>
          <w:sz w:val="24"/>
          <w:szCs w:val="24"/>
        </w:rPr>
        <w:t xml:space="preserve">Table </w:t>
      </w:r>
      <w:r>
        <w:rPr>
          <w:rFonts w:ascii="Times New Roman" w:hAnsi="Times New Roman" w:cs="Times New Roman"/>
          <w:sz w:val="24"/>
          <w:szCs w:val="24"/>
        </w:rPr>
        <w:t>2</w:t>
      </w:r>
      <w:r w:rsidRPr="00F15F74">
        <w:rPr>
          <w:rFonts w:ascii="Times New Roman" w:hAnsi="Times New Roman" w:cs="Times New Roman"/>
          <w:sz w:val="24"/>
          <w:szCs w:val="24"/>
        </w:rPr>
        <w:t xml:space="preserve">).   Semolina from </w:t>
      </w:r>
      <w:r>
        <w:rPr>
          <w:rFonts w:ascii="Times New Roman" w:hAnsi="Times New Roman" w:cs="Times New Roman"/>
          <w:sz w:val="24"/>
          <w:szCs w:val="24"/>
        </w:rPr>
        <w:t>Lustre</w:t>
      </w:r>
      <w:r w:rsidRPr="00F15F74">
        <w:rPr>
          <w:rFonts w:ascii="Times New Roman" w:hAnsi="Times New Roman" w:cs="Times New Roman"/>
          <w:sz w:val="24"/>
          <w:szCs w:val="24"/>
        </w:rPr>
        <w:t xml:space="preserve"> had higher protein content (135</w:t>
      </w:r>
      <w:r w:rsidR="002177A0">
        <w:rPr>
          <w:rFonts w:ascii="Times New Roman" w:hAnsi="Times New Roman" w:cs="Times New Roman"/>
          <w:sz w:val="24"/>
          <w:szCs w:val="24"/>
        </w:rPr>
        <w:t xml:space="preserve"> g kg</w:t>
      </w:r>
      <w:r w:rsidR="002177A0" w:rsidRPr="00984387">
        <w:rPr>
          <w:rFonts w:ascii="Times New Roman" w:hAnsi="Times New Roman" w:cs="Times New Roman"/>
          <w:sz w:val="24"/>
          <w:szCs w:val="24"/>
          <w:vertAlign w:val="superscript"/>
        </w:rPr>
        <w:t>-1</w:t>
      </w:r>
      <w:r w:rsidRPr="00F15F74">
        <w:rPr>
          <w:rFonts w:ascii="Times New Roman" w:hAnsi="Times New Roman" w:cs="Times New Roman"/>
          <w:sz w:val="24"/>
          <w:szCs w:val="24"/>
        </w:rPr>
        <w:t xml:space="preserve">) than </w:t>
      </w:r>
      <w:r w:rsidR="00611423">
        <w:rPr>
          <w:rFonts w:ascii="Times New Roman" w:hAnsi="Times New Roman" w:cs="Times New Roman"/>
          <w:sz w:val="24"/>
          <w:szCs w:val="24"/>
        </w:rPr>
        <w:t>‘</w:t>
      </w:r>
      <w:r w:rsidRPr="00F15F74">
        <w:rPr>
          <w:rFonts w:ascii="Times New Roman" w:hAnsi="Times New Roman" w:cs="Times New Roman"/>
          <w:sz w:val="24"/>
          <w:szCs w:val="24"/>
        </w:rPr>
        <w:t>Divide</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w:t>
      </w:r>
      <w:r w:rsidR="00611423">
        <w:rPr>
          <w:rFonts w:ascii="Times New Roman" w:hAnsi="Times New Roman" w:cs="Times New Roman"/>
          <w:sz w:val="24"/>
          <w:szCs w:val="24"/>
        </w:rPr>
        <w:t>‘</w:t>
      </w:r>
      <w:r w:rsidRPr="00F15F74">
        <w:rPr>
          <w:rFonts w:ascii="Times New Roman" w:hAnsi="Times New Roman" w:cs="Times New Roman"/>
          <w:sz w:val="24"/>
          <w:szCs w:val="24"/>
        </w:rPr>
        <w:t>Joppa</w:t>
      </w:r>
      <w:r w:rsidR="00611423">
        <w:rPr>
          <w:rFonts w:ascii="Times New Roman" w:hAnsi="Times New Roman" w:cs="Times New Roman"/>
          <w:sz w:val="24"/>
          <w:szCs w:val="24"/>
        </w:rPr>
        <w:t>’</w:t>
      </w:r>
      <w:r>
        <w:rPr>
          <w:rFonts w:ascii="Times New Roman" w:hAnsi="Times New Roman" w:cs="Times New Roman"/>
          <w:sz w:val="24"/>
          <w:szCs w:val="24"/>
        </w:rPr>
        <w:t>,</w:t>
      </w:r>
      <w:r w:rsidRPr="00F15F74">
        <w:rPr>
          <w:rFonts w:ascii="Times New Roman" w:hAnsi="Times New Roman" w:cs="Times New Roman"/>
          <w:sz w:val="24"/>
          <w:szCs w:val="24"/>
        </w:rPr>
        <w:t xml:space="preserve"> and </w:t>
      </w:r>
      <w:r w:rsidR="00611423">
        <w:rPr>
          <w:rFonts w:ascii="Times New Roman" w:hAnsi="Times New Roman" w:cs="Times New Roman"/>
          <w:sz w:val="24"/>
          <w:szCs w:val="24"/>
        </w:rPr>
        <w:t>‘</w:t>
      </w:r>
      <w:r w:rsidRPr="00F15F74">
        <w:rPr>
          <w:rFonts w:ascii="Times New Roman" w:hAnsi="Times New Roman" w:cs="Times New Roman"/>
          <w:sz w:val="24"/>
          <w:szCs w:val="24"/>
        </w:rPr>
        <w:t>Alzada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and an ash content similar to </w:t>
      </w:r>
      <w:r w:rsidR="00611423">
        <w:rPr>
          <w:rFonts w:ascii="Times New Roman" w:hAnsi="Times New Roman" w:cs="Times New Roman"/>
          <w:sz w:val="24"/>
          <w:szCs w:val="24"/>
        </w:rPr>
        <w:t>‘</w:t>
      </w:r>
      <w:r w:rsidRPr="00F15F74">
        <w:rPr>
          <w:rFonts w:ascii="Times New Roman" w:hAnsi="Times New Roman" w:cs="Times New Roman"/>
          <w:sz w:val="24"/>
          <w:szCs w:val="24"/>
        </w:rPr>
        <w:t>Divide</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and </w:t>
      </w:r>
      <w:r w:rsidR="00611423">
        <w:rPr>
          <w:rFonts w:ascii="Times New Roman" w:hAnsi="Times New Roman" w:cs="Times New Roman"/>
          <w:sz w:val="24"/>
          <w:szCs w:val="24"/>
        </w:rPr>
        <w:t>‘</w:t>
      </w:r>
      <w:r w:rsidRPr="00F15F74">
        <w:rPr>
          <w:rFonts w:ascii="Times New Roman" w:hAnsi="Times New Roman" w:cs="Times New Roman"/>
          <w:sz w:val="24"/>
          <w:szCs w:val="24"/>
        </w:rPr>
        <w:t>Joppa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but lower than </w:t>
      </w:r>
      <w:r w:rsidR="00611423">
        <w:rPr>
          <w:rFonts w:ascii="Times New Roman" w:hAnsi="Times New Roman" w:cs="Times New Roman"/>
          <w:sz w:val="24"/>
          <w:szCs w:val="24"/>
        </w:rPr>
        <w:t>‘</w:t>
      </w:r>
      <w:r w:rsidRPr="00F15F74">
        <w:rPr>
          <w:rFonts w:ascii="Times New Roman" w:hAnsi="Times New Roman" w:cs="Times New Roman"/>
          <w:sz w:val="24"/>
          <w:szCs w:val="24"/>
        </w:rPr>
        <w:t>Alzada</w:t>
      </w:r>
      <w:r w:rsidR="00611423">
        <w:rPr>
          <w:rFonts w:ascii="Times New Roman" w:hAnsi="Times New Roman" w:cs="Times New Roman"/>
          <w:sz w:val="24"/>
          <w:szCs w:val="24"/>
        </w:rPr>
        <w:t>’</w:t>
      </w:r>
      <w:r w:rsidRPr="00F15F74">
        <w:rPr>
          <w:rFonts w:ascii="Times New Roman" w:hAnsi="Times New Roman" w:cs="Times New Roman"/>
          <w:sz w:val="24"/>
          <w:szCs w:val="24"/>
        </w:rPr>
        <w:t xml:space="preserve"> (</w:t>
      </w:r>
      <w:r w:rsidRPr="00C34174">
        <w:rPr>
          <w:rFonts w:ascii="Times New Roman" w:hAnsi="Times New Roman" w:cs="Times New Roman"/>
          <w:sz w:val="24"/>
          <w:szCs w:val="24"/>
        </w:rPr>
        <w:t xml:space="preserve">Table </w:t>
      </w:r>
      <w:r>
        <w:rPr>
          <w:rFonts w:ascii="Times New Roman" w:hAnsi="Times New Roman" w:cs="Times New Roman"/>
          <w:sz w:val="24"/>
          <w:szCs w:val="24"/>
        </w:rPr>
        <w:t>2</w:t>
      </w:r>
      <w:r w:rsidRPr="00F15F74">
        <w:rPr>
          <w:rFonts w:ascii="Times New Roman" w:hAnsi="Times New Roman" w:cs="Times New Roman"/>
          <w:sz w:val="24"/>
          <w:szCs w:val="24"/>
        </w:rPr>
        <w:t xml:space="preserve">).  In 2017, whole grain samples from EARC dryland experiments were evaluated for cadmium accumulation.  Compared to lines with the high </w:t>
      </w:r>
      <w:r w:rsidR="002177A0">
        <w:rPr>
          <w:rFonts w:ascii="Times New Roman" w:hAnsi="Times New Roman" w:cs="Times New Roman"/>
          <w:sz w:val="24"/>
          <w:szCs w:val="24"/>
        </w:rPr>
        <w:t xml:space="preserve">Cd </w:t>
      </w:r>
      <w:r w:rsidRPr="00F15F74">
        <w:rPr>
          <w:rFonts w:ascii="Times New Roman" w:hAnsi="Times New Roman" w:cs="Times New Roman"/>
          <w:sz w:val="24"/>
          <w:szCs w:val="24"/>
        </w:rPr>
        <w:t>accumulation allele</w:t>
      </w:r>
      <w:r w:rsidR="00A54DC2">
        <w:rPr>
          <w:rFonts w:ascii="Times New Roman" w:hAnsi="Times New Roman" w:cs="Times New Roman"/>
          <w:sz w:val="24"/>
          <w:szCs w:val="24"/>
        </w:rPr>
        <w:t xml:space="preserve"> </w:t>
      </w:r>
      <w:r w:rsidRPr="00F15F74">
        <w:rPr>
          <w:rFonts w:ascii="Times New Roman" w:hAnsi="Times New Roman" w:cs="Times New Roman"/>
          <w:sz w:val="24"/>
          <w:szCs w:val="24"/>
        </w:rPr>
        <w:t xml:space="preserve">(avg=0.17 ppm) </w:t>
      </w:r>
      <w:r>
        <w:rPr>
          <w:rFonts w:ascii="Times New Roman" w:hAnsi="Times New Roman" w:cs="Times New Roman"/>
          <w:sz w:val="24"/>
          <w:szCs w:val="24"/>
        </w:rPr>
        <w:t>Lustre</w:t>
      </w:r>
      <w:r w:rsidRPr="00F15F74">
        <w:rPr>
          <w:rFonts w:ascii="Times New Roman" w:hAnsi="Times New Roman" w:cs="Times New Roman"/>
          <w:sz w:val="24"/>
          <w:szCs w:val="24"/>
        </w:rPr>
        <w:t xml:space="preserve"> had half the amount of </w:t>
      </w:r>
      <w:r w:rsidR="00A54DC2">
        <w:rPr>
          <w:rFonts w:ascii="Times New Roman" w:hAnsi="Times New Roman" w:cs="Times New Roman"/>
          <w:sz w:val="24"/>
          <w:szCs w:val="24"/>
        </w:rPr>
        <w:t>Cd</w:t>
      </w:r>
      <w:r w:rsidRPr="00F15F74">
        <w:rPr>
          <w:rFonts w:ascii="Times New Roman" w:hAnsi="Times New Roman" w:cs="Times New Roman"/>
          <w:sz w:val="24"/>
          <w:szCs w:val="24"/>
        </w:rPr>
        <w:t xml:space="preserve"> present (0.08</w:t>
      </w:r>
      <w:r w:rsidR="00A54DC2">
        <w:rPr>
          <w:rFonts w:ascii="Times New Roman" w:hAnsi="Times New Roman" w:cs="Times New Roman"/>
          <w:sz w:val="24"/>
          <w:szCs w:val="24"/>
        </w:rPr>
        <w:t xml:space="preserve"> </w:t>
      </w:r>
      <w:r w:rsidRPr="00F15F74">
        <w:rPr>
          <w:rFonts w:ascii="Times New Roman" w:hAnsi="Times New Roman" w:cs="Times New Roman"/>
          <w:sz w:val="24"/>
          <w:szCs w:val="24"/>
        </w:rPr>
        <w:t>ppm) as expected due to the presence of the low accumulation allele</w:t>
      </w:r>
      <w:r w:rsidR="00A54DC2">
        <w:rPr>
          <w:rFonts w:ascii="Times New Roman" w:hAnsi="Times New Roman" w:cs="Times New Roman"/>
          <w:sz w:val="24"/>
          <w:szCs w:val="24"/>
        </w:rPr>
        <w:t xml:space="preserve"> </w:t>
      </w:r>
      <w:r w:rsidRPr="00F15F74">
        <w:rPr>
          <w:rFonts w:ascii="Times New Roman" w:hAnsi="Times New Roman" w:cs="Times New Roman"/>
          <w:sz w:val="24"/>
          <w:szCs w:val="24"/>
        </w:rPr>
        <w:t>(</w:t>
      </w:r>
      <w:r w:rsidRPr="00D00103">
        <w:rPr>
          <w:rFonts w:ascii="Times New Roman" w:hAnsi="Times New Roman" w:cs="Times New Roman"/>
          <w:sz w:val="24"/>
          <w:szCs w:val="24"/>
        </w:rPr>
        <w:t xml:space="preserve">Table </w:t>
      </w:r>
      <w:r>
        <w:rPr>
          <w:rFonts w:ascii="Times New Roman" w:hAnsi="Times New Roman" w:cs="Times New Roman"/>
          <w:sz w:val="24"/>
          <w:szCs w:val="24"/>
        </w:rPr>
        <w:t>3</w:t>
      </w:r>
      <w:r w:rsidRPr="00F15F74">
        <w:rPr>
          <w:rFonts w:ascii="Times New Roman" w:hAnsi="Times New Roman" w:cs="Times New Roman"/>
          <w:sz w:val="24"/>
          <w:szCs w:val="24"/>
        </w:rPr>
        <w:t>).</w:t>
      </w:r>
      <w:r w:rsidR="00FC5254" w:rsidRPr="00FC5254">
        <w:rPr>
          <w:rFonts w:ascii="Times New Roman" w:hAnsi="Times New Roman" w:cs="Times New Roman"/>
          <w:sz w:val="24"/>
          <w:szCs w:val="24"/>
        </w:rPr>
        <w:t xml:space="preserve"> </w:t>
      </w:r>
    </w:p>
    <w:p w14:paraId="0785E654" w14:textId="066711CF" w:rsidR="00A23551" w:rsidRPr="00F15F74" w:rsidRDefault="00A23551" w:rsidP="005A13AE">
      <w:pPr>
        <w:spacing w:after="0" w:line="480" w:lineRule="auto"/>
        <w:rPr>
          <w:rFonts w:ascii="Times New Roman" w:hAnsi="Times New Roman" w:cs="Times New Roman"/>
          <w:b/>
          <w:sz w:val="24"/>
          <w:szCs w:val="24"/>
        </w:rPr>
      </w:pPr>
      <w:r w:rsidRPr="00F15F74">
        <w:rPr>
          <w:rFonts w:ascii="Times New Roman" w:hAnsi="Times New Roman" w:cs="Times New Roman"/>
          <w:b/>
          <w:sz w:val="24"/>
          <w:szCs w:val="24"/>
        </w:rPr>
        <w:t xml:space="preserve">Disease </w:t>
      </w:r>
      <w:r>
        <w:rPr>
          <w:rFonts w:ascii="Times New Roman" w:hAnsi="Times New Roman" w:cs="Times New Roman"/>
          <w:b/>
          <w:sz w:val="24"/>
          <w:szCs w:val="24"/>
        </w:rPr>
        <w:t>resistance and tolerance to acidic soils</w:t>
      </w:r>
    </w:p>
    <w:p w14:paraId="7597BF70" w14:textId="2F1B3488" w:rsidR="00A23551" w:rsidRDefault="00A23551" w:rsidP="005A13AE">
      <w:pPr>
        <w:spacing w:after="0" w:line="480" w:lineRule="auto"/>
        <w:rPr>
          <w:rFonts w:ascii="Times New Roman" w:hAnsi="Times New Roman" w:cs="Times New Roman"/>
          <w:sz w:val="24"/>
          <w:szCs w:val="24"/>
        </w:rPr>
      </w:pPr>
      <w:r>
        <w:rPr>
          <w:rFonts w:ascii="Times New Roman" w:hAnsi="Times New Roman" w:cs="Times New Roman"/>
          <w:sz w:val="24"/>
          <w:szCs w:val="24"/>
        </w:rPr>
        <w:t>Lustre</w:t>
      </w:r>
      <w:r w:rsidRPr="00F15F74">
        <w:rPr>
          <w:rFonts w:ascii="Times New Roman" w:hAnsi="Times New Roman" w:cs="Times New Roman"/>
          <w:sz w:val="24"/>
          <w:szCs w:val="24"/>
        </w:rPr>
        <w:t xml:space="preserve"> was evaluated for resistance/susceptibility to stripe rust at Mt. Vernon, WA </w:t>
      </w:r>
      <w:r>
        <w:rPr>
          <w:rFonts w:ascii="Times New Roman" w:hAnsi="Times New Roman" w:cs="Times New Roman"/>
          <w:sz w:val="24"/>
          <w:szCs w:val="24"/>
        </w:rPr>
        <w:t>and</w:t>
      </w:r>
      <w:r w:rsidRPr="00F15F74">
        <w:rPr>
          <w:rFonts w:ascii="Times New Roman" w:hAnsi="Times New Roman" w:cs="Times New Roman"/>
          <w:sz w:val="24"/>
          <w:szCs w:val="24"/>
        </w:rPr>
        <w:t xml:space="preserve"> Pullman, WA</w:t>
      </w:r>
      <w:r>
        <w:rPr>
          <w:rFonts w:ascii="Times New Roman" w:hAnsi="Times New Roman" w:cs="Times New Roman"/>
          <w:sz w:val="24"/>
          <w:szCs w:val="24"/>
        </w:rPr>
        <w:t xml:space="preserve"> over two years</w:t>
      </w:r>
      <w:r w:rsidRPr="00F15F74">
        <w:rPr>
          <w:rFonts w:ascii="Times New Roman" w:hAnsi="Times New Roman" w:cs="Times New Roman"/>
          <w:sz w:val="24"/>
          <w:szCs w:val="24"/>
        </w:rPr>
        <w:t xml:space="preserve">.  </w:t>
      </w:r>
      <w:r>
        <w:rPr>
          <w:rFonts w:ascii="Times New Roman" w:hAnsi="Times New Roman" w:cs="Times New Roman"/>
          <w:sz w:val="24"/>
          <w:szCs w:val="24"/>
        </w:rPr>
        <w:t xml:space="preserve">Pullman measurements were collected on July 17 of both years, and measurements at Mt. Vernon were collected on both June 7 and June 27.  In both years, lines were evaluated for infection type (IT) on a scale from 0 to 9, where 0-3 are considered resistant, 4-6 intermediate, and 7-9 susceptible.  Severity was recorded as a percentage.  In both </w:t>
      </w:r>
      <w:r w:rsidR="00A54DC2">
        <w:rPr>
          <w:rFonts w:ascii="Times New Roman" w:hAnsi="Times New Roman" w:cs="Times New Roman"/>
          <w:sz w:val="24"/>
          <w:szCs w:val="24"/>
        </w:rPr>
        <w:t>years,</w:t>
      </w:r>
      <w:r>
        <w:rPr>
          <w:rFonts w:ascii="Times New Roman" w:hAnsi="Times New Roman" w:cs="Times New Roman"/>
          <w:sz w:val="24"/>
          <w:szCs w:val="24"/>
        </w:rPr>
        <w:t xml:space="preserve"> the susceptible check variety had an IT of 8 and an average severity of 95-100%.  Lustre</w:t>
      </w:r>
      <w:r w:rsidRPr="00F15F74">
        <w:rPr>
          <w:rFonts w:ascii="Times New Roman" w:hAnsi="Times New Roman" w:cs="Times New Roman"/>
          <w:sz w:val="24"/>
          <w:szCs w:val="24"/>
        </w:rPr>
        <w:t xml:space="preserve"> has a similar stripe rust reaction as the top grown </w:t>
      </w:r>
      <w:r>
        <w:rPr>
          <w:rFonts w:ascii="Times New Roman" w:hAnsi="Times New Roman" w:cs="Times New Roman"/>
          <w:sz w:val="24"/>
          <w:szCs w:val="24"/>
        </w:rPr>
        <w:t xml:space="preserve">check </w:t>
      </w:r>
      <w:r w:rsidRPr="00F15F74">
        <w:rPr>
          <w:rFonts w:ascii="Times New Roman" w:hAnsi="Times New Roman" w:cs="Times New Roman"/>
          <w:sz w:val="24"/>
          <w:szCs w:val="24"/>
        </w:rPr>
        <w:t xml:space="preserve">cultivars, with susceptibility at the seedling stage and </w:t>
      </w:r>
      <w:r w:rsidR="00A47CE2">
        <w:rPr>
          <w:rFonts w:ascii="Times New Roman" w:hAnsi="Times New Roman" w:cs="Times New Roman"/>
          <w:sz w:val="24"/>
          <w:szCs w:val="24"/>
        </w:rPr>
        <w:t>high</w:t>
      </w:r>
      <w:r w:rsidR="00612469">
        <w:rPr>
          <w:rFonts w:ascii="Times New Roman" w:hAnsi="Times New Roman" w:cs="Times New Roman"/>
          <w:sz w:val="24"/>
          <w:szCs w:val="24"/>
        </w:rPr>
        <w:t>-</w:t>
      </w:r>
      <w:r w:rsidR="00A47CE2">
        <w:rPr>
          <w:rFonts w:ascii="Times New Roman" w:hAnsi="Times New Roman" w:cs="Times New Roman"/>
          <w:sz w:val="24"/>
          <w:szCs w:val="24"/>
        </w:rPr>
        <w:t xml:space="preserve">temperature </w:t>
      </w:r>
      <w:r w:rsidRPr="00F15F74">
        <w:rPr>
          <w:rFonts w:ascii="Times New Roman" w:hAnsi="Times New Roman" w:cs="Times New Roman"/>
          <w:sz w:val="24"/>
          <w:szCs w:val="24"/>
        </w:rPr>
        <w:t>adult</w:t>
      </w:r>
      <w:r w:rsidR="00612469">
        <w:rPr>
          <w:rFonts w:ascii="Times New Roman" w:hAnsi="Times New Roman" w:cs="Times New Roman"/>
          <w:sz w:val="24"/>
          <w:szCs w:val="24"/>
        </w:rPr>
        <w:t>-</w:t>
      </w:r>
      <w:r w:rsidRPr="00F15F74">
        <w:rPr>
          <w:rFonts w:ascii="Times New Roman" w:hAnsi="Times New Roman" w:cs="Times New Roman"/>
          <w:sz w:val="24"/>
          <w:szCs w:val="24"/>
        </w:rPr>
        <w:t xml:space="preserve">plant resistance.  </w:t>
      </w:r>
      <w:r>
        <w:rPr>
          <w:rFonts w:ascii="Times New Roman" w:hAnsi="Times New Roman" w:cs="Times New Roman"/>
          <w:sz w:val="24"/>
          <w:szCs w:val="24"/>
        </w:rPr>
        <w:t xml:space="preserve">At Pullman, Lustre had average IT of 3.5 with 10% severity.  At Mt. Vernon, Lustre had an average IT of 6 with 55% severity early in growth and IT of 3 with 25% severity later in growth.  </w:t>
      </w:r>
      <w:r w:rsidR="00A2230C">
        <w:rPr>
          <w:rFonts w:ascii="Times New Roman" w:hAnsi="Times New Roman" w:cs="Times New Roman"/>
          <w:sz w:val="24"/>
          <w:szCs w:val="24"/>
        </w:rPr>
        <w:t>F</w:t>
      </w:r>
      <w:r w:rsidRPr="00F15F74">
        <w:rPr>
          <w:rFonts w:ascii="Times New Roman" w:hAnsi="Times New Roman" w:cs="Times New Roman"/>
          <w:sz w:val="24"/>
          <w:szCs w:val="24"/>
        </w:rPr>
        <w:t xml:space="preserve">usarium head blight susceptibility was evaluated </w:t>
      </w:r>
      <w:r w:rsidR="00B527BD">
        <w:rPr>
          <w:rFonts w:ascii="Times New Roman" w:hAnsi="Times New Roman" w:cs="Times New Roman"/>
          <w:sz w:val="24"/>
          <w:szCs w:val="24"/>
        </w:rPr>
        <w:t xml:space="preserve">in 2018 and 2019 </w:t>
      </w:r>
      <w:r w:rsidRPr="00F15F74">
        <w:rPr>
          <w:rFonts w:ascii="Times New Roman" w:hAnsi="Times New Roman" w:cs="Times New Roman"/>
          <w:sz w:val="24"/>
          <w:szCs w:val="24"/>
        </w:rPr>
        <w:t xml:space="preserve">at EARC.  </w:t>
      </w:r>
      <w:r>
        <w:rPr>
          <w:rFonts w:ascii="Times New Roman" w:hAnsi="Times New Roman" w:cs="Times New Roman"/>
          <w:sz w:val="24"/>
          <w:szCs w:val="24"/>
        </w:rPr>
        <w:t>Lustre</w:t>
      </w:r>
      <w:r w:rsidRPr="00F15F74">
        <w:rPr>
          <w:rFonts w:ascii="Times New Roman" w:hAnsi="Times New Roman" w:cs="Times New Roman"/>
          <w:sz w:val="24"/>
          <w:szCs w:val="24"/>
        </w:rPr>
        <w:t xml:space="preserve"> performed similarly as </w:t>
      </w:r>
      <w:r w:rsidR="00BA438C">
        <w:rPr>
          <w:rFonts w:ascii="Times New Roman" w:hAnsi="Times New Roman" w:cs="Times New Roman"/>
          <w:sz w:val="24"/>
          <w:szCs w:val="24"/>
        </w:rPr>
        <w:t xml:space="preserve">other susceptible </w:t>
      </w:r>
      <w:r w:rsidRPr="00F15F74">
        <w:rPr>
          <w:rFonts w:ascii="Times New Roman" w:hAnsi="Times New Roman" w:cs="Times New Roman"/>
          <w:sz w:val="24"/>
          <w:szCs w:val="24"/>
        </w:rPr>
        <w:t>top grown cultivars in terms of severity, fusarium damaged kernels and DON</w:t>
      </w:r>
      <w:r w:rsidR="00F83BBE">
        <w:rPr>
          <w:rFonts w:ascii="Times New Roman" w:hAnsi="Times New Roman" w:cs="Times New Roman"/>
          <w:sz w:val="24"/>
          <w:szCs w:val="24"/>
        </w:rPr>
        <w:t xml:space="preserve"> (data not presented)</w:t>
      </w:r>
      <w:r w:rsidRPr="00F15F74">
        <w:rPr>
          <w:rFonts w:ascii="Times New Roman" w:hAnsi="Times New Roman" w:cs="Times New Roman"/>
          <w:sz w:val="24"/>
          <w:szCs w:val="24"/>
        </w:rPr>
        <w:t xml:space="preserve">.  </w:t>
      </w:r>
      <w:r w:rsidR="00A2230C" w:rsidRPr="00A76825">
        <w:rPr>
          <w:rFonts w:ascii="Times New Roman" w:hAnsi="Times New Roman" w:cs="Times New Roman"/>
          <w:sz w:val="24"/>
          <w:szCs w:val="24"/>
        </w:rPr>
        <w:t>L</w:t>
      </w:r>
      <w:r w:rsidRPr="00A76825">
        <w:rPr>
          <w:rFonts w:ascii="Times New Roman" w:hAnsi="Times New Roman" w:cs="Times New Roman"/>
          <w:sz w:val="24"/>
          <w:szCs w:val="24"/>
        </w:rPr>
        <w:t xml:space="preserve">ustre </w:t>
      </w:r>
      <w:r w:rsidR="00D97234" w:rsidRPr="00A76825">
        <w:rPr>
          <w:rFonts w:ascii="Times New Roman" w:hAnsi="Times New Roman" w:cs="Times New Roman"/>
          <w:sz w:val="24"/>
          <w:szCs w:val="24"/>
        </w:rPr>
        <w:t xml:space="preserve">showed </w:t>
      </w:r>
      <w:r w:rsidR="00D97234" w:rsidRPr="00A76825">
        <w:rPr>
          <w:rFonts w:ascii="Times New Roman" w:hAnsi="Times New Roman" w:cs="Times New Roman"/>
          <w:sz w:val="24"/>
          <w:szCs w:val="24"/>
        </w:rPr>
        <w:lastRenderedPageBreak/>
        <w:t xml:space="preserve">all-stage </w:t>
      </w:r>
      <w:r w:rsidRPr="00A76825">
        <w:rPr>
          <w:rFonts w:ascii="Times New Roman" w:hAnsi="Times New Roman" w:cs="Times New Roman"/>
          <w:sz w:val="24"/>
          <w:szCs w:val="24"/>
        </w:rPr>
        <w:t xml:space="preserve"> resistan</w:t>
      </w:r>
      <w:r w:rsidR="00D97234" w:rsidRPr="00A76825">
        <w:rPr>
          <w:rFonts w:ascii="Times New Roman" w:hAnsi="Times New Roman" w:cs="Times New Roman"/>
          <w:sz w:val="24"/>
          <w:szCs w:val="24"/>
        </w:rPr>
        <w:t>ce</w:t>
      </w:r>
      <w:r w:rsidRPr="00A76825">
        <w:rPr>
          <w:rFonts w:ascii="Times New Roman" w:hAnsi="Times New Roman" w:cs="Times New Roman"/>
          <w:sz w:val="24"/>
          <w:szCs w:val="24"/>
        </w:rPr>
        <w:t xml:space="preserve"> to leaf rust isolate PBJJG</w:t>
      </w:r>
      <w:r w:rsidR="00D97234" w:rsidRPr="00A76825">
        <w:rPr>
          <w:rFonts w:ascii="Times New Roman" w:hAnsi="Times New Roman" w:cs="Times New Roman"/>
          <w:sz w:val="24"/>
          <w:szCs w:val="24"/>
        </w:rPr>
        <w:t>-MSU09</w:t>
      </w:r>
      <w:r w:rsidRPr="00A76825">
        <w:rPr>
          <w:rFonts w:ascii="Times New Roman" w:hAnsi="Times New Roman" w:cs="Times New Roman"/>
          <w:sz w:val="24"/>
          <w:szCs w:val="24"/>
        </w:rPr>
        <w:t xml:space="preserve"> and </w:t>
      </w:r>
      <w:r w:rsidR="00D97234" w:rsidRPr="00A76825">
        <w:rPr>
          <w:rFonts w:ascii="Times New Roman" w:hAnsi="Times New Roman" w:cs="Times New Roman"/>
          <w:sz w:val="24"/>
          <w:szCs w:val="24"/>
        </w:rPr>
        <w:t xml:space="preserve">stem rust race TCMLK, </w:t>
      </w:r>
      <w:r w:rsidRPr="00A76825">
        <w:rPr>
          <w:rFonts w:ascii="Times New Roman" w:hAnsi="Times New Roman" w:cs="Times New Roman"/>
          <w:sz w:val="24"/>
          <w:szCs w:val="24"/>
        </w:rPr>
        <w:t>the most prevalent race in Montana</w:t>
      </w:r>
      <w:r w:rsidR="00D97234" w:rsidRPr="00A76825">
        <w:rPr>
          <w:rFonts w:ascii="Times New Roman" w:hAnsi="Times New Roman" w:cs="Times New Roman"/>
          <w:sz w:val="24"/>
          <w:szCs w:val="24"/>
        </w:rPr>
        <w:t>.</w:t>
      </w:r>
      <w:r w:rsidRPr="00F15F74">
        <w:rPr>
          <w:rFonts w:ascii="Times New Roman" w:hAnsi="Times New Roman" w:cs="Times New Roman"/>
          <w:sz w:val="24"/>
          <w:szCs w:val="24"/>
        </w:rPr>
        <w:t xml:space="preserve">  </w:t>
      </w:r>
    </w:p>
    <w:p w14:paraId="12D192A8" w14:textId="483072CE" w:rsidR="00CB17E3" w:rsidRDefault="00A23551">
      <w:pPr>
        <w:spacing w:after="0" w:line="480" w:lineRule="auto"/>
        <w:ind w:firstLine="720"/>
        <w:rPr>
          <w:rFonts w:ascii="Times New Roman" w:hAnsi="Times New Roman" w:cs="Times New Roman"/>
          <w:sz w:val="24"/>
          <w:szCs w:val="24"/>
        </w:rPr>
      </w:pPr>
      <w:r w:rsidRPr="00F15F74">
        <w:rPr>
          <w:rFonts w:ascii="Times New Roman" w:hAnsi="Times New Roman" w:cs="Times New Roman"/>
          <w:sz w:val="24"/>
          <w:szCs w:val="24"/>
        </w:rPr>
        <w:t xml:space="preserve">In 2019, </w:t>
      </w:r>
      <w:r>
        <w:rPr>
          <w:rFonts w:ascii="Times New Roman" w:hAnsi="Times New Roman" w:cs="Times New Roman"/>
          <w:sz w:val="24"/>
          <w:szCs w:val="24"/>
        </w:rPr>
        <w:t>Lustre</w:t>
      </w:r>
      <w:r w:rsidRPr="00F15F74">
        <w:rPr>
          <w:rFonts w:ascii="Times New Roman" w:hAnsi="Times New Roman" w:cs="Times New Roman"/>
          <w:sz w:val="24"/>
          <w:szCs w:val="24"/>
        </w:rPr>
        <w:t xml:space="preserve"> was evaluated for leaf spot caused by naturally occurring </w:t>
      </w:r>
      <w:proofErr w:type="spellStart"/>
      <w:r w:rsidRPr="00F15F74">
        <w:rPr>
          <w:rFonts w:ascii="Times New Roman" w:hAnsi="Times New Roman" w:cs="Times New Roman"/>
          <w:i/>
          <w:iCs/>
          <w:sz w:val="24"/>
          <w:szCs w:val="24"/>
        </w:rPr>
        <w:t>Stagonospora</w:t>
      </w:r>
      <w:proofErr w:type="spellEnd"/>
      <w:r w:rsidRPr="00F15F74">
        <w:rPr>
          <w:rFonts w:ascii="Times New Roman" w:hAnsi="Times New Roman" w:cs="Times New Roman"/>
          <w:i/>
          <w:iCs/>
          <w:sz w:val="24"/>
          <w:szCs w:val="24"/>
        </w:rPr>
        <w:t xml:space="preserve"> </w:t>
      </w:r>
      <w:proofErr w:type="spellStart"/>
      <w:r w:rsidRPr="00F15F74">
        <w:rPr>
          <w:rFonts w:ascii="Times New Roman" w:hAnsi="Times New Roman" w:cs="Times New Roman"/>
          <w:i/>
          <w:iCs/>
          <w:sz w:val="24"/>
          <w:szCs w:val="24"/>
        </w:rPr>
        <w:t>nodorum</w:t>
      </w:r>
      <w:proofErr w:type="spellEnd"/>
      <w:r w:rsidRPr="00F15F74">
        <w:rPr>
          <w:rFonts w:ascii="Times New Roman" w:hAnsi="Times New Roman" w:cs="Times New Roman"/>
          <w:sz w:val="24"/>
          <w:szCs w:val="24"/>
        </w:rPr>
        <w:t xml:space="preserve"> and/or </w:t>
      </w:r>
      <w:proofErr w:type="spellStart"/>
      <w:r w:rsidRPr="00F15F74">
        <w:rPr>
          <w:rFonts w:ascii="Times New Roman" w:hAnsi="Times New Roman" w:cs="Times New Roman"/>
          <w:i/>
          <w:iCs/>
          <w:sz w:val="24"/>
          <w:szCs w:val="24"/>
        </w:rPr>
        <w:t>Pyrenophora</w:t>
      </w:r>
      <w:proofErr w:type="spellEnd"/>
      <w:r w:rsidRPr="00F15F74">
        <w:rPr>
          <w:rFonts w:ascii="Times New Roman" w:hAnsi="Times New Roman" w:cs="Times New Roman"/>
          <w:i/>
          <w:iCs/>
          <w:sz w:val="24"/>
          <w:szCs w:val="24"/>
        </w:rPr>
        <w:t xml:space="preserve"> </w:t>
      </w:r>
      <w:proofErr w:type="spellStart"/>
      <w:r w:rsidRPr="00F15F74">
        <w:rPr>
          <w:rFonts w:ascii="Times New Roman" w:hAnsi="Times New Roman" w:cs="Times New Roman"/>
          <w:i/>
          <w:iCs/>
          <w:sz w:val="24"/>
          <w:szCs w:val="24"/>
        </w:rPr>
        <w:t>tritici-repentis</w:t>
      </w:r>
      <w:proofErr w:type="spellEnd"/>
      <w:r w:rsidRPr="00F15F74">
        <w:rPr>
          <w:rFonts w:ascii="Times New Roman" w:hAnsi="Times New Roman" w:cs="Times New Roman"/>
          <w:i/>
          <w:iCs/>
          <w:sz w:val="24"/>
          <w:szCs w:val="24"/>
        </w:rPr>
        <w:t xml:space="preserve"> </w:t>
      </w:r>
      <w:r w:rsidRPr="00F15F74">
        <w:rPr>
          <w:rFonts w:ascii="Times New Roman" w:hAnsi="Times New Roman" w:cs="Times New Roman"/>
          <w:sz w:val="24"/>
          <w:szCs w:val="24"/>
        </w:rPr>
        <w:t xml:space="preserve">in Bozeman under irrigated and dryland conditions. </w:t>
      </w:r>
      <w:r>
        <w:rPr>
          <w:rFonts w:ascii="Times New Roman" w:hAnsi="Times New Roman" w:cs="Times New Roman"/>
          <w:sz w:val="24"/>
          <w:szCs w:val="24"/>
        </w:rPr>
        <w:t xml:space="preserve"> Leaf spot disease was evaluated on a scale of 0-5 (0 = no visible leaf spot symptoms, 1 = 10%, 2 = 25%, 3 = 50%, 4 = 75%, 5 = 100% upper canopy leaves with symptoms).  </w:t>
      </w:r>
      <w:r w:rsidRPr="00F15F74">
        <w:rPr>
          <w:rFonts w:ascii="Times New Roman" w:hAnsi="Times New Roman" w:cs="Times New Roman"/>
          <w:sz w:val="24"/>
          <w:szCs w:val="24"/>
        </w:rPr>
        <w:t xml:space="preserve">In both environments </w:t>
      </w:r>
      <w:r>
        <w:rPr>
          <w:rFonts w:ascii="Times New Roman" w:hAnsi="Times New Roman" w:cs="Times New Roman"/>
          <w:sz w:val="24"/>
          <w:szCs w:val="24"/>
        </w:rPr>
        <w:t>Lustre</w:t>
      </w:r>
      <w:r w:rsidRPr="00F15F74">
        <w:rPr>
          <w:rFonts w:ascii="Times New Roman" w:hAnsi="Times New Roman" w:cs="Times New Roman"/>
          <w:sz w:val="24"/>
          <w:szCs w:val="24"/>
        </w:rPr>
        <w:t xml:space="preserve"> had moderate resistance to leaf spots </w:t>
      </w:r>
      <w:r>
        <w:rPr>
          <w:rFonts w:ascii="Times New Roman" w:hAnsi="Times New Roman" w:cs="Times New Roman"/>
          <w:sz w:val="24"/>
          <w:szCs w:val="24"/>
        </w:rPr>
        <w:t xml:space="preserve">(1.7 dryland, 2.1 irrigated) </w:t>
      </w:r>
      <w:r w:rsidRPr="00F15F74">
        <w:rPr>
          <w:rFonts w:ascii="Times New Roman" w:hAnsi="Times New Roman" w:cs="Times New Roman"/>
          <w:sz w:val="24"/>
          <w:szCs w:val="24"/>
        </w:rPr>
        <w:t xml:space="preserve">with more symptoms than </w:t>
      </w:r>
      <w:r w:rsidR="00B45F7E">
        <w:rPr>
          <w:rFonts w:ascii="Times New Roman" w:hAnsi="Times New Roman" w:cs="Times New Roman"/>
          <w:sz w:val="24"/>
          <w:szCs w:val="24"/>
        </w:rPr>
        <w:t>‘</w:t>
      </w:r>
      <w:r w:rsidRPr="00F15F74">
        <w:rPr>
          <w:rFonts w:ascii="Times New Roman" w:hAnsi="Times New Roman" w:cs="Times New Roman"/>
          <w:sz w:val="24"/>
          <w:szCs w:val="24"/>
        </w:rPr>
        <w:t>Divide</w:t>
      </w:r>
      <w:r w:rsidR="00B45F7E">
        <w:rPr>
          <w:rFonts w:ascii="Times New Roman" w:hAnsi="Times New Roman" w:cs="Times New Roman"/>
          <w:sz w:val="24"/>
          <w:szCs w:val="24"/>
        </w:rPr>
        <w:t>’</w:t>
      </w:r>
      <w:r w:rsidRPr="00F15F74">
        <w:rPr>
          <w:rFonts w:ascii="Times New Roman" w:hAnsi="Times New Roman" w:cs="Times New Roman"/>
          <w:sz w:val="24"/>
          <w:szCs w:val="24"/>
        </w:rPr>
        <w:t xml:space="preserve"> or </w:t>
      </w:r>
      <w:r w:rsidR="00B45F7E">
        <w:rPr>
          <w:rFonts w:ascii="Times New Roman" w:hAnsi="Times New Roman" w:cs="Times New Roman"/>
          <w:sz w:val="24"/>
          <w:szCs w:val="24"/>
        </w:rPr>
        <w:t>‘</w:t>
      </w:r>
      <w:r w:rsidRPr="00F15F74">
        <w:rPr>
          <w:rFonts w:ascii="Times New Roman" w:hAnsi="Times New Roman" w:cs="Times New Roman"/>
          <w:sz w:val="24"/>
          <w:szCs w:val="24"/>
        </w:rPr>
        <w:t>Joppa</w:t>
      </w:r>
      <w:r w:rsidR="00B45F7E">
        <w:rPr>
          <w:rFonts w:ascii="Times New Roman" w:hAnsi="Times New Roman" w:cs="Times New Roman"/>
          <w:sz w:val="24"/>
          <w:szCs w:val="24"/>
        </w:rPr>
        <w:t>’</w:t>
      </w:r>
      <w:r>
        <w:rPr>
          <w:rFonts w:ascii="Times New Roman" w:hAnsi="Times New Roman" w:cs="Times New Roman"/>
          <w:sz w:val="24"/>
          <w:szCs w:val="24"/>
        </w:rPr>
        <w:t xml:space="preserve"> (0 dryland and</w:t>
      </w:r>
      <w:r w:rsidR="007274B7">
        <w:rPr>
          <w:rFonts w:ascii="Times New Roman" w:hAnsi="Times New Roman" w:cs="Times New Roman"/>
          <w:sz w:val="24"/>
          <w:szCs w:val="24"/>
        </w:rPr>
        <w:t xml:space="preserve"> 0</w:t>
      </w:r>
      <w:r>
        <w:rPr>
          <w:rFonts w:ascii="Times New Roman" w:hAnsi="Times New Roman" w:cs="Times New Roman"/>
          <w:sz w:val="24"/>
          <w:szCs w:val="24"/>
        </w:rPr>
        <w:t xml:space="preserve"> irrigated)</w:t>
      </w:r>
      <w:r w:rsidRPr="00F15F74">
        <w:rPr>
          <w:rFonts w:ascii="Times New Roman" w:hAnsi="Times New Roman" w:cs="Times New Roman"/>
          <w:sz w:val="24"/>
          <w:szCs w:val="24"/>
        </w:rPr>
        <w:t xml:space="preserve">, but significantly less than </w:t>
      </w:r>
      <w:r w:rsidR="00B45F7E">
        <w:rPr>
          <w:rFonts w:ascii="Times New Roman" w:hAnsi="Times New Roman" w:cs="Times New Roman"/>
          <w:sz w:val="24"/>
          <w:szCs w:val="24"/>
        </w:rPr>
        <w:t>‘</w:t>
      </w:r>
      <w:r w:rsidRPr="00F15F74">
        <w:rPr>
          <w:rFonts w:ascii="Times New Roman" w:hAnsi="Times New Roman" w:cs="Times New Roman"/>
          <w:sz w:val="24"/>
          <w:szCs w:val="24"/>
        </w:rPr>
        <w:t>Alzada</w:t>
      </w:r>
      <w:r w:rsidR="00B45F7E">
        <w:rPr>
          <w:rFonts w:ascii="Times New Roman" w:hAnsi="Times New Roman" w:cs="Times New Roman"/>
          <w:sz w:val="24"/>
          <w:szCs w:val="24"/>
        </w:rPr>
        <w:t>’</w:t>
      </w:r>
      <w:r w:rsidRPr="00F15F74">
        <w:rPr>
          <w:rFonts w:ascii="Times New Roman" w:hAnsi="Times New Roman" w:cs="Times New Roman"/>
          <w:sz w:val="24"/>
          <w:szCs w:val="24"/>
        </w:rPr>
        <w:t xml:space="preserve"> which was very susceptible</w:t>
      </w:r>
      <w:r>
        <w:rPr>
          <w:rFonts w:ascii="Times New Roman" w:hAnsi="Times New Roman" w:cs="Times New Roman"/>
          <w:sz w:val="24"/>
          <w:szCs w:val="24"/>
        </w:rPr>
        <w:t xml:space="preserve"> (4 dryland, 4.3 irrigated)</w:t>
      </w:r>
      <w:r w:rsidRPr="00F15F74">
        <w:rPr>
          <w:rFonts w:ascii="Times New Roman" w:hAnsi="Times New Roman" w:cs="Times New Roman"/>
          <w:sz w:val="24"/>
          <w:szCs w:val="24"/>
        </w:rPr>
        <w:t xml:space="preserve">.  </w:t>
      </w:r>
      <w:r>
        <w:rPr>
          <w:rFonts w:ascii="Times New Roman" w:hAnsi="Times New Roman" w:cs="Times New Roman"/>
          <w:sz w:val="24"/>
          <w:szCs w:val="24"/>
        </w:rPr>
        <w:t>Lustre</w:t>
      </w:r>
      <w:r w:rsidRPr="00F15F74">
        <w:rPr>
          <w:rFonts w:ascii="Times New Roman" w:hAnsi="Times New Roman" w:cs="Times New Roman"/>
          <w:sz w:val="24"/>
          <w:szCs w:val="24"/>
        </w:rPr>
        <w:t xml:space="preserve"> was tested </w:t>
      </w:r>
      <w:r w:rsidR="00A54DC2">
        <w:rPr>
          <w:rFonts w:ascii="Times New Roman" w:hAnsi="Times New Roman" w:cs="Times New Roman"/>
          <w:sz w:val="24"/>
          <w:szCs w:val="24"/>
        </w:rPr>
        <w:t xml:space="preserve">by Washington State University </w:t>
      </w:r>
      <w:r w:rsidRPr="00F15F74">
        <w:rPr>
          <w:rFonts w:ascii="Times New Roman" w:hAnsi="Times New Roman" w:cs="Times New Roman"/>
          <w:sz w:val="24"/>
          <w:szCs w:val="24"/>
        </w:rPr>
        <w:t>for tolerance to acidic soils and was determined to be</w:t>
      </w:r>
      <w:r w:rsidR="00A54DC2">
        <w:rPr>
          <w:rFonts w:ascii="Times New Roman" w:hAnsi="Times New Roman" w:cs="Times New Roman"/>
          <w:sz w:val="24"/>
          <w:szCs w:val="24"/>
        </w:rPr>
        <w:t xml:space="preserve"> as susceptible </w:t>
      </w:r>
      <w:r w:rsidRPr="00F15F74">
        <w:rPr>
          <w:rFonts w:ascii="Times New Roman" w:hAnsi="Times New Roman" w:cs="Times New Roman"/>
          <w:sz w:val="24"/>
          <w:szCs w:val="24"/>
        </w:rPr>
        <w:t>as currently grown varieties.</w:t>
      </w:r>
    </w:p>
    <w:p w14:paraId="309E9D0E" w14:textId="5AB82FB1" w:rsidR="00A23551" w:rsidRDefault="00A23551" w:rsidP="005A13AE">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AVAILABILITY</w:t>
      </w:r>
    </w:p>
    <w:p w14:paraId="4FFBFED9" w14:textId="5E946874" w:rsidR="00A23551" w:rsidRPr="00966C92" w:rsidRDefault="00A23551" w:rsidP="005A13AE">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 Lustre </w:t>
      </w:r>
      <w:r w:rsidRPr="00966C92">
        <w:rPr>
          <w:rFonts w:ascii="Times New Roman" w:hAnsi="Times New Roman" w:cs="Times New Roman"/>
          <w:sz w:val="24"/>
          <w:szCs w:val="24"/>
        </w:rPr>
        <w:t xml:space="preserve">contains </w:t>
      </w:r>
      <w:r w:rsidR="00A2230C">
        <w:rPr>
          <w:rFonts w:ascii="Times New Roman" w:hAnsi="Times New Roman" w:cs="Times New Roman"/>
          <w:sz w:val="24"/>
          <w:szCs w:val="24"/>
        </w:rPr>
        <w:t xml:space="preserve">a </w:t>
      </w:r>
      <w:r w:rsidRPr="00E55C29">
        <w:rPr>
          <w:rFonts w:ascii="Times New Roman" w:hAnsi="Times New Roman" w:cs="Times New Roman"/>
          <w:sz w:val="24"/>
          <w:szCs w:val="24"/>
        </w:rPr>
        <w:t>patented trait</w:t>
      </w:r>
      <w:r>
        <w:rPr>
          <w:rFonts w:ascii="Times New Roman" w:hAnsi="Times New Roman" w:cs="Times New Roman"/>
          <w:sz w:val="24"/>
          <w:szCs w:val="24"/>
        </w:rPr>
        <w:t xml:space="preserve"> </w:t>
      </w:r>
      <w:r w:rsidR="00A2230C">
        <w:rPr>
          <w:rFonts w:ascii="Times New Roman" w:hAnsi="Times New Roman" w:cs="Times New Roman"/>
          <w:sz w:val="24"/>
          <w:szCs w:val="24"/>
        </w:rPr>
        <w:t xml:space="preserve">conferring </w:t>
      </w:r>
      <w:r>
        <w:rPr>
          <w:rFonts w:ascii="Times New Roman" w:hAnsi="Times New Roman" w:cs="Times New Roman"/>
          <w:sz w:val="24"/>
          <w:szCs w:val="24"/>
        </w:rPr>
        <w:t>improved resistant starch and pasta quality</w:t>
      </w:r>
      <w:r w:rsidRPr="00966C92">
        <w:rPr>
          <w:rFonts w:ascii="Times New Roman" w:hAnsi="Times New Roman" w:cs="Times New Roman"/>
          <w:sz w:val="24"/>
          <w:szCs w:val="24"/>
        </w:rPr>
        <w:t xml:space="preserve">. Use of </w:t>
      </w:r>
      <w:r>
        <w:rPr>
          <w:rFonts w:ascii="Times New Roman" w:hAnsi="Times New Roman" w:cs="Times New Roman"/>
          <w:sz w:val="24"/>
          <w:szCs w:val="24"/>
        </w:rPr>
        <w:t>Lustre</w:t>
      </w:r>
      <w:r w:rsidRPr="00966C92">
        <w:rPr>
          <w:rFonts w:ascii="Times New Roman" w:hAnsi="Times New Roman" w:cs="Times New Roman"/>
          <w:sz w:val="24"/>
          <w:szCs w:val="24"/>
        </w:rPr>
        <w:t xml:space="preserve"> requires a Material Transfer Agreement (research use only) or a commercial license to the trait, as well as permission from the originator (Montana Agricultural Experiment Station).</w:t>
      </w:r>
      <w:r w:rsidR="00A2230C">
        <w:rPr>
          <w:rFonts w:ascii="Times New Roman" w:hAnsi="Times New Roman" w:cs="Times New Roman"/>
          <w:sz w:val="24"/>
          <w:szCs w:val="24"/>
        </w:rPr>
        <w:t xml:space="preserve"> </w:t>
      </w:r>
      <w:r w:rsidRPr="00966C92">
        <w:rPr>
          <w:rFonts w:ascii="Times New Roman" w:hAnsi="Times New Roman" w:cs="Times New Roman"/>
          <w:sz w:val="24"/>
          <w:szCs w:val="24"/>
        </w:rPr>
        <w:t xml:space="preserve"> Seed requests </w:t>
      </w:r>
      <w:r>
        <w:rPr>
          <w:rFonts w:ascii="Times New Roman" w:hAnsi="Times New Roman" w:cs="Times New Roman"/>
          <w:sz w:val="24"/>
          <w:szCs w:val="24"/>
        </w:rPr>
        <w:t xml:space="preserve">may be </w:t>
      </w:r>
      <w:r w:rsidRPr="00966C92">
        <w:rPr>
          <w:rFonts w:ascii="Times New Roman" w:hAnsi="Times New Roman" w:cs="Times New Roman"/>
          <w:sz w:val="24"/>
          <w:szCs w:val="24"/>
        </w:rPr>
        <w:t>sent to the corresponding</w:t>
      </w:r>
      <w:r>
        <w:rPr>
          <w:rFonts w:ascii="Times New Roman" w:hAnsi="Times New Roman" w:cs="Times New Roman"/>
          <w:sz w:val="24"/>
          <w:szCs w:val="24"/>
        </w:rPr>
        <w:t xml:space="preserve"> </w:t>
      </w:r>
      <w:r w:rsidRPr="00966C92">
        <w:rPr>
          <w:rFonts w:ascii="Times New Roman" w:hAnsi="Times New Roman" w:cs="Times New Roman"/>
          <w:sz w:val="24"/>
          <w:szCs w:val="24"/>
        </w:rPr>
        <w:t>author</w:t>
      </w:r>
      <w:r>
        <w:rPr>
          <w:rFonts w:ascii="Times New Roman" w:hAnsi="Times New Roman" w:cs="Times New Roman"/>
          <w:sz w:val="24"/>
          <w:szCs w:val="24"/>
        </w:rPr>
        <w:t xml:space="preserve">.  </w:t>
      </w:r>
      <w:r w:rsidRPr="00966C92">
        <w:rPr>
          <w:rFonts w:ascii="Times New Roman" w:hAnsi="Times New Roman" w:cs="Times New Roman"/>
          <w:sz w:val="24"/>
          <w:szCs w:val="24"/>
        </w:rPr>
        <w:t xml:space="preserve">Seed of </w:t>
      </w:r>
      <w:r>
        <w:rPr>
          <w:rFonts w:ascii="Times New Roman" w:hAnsi="Times New Roman" w:cs="Times New Roman"/>
          <w:sz w:val="24"/>
          <w:szCs w:val="24"/>
        </w:rPr>
        <w:t>Lustre</w:t>
      </w:r>
      <w:r w:rsidRPr="00966C92">
        <w:rPr>
          <w:rFonts w:ascii="Times New Roman" w:hAnsi="Times New Roman" w:cs="Times New Roman"/>
          <w:sz w:val="24"/>
          <w:szCs w:val="24"/>
        </w:rPr>
        <w:t xml:space="preserve"> has been deposited in the</w:t>
      </w:r>
      <w:r w:rsidR="00A2230C">
        <w:rPr>
          <w:rFonts w:ascii="Times New Roman" w:hAnsi="Times New Roman" w:cs="Times New Roman"/>
          <w:sz w:val="24"/>
          <w:szCs w:val="24"/>
        </w:rPr>
        <w:t xml:space="preserve"> </w:t>
      </w:r>
      <w:r w:rsidRPr="00966C92">
        <w:rPr>
          <w:rFonts w:ascii="Times New Roman" w:hAnsi="Times New Roman" w:cs="Times New Roman"/>
          <w:sz w:val="24"/>
          <w:szCs w:val="24"/>
        </w:rPr>
        <w:t xml:space="preserve">USDA-ARS National Plant Germplasm System, where it will be available for distribution after the expiration of applicable patents and Plant Variety Protection. </w:t>
      </w:r>
      <w:r>
        <w:rPr>
          <w:rFonts w:ascii="Times New Roman" w:hAnsi="Times New Roman" w:cs="Times New Roman"/>
          <w:sz w:val="24"/>
          <w:szCs w:val="24"/>
        </w:rPr>
        <w:t xml:space="preserve"> </w:t>
      </w:r>
      <w:r w:rsidRPr="00B55119">
        <w:rPr>
          <w:rFonts w:ascii="Times New Roman" w:hAnsi="Times New Roman" w:cs="Times New Roman"/>
          <w:sz w:val="24"/>
          <w:szCs w:val="24"/>
        </w:rPr>
        <w:t>Seed of Lustre will be maintained by the Montana State University Foundation Seed Program who will also collect fees from any seed sales</w:t>
      </w:r>
      <w:r>
        <w:rPr>
          <w:rFonts w:ascii="Times New Roman" w:hAnsi="Times New Roman" w:cs="Times New Roman"/>
          <w:sz w:val="24"/>
          <w:szCs w:val="24"/>
        </w:rPr>
        <w:t xml:space="preserve">. </w:t>
      </w:r>
      <w:r w:rsidRPr="00966C92">
        <w:rPr>
          <w:rFonts w:ascii="Times New Roman" w:hAnsi="Times New Roman" w:cs="Times New Roman"/>
          <w:sz w:val="24"/>
          <w:szCs w:val="24"/>
        </w:rPr>
        <w:t xml:space="preserve"> Application has been made for U.S. Plant Variety Protection with the certification option (</w:t>
      </w:r>
      <w:r w:rsidRPr="00E55C29">
        <w:rPr>
          <w:rFonts w:ascii="Times New Roman" w:hAnsi="Times New Roman" w:cs="Times New Roman"/>
          <w:sz w:val="24"/>
          <w:szCs w:val="24"/>
        </w:rPr>
        <w:t>____)</w:t>
      </w:r>
      <w:r w:rsidRPr="00966C92">
        <w:rPr>
          <w:rFonts w:ascii="Times New Roman" w:hAnsi="Times New Roman" w:cs="Times New Roman"/>
          <w:sz w:val="24"/>
          <w:szCs w:val="24"/>
        </w:rPr>
        <w:t>.</w:t>
      </w:r>
    </w:p>
    <w:p w14:paraId="0F3874B2" w14:textId="729AC8D7" w:rsidR="00A23551" w:rsidRPr="00F15F74" w:rsidRDefault="00A23551" w:rsidP="005A13AE">
      <w:pPr>
        <w:spacing w:after="0" w:line="480" w:lineRule="auto"/>
        <w:rPr>
          <w:rFonts w:ascii="Times New Roman" w:hAnsi="Times New Roman" w:cs="Times New Roman"/>
          <w:b/>
          <w:sz w:val="24"/>
          <w:szCs w:val="24"/>
        </w:rPr>
      </w:pPr>
    </w:p>
    <w:p w14:paraId="03E18724" w14:textId="77777777" w:rsidR="00A23551" w:rsidRDefault="00A23551" w:rsidP="005A13AE">
      <w:pPr>
        <w:spacing w:after="0" w:line="480" w:lineRule="auto"/>
        <w:jc w:val="center"/>
        <w:rPr>
          <w:rFonts w:ascii="Times New Roman" w:hAnsi="Times New Roman" w:cs="Times New Roman"/>
          <w:b/>
          <w:sz w:val="24"/>
          <w:szCs w:val="24"/>
        </w:rPr>
      </w:pPr>
      <w:r w:rsidRPr="00F15F74">
        <w:rPr>
          <w:rFonts w:ascii="Times New Roman" w:hAnsi="Times New Roman" w:cs="Times New Roman"/>
          <w:b/>
          <w:sz w:val="24"/>
          <w:szCs w:val="24"/>
        </w:rPr>
        <w:t>ACKNOWLEDGEMENTS</w:t>
      </w:r>
    </w:p>
    <w:p w14:paraId="5776C9D8" w14:textId="705E19D7" w:rsidR="00861090" w:rsidRDefault="00861090" w:rsidP="004A0DE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SUPPLEMENTAL MATERIAL</w:t>
      </w:r>
    </w:p>
    <w:p w14:paraId="3669787D" w14:textId="4C4CFD03" w:rsidR="00A23551" w:rsidRPr="00F15F74" w:rsidRDefault="00A23551" w:rsidP="005A13AE">
      <w:pPr>
        <w:spacing w:after="0" w:line="480" w:lineRule="auto"/>
        <w:jc w:val="center"/>
        <w:rPr>
          <w:rFonts w:ascii="Times New Roman" w:hAnsi="Times New Roman" w:cs="Times New Roman"/>
          <w:b/>
          <w:sz w:val="24"/>
          <w:szCs w:val="24"/>
        </w:rPr>
      </w:pPr>
      <w:r w:rsidRPr="00F15F74">
        <w:rPr>
          <w:rFonts w:ascii="Times New Roman" w:hAnsi="Times New Roman" w:cs="Times New Roman"/>
          <w:b/>
          <w:sz w:val="24"/>
          <w:szCs w:val="24"/>
        </w:rPr>
        <w:t>CONFLICT OF INTEREST</w:t>
      </w:r>
    </w:p>
    <w:p w14:paraId="074032B9" w14:textId="77777777" w:rsidR="00A23551" w:rsidRPr="00910D00" w:rsidRDefault="00A23551" w:rsidP="005A13AE">
      <w:pPr>
        <w:spacing w:after="0" w:line="480" w:lineRule="auto"/>
        <w:rPr>
          <w:rFonts w:ascii="Times New Roman" w:hAnsi="Times New Roman" w:cs="Times New Roman"/>
          <w:sz w:val="24"/>
          <w:szCs w:val="24"/>
        </w:rPr>
      </w:pPr>
      <w:r>
        <w:rPr>
          <w:rFonts w:ascii="Times New Roman" w:hAnsi="Times New Roman" w:cs="Times New Roman"/>
          <w:sz w:val="24"/>
          <w:szCs w:val="24"/>
        </w:rPr>
        <w:t>The authors declare no conflict of interest.</w:t>
      </w:r>
    </w:p>
    <w:p w14:paraId="21063EC6" w14:textId="41ECBA14" w:rsidR="00A23551" w:rsidRDefault="005A13AE" w:rsidP="004A0DE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FUNDING INFORMATION</w:t>
      </w:r>
    </w:p>
    <w:p w14:paraId="31AB5CF2" w14:textId="115B9A85" w:rsidR="00E55C29" w:rsidRPr="00E55C29" w:rsidRDefault="00E55C29" w:rsidP="00E55C29">
      <w:pPr>
        <w:spacing w:after="0" w:line="480" w:lineRule="auto"/>
        <w:rPr>
          <w:rFonts w:ascii="Times New Roman" w:hAnsi="Times New Roman" w:cs="Times New Roman"/>
          <w:bCs/>
          <w:sz w:val="24"/>
          <w:szCs w:val="24"/>
        </w:rPr>
      </w:pPr>
      <w:r w:rsidRPr="00E55C29">
        <w:rPr>
          <w:rFonts w:ascii="Times New Roman" w:hAnsi="Times New Roman" w:cs="Times New Roman"/>
          <w:bCs/>
          <w:sz w:val="24"/>
          <w:szCs w:val="24"/>
        </w:rPr>
        <w:t xml:space="preserve">Funding for the development of Lustre was provided by the </w:t>
      </w:r>
      <w:r w:rsidR="00AC55CE">
        <w:rPr>
          <w:rFonts w:ascii="Times New Roman" w:hAnsi="Times New Roman" w:cs="Times New Roman"/>
          <w:bCs/>
          <w:sz w:val="24"/>
          <w:szCs w:val="24"/>
        </w:rPr>
        <w:t xml:space="preserve">Montana Wheat and Barley Committee, the </w:t>
      </w:r>
      <w:r w:rsidRPr="00E55C29">
        <w:rPr>
          <w:rFonts w:ascii="Times New Roman" w:hAnsi="Times New Roman" w:cs="Times New Roman"/>
          <w:bCs/>
          <w:sz w:val="24"/>
          <w:szCs w:val="24"/>
        </w:rPr>
        <w:t xml:space="preserve">Montana Research and Economic Development Initiative, </w:t>
      </w:r>
      <w:r w:rsidR="00AC55CE">
        <w:rPr>
          <w:rFonts w:ascii="Times New Roman" w:hAnsi="Times New Roman" w:cs="Times New Roman"/>
          <w:bCs/>
          <w:sz w:val="24"/>
          <w:szCs w:val="24"/>
        </w:rPr>
        <w:t xml:space="preserve">the Montana Agricultural Experiment Station and by Dow AgroSciences.  </w:t>
      </w:r>
    </w:p>
    <w:p w14:paraId="71BC5393" w14:textId="77777777" w:rsidR="00AF50BB" w:rsidRPr="00F15F74" w:rsidRDefault="00AF50BB" w:rsidP="00A23551">
      <w:pPr>
        <w:spacing w:after="0" w:line="240" w:lineRule="auto"/>
        <w:rPr>
          <w:rFonts w:ascii="Times New Roman" w:hAnsi="Times New Roman" w:cs="Times New Roman"/>
          <w:b/>
          <w:sz w:val="24"/>
          <w:szCs w:val="24"/>
        </w:rPr>
      </w:pPr>
    </w:p>
    <w:p w14:paraId="1152C0EB" w14:textId="460C92EB" w:rsidR="00A23551" w:rsidRPr="00F15F74" w:rsidRDefault="00A23551" w:rsidP="005A13AE">
      <w:pPr>
        <w:spacing w:after="0" w:line="480" w:lineRule="auto"/>
        <w:jc w:val="center"/>
        <w:rPr>
          <w:rFonts w:ascii="Times New Roman" w:hAnsi="Times New Roman" w:cs="Times New Roman"/>
          <w:b/>
          <w:sz w:val="24"/>
          <w:szCs w:val="24"/>
        </w:rPr>
      </w:pPr>
      <w:r w:rsidRPr="00F15F74">
        <w:rPr>
          <w:rFonts w:ascii="Times New Roman" w:hAnsi="Times New Roman" w:cs="Times New Roman"/>
          <w:b/>
          <w:sz w:val="24"/>
          <w:szCs w:val="24"/>
        </w:rPr>
        <w:t>REFERENCES</w:t>
      </w:r>
    </w:p>
    <w:p w14:paraId="2EBFBBA2" w14:textId="13FCDCA7" w:rsidR="00A23551" w:rsidRPr="00403E1E" w:rsidRDefault="00A23551" w:rsidP="005A13AE">
      <w:pPr>
        <w:pStyle w:val="CommentText"/>
        <w:widowControl w:val="0"/>
        <w:spacing w:line="276" w:lineRule="auto"/>
        <w:ind w:left="720" w:hanging="720"/>
        <w:rPr>
          <w:rFonts w:ascii="Times New Roman" w:hAnsi="Times New Roman" w:cs="Times New Roman"/>
          <w:sz w:val="24"/>
          <w:szCs w:val="24"/>
        </w:rPr>
      </w:pPr>
      <w:r w:rsidRPr="00403E1E">
        <w:rPr>
          <w:rFonts w:ascii="Times New Roman" w:hAnsi="Times New Roman" w:cs="Times New Roman"/>
          <w:sz w:val="24"/>
          <w:szCs w:val="24"/>
        </w:rPr>
        <w:t>A</w:t>
      </w:r>
      <w:r w:rsidR="005A13AE">
        <w:rPr>
          <w:rFonts w:ascii="Times New Roman" w:hAnsi="Times New Roman" w:cs="Times New Roman"/>
          <w:sz w:val="24"/>
          <w:szCs w:val="24"/>
        </w:rPr>
        <w:t>merican Association of Cereal Chemists. (</w:t>
      </w:r>
      <w:r w:rsidR="005A13AE" w:rsidRPr="005A13AE">
        <w:rPr>
          <w:rFonts w:ascii="Times New Roman" w:hAnsi="Times New Roman" w:cs="Times New Roman"/>
          <w:sz w:val="24"/>
          <w:szCs w:val="24"/>
        </w:rPr>
        <w:t>2010</w:t>
      </w:r>
      <w:r w:rsidR="005D471E">
        <w:rPr>
          <w:rFonts w:ascii="Times New Roman" w:hAnsi="Times New Roman" w:cs="Times New Roman"/>
          <w:sz w:val="24"/>
          <w:szCs w:val="24"/>
        </w:rPr>
        <w:t>)</w:t>
      </w:r>
      <w:r w:rsidR="005A13AE">
        <w:rPr>
          <w:rFonts w:ascii="Times New Roman" w:hAnsi="Times New Roman" w:cs="Times New Roman"/>
          <w:sz w:val="24"/>
          <w:szCs w:val="24"/>
        </w:rPr>
        <w:t xml:space="preserve"> </w:t>
      </w:r>
      <w:r w:rsidRPr="002460EA">
        <w:rPr>
          <w:rFonts w:ascii="Times New Roman" w:hAnsi="Times New Roman" w:cs="Times New Roman"/>
          <w:sz w:val="24"/>
          <w:szCs w:val="24"/>
        </w:rPr>
        <w:t>Approved Methods</w:t>
      </w:r>
      <w:r w:rsidRPr="00403E1E">
        <w:rPr>
          <w:rFonts w:ascii="Times New Roman" w:hAnsi="Times New Roman" w:cs="Times New Roman"/>
          <w:sz w:val="24"/>
          <w:szCs w:val="24"/>
        </w:rPr>
        <w:t xml:space="preserve"> </w:t>
      </w:r>
      <w:r w:rsidR="002460EA">
        <w:rPr>
          <w:rFonts w:ascii="Times New Roman" w:hAnsi="Times New Roman" w:cs="Times New Roman"/>
          <w:sz w:val="24"/>
          <w:szCs w:val="24"/>
        </w:rPr>
        <w:t>of Analysis. 11th ed</w:t>
      </w:r>
      <w:r w:rsidRPr="00403E1E">
        <w:rPr>
          <w:rFonts w:ascii="Times New Roman" w:hAnsi="Times New Roman" w:cs="Times New Roman"/>
          <w:sz w:val="24"/>
          <w:szCs w:val="24"/>
        </w:rPr>
        <w:t xml:space="preserve">. </w:t>
      </w:r>
      <w:r w:rsidR="002460EA">
        <w:rPr>
          <w:rFonts w:ascii="Times New Roman" w:hAnsi="Times New Roman" w:cs="Times New Roman"/>
          <w:sz w:val="24"/>
          <w:szCs w:val="24"/>
        </w:rPr>
        <w:t xml:space="preserve">AACC International, </w:t>
      </w:r>
      <w:r w:rsidRPr="00403E1E">
        <w:rPr>
          <w:rFonts w:ascii="Times New Roman" w:hAnsi="Times New Roman" w:cs="Times New Roman"/>
          <w:sz w:val="24"/>
          <w:szCs w:val="24"/>
        </w:rPr>
        <w:t>St. Paul, MN.</w:t>
      </w:r>
    </w:p>
    <w:p w14:paraId="0C8DFB8A" w14:textId="64BAD895" w:rsidR="00A23551" w:rsidRPr="00403E1E" w:rsidRDefault="00A23551" w:rsidP="005A13AE">
      <w:pPr>
        <w:pStyle w:val="CommentText"/>
        <w:widowControl w:val="0"/>
        <w:spacing w:line="276" w:lineRule="auto"/>
        <w:ind w:left="720" w:hanging="720"/>
        <w:rPr>
          <w:rFonts w:ascii="Times New Roman" w:hAnsi="Times New Roman" w:cs="Times New Roman"/>
          <w:sz w:val="24"/>
          <w:szCs w:val="24"/>
        </w:rPr>
      </w:pPr>
      <w:r w:rsidRPr="00403E1E">
        <w:rPr>
          <w:rFonts w:ascii="Times New Roman" w:hAnsi="Times New Roman" w:cs="Times New Roman"/>
          <w:sz w:val="24"/>
          <w:szCs w:val="24"/>
        </w:rPr>
        <w:t>Clarke</w:t>
      </w:r>
      <w:r w:rsidR="002460EA">
        <w:rPr>
          <w:rFonts w:ascii="Times New Roman" w:hAnsi="Times New Roman" w:cs="Times New Roman"/>
          <w:sz w:val="24"/>
          <w:szCs w:val="24"/>
        </w:rPr>
        <w:t>,</w:t>
      </w:r>
      <w:r w:rsidRPr="00403E1E">
        <w:rPr>
          <w:rFonts w:ascii="Times New Roman" w:hAnsi="Times New Roman" w:cs="Times New Roman"/>
          <w:sz w:val="24"/>
          <w:szCs w:val="24"/>
        </w:rPr>
        <w:t xml:space="preserve"> J</w:t>
      </w:r>
      <w:r w:rsidR="002460EA">
        <w:rPr>
          <w:rFonts w:ascii="Times New Roman" w:hAnsi="Times New Roman" w:cs="Times New Roman"/>
          <w:sz w:val="24"/>
          <w:szCs w:val="24"/>
        </w:rPr>
        <w:t>.</w:t>
      </w:r>
      <w:r w:rsidRPr="00403E1E">
        <w:rPr>
          <w:rFonts w:ascii="Times New Roman" w:hAnsi="Times New Roman" w:cs="Times New Roman"/>
          <w:sz w:val="24"/>
          <w:szCs w:val="24"/>
        </w:rPr>
        <w:t>M</w:t>
      </w:r>
      <w:r w:rsidR="002460EA">
        <w:rPr>
          <w:rFonts w:ascii="Times New Roman" w:hAnsi="Times New Roman" w:cs="Times New Roman"/>
          <w:sz w:val="24"/>
          <w:szCs w:val="24"/>
        </w:rPr>
        <w:t>.</w:t>
      </w:r>
      <w:r w:rsidRPr="00403E1E">
        <w:rPr>
          <w:rFonts w:ascii="Times New Roman" w:hAnsi="Times New Roman" w:cs="Times New Roman"/>
          <w:sz w:val="24"/>
          <w:szCs w:val="24"/>
        </w:rPr>
        <w:t xml:space="preserve">, </w:t>
      </w:r>
      <w:proofErr w:type="spellStart"/>
      <w:r w:rsidRPr="00403E1E">
        <w:rPr>
          <w:rFonts w:ascii="Times New Roman" w:hAnsi="Times New Roman" w:cs="Times New Roman"/>
          <w:sz w:val="24"/>
          <w:szCs w:val="24"/>
        </w:rPr>
        <w:t>Leisle</w:t>
      </w:r>
      <w:proofErr w:type="spellEnd"/>
      <w:r w:rsidR="002460EA">
        <w:rPr>
          <w:rFonts w:ascii="Times New Roman" w:hAnsi="Times New Roman" w:cs="Times New Roman"/>
          <w:sz w:val="24"/>
          <w:szCs w:val="24"/>
        </w:rPr>
        <w:t>,</w:t>
      </w:r>
      <w:r w:rsidRPr="00403E1E">
        <w:rPr>
          <w:rFonts w:ascii="Times New Roman" w:hAnsi="Times New Roman" w:cs="Times New Roman"/>
          <w:sz w:val="24"/>
          <w:szCs w:val="24"/>
        </w:rPr>
        <w:t xml:space="preserve"> D</w:t>
      </w:r>
      <w:r w:rsidR="002460EA">
        <w:rPr>
          <w:rFonts w:ascii="Times New Roman" w:hAnsi="Times New Roman" w:cs="Times New Roman"/>
          <w:sz w:val="24"/>
          <w:szCs w:val="24"/>
        </w:rPr>
        <w:t>.</w:t>
      </w:r>
      <w:r w:rsidRPr="00403E1E">
        <w:rPr>
          <w:rFonts w:ascii="Times New Roman" w:hAnsi="Times New Roman" w:cs="Times New Roman"/>
          <w:sz w:val="24"/>
          <w:szCs w:val="24"/>
        </w:rPr>
        <w:t xml:space="preserve">, </w:t>
      </w:r>
      <w:proofErr w:type="spellStart"/>
      <w:r w:rsidRPr="00403E1E">
        <w:rPr>
          <w:rFonts w:ascii="Times New Roman" w:hAnsi="Times New Roman" w:cs="Times New Roman"/>
          <w:sz w:val="24"/>
          <w:szCs w:val="24"/>
        </w:rPr>
        <w:t>Kopytko</w:t>
      </w:r>
      <w:proofErr w:type="spellEnd"/>
      <w:r w:rsidR="002460EA">
        <w:rPr>
          <w:rFonts w:ascii="Times New Roman" w:hAnsi="Times New Roman" w:cs="Times New Roman"/>
          <w:sz w:val="24"/>
          <w:szCs w:val="24"/>
        </w:rPr>
        <w:t>,</w:t>
      </w:r>
      <w:r w:rsidRPr="00403E1E">
        <w:rPr>
          <w:rFonts w:ascii="Times New Roman" w:hAnsi="Times New Roman" w:cs="Times New Roman"/>
          <w:sz w:val="24"/>
          <w:szCs w:val="24"/>
        </w:rPr>
        <w:t xml:space="preserve"> G</w:t>
      </w:r>
      <w:r w:rsidR="002460EA">
        <w:rPr>
          <w:rFonts w:ascii="Times New Roman" w:hAnsi="Times New Roman" w:cs="Times New Roman"/>
          <w:sz w:val="24"/>
          <w:szCs w:val="24"/>
        </w:rPr>
        <w:t>.</w:t>
      </w:r>
      <w:r w:rsidRPr="00403E1E">
        <w:rPr>
          <w:rFonts w:ascii="Times New Roman" w:hAnsi="Times New Roman" w:cs="Times New Roman"/>
          <w:sz w:val="24"/>
          <w:szCs w:val="24"/>
        </w:rPr>
        <w:t>L</w:t>
      </w:r>
      <w:r w:rsidR="002460EA">
        <w:rPr>
          <w:rFonts w:ascii="Times New Roman" w:hAnsi="Times New Roman" w:cs="Times New Roman"/>
          <w:sz w:val="24"/>
          <w:szCs w:val="24"/>
        </w:rPr>
        <w:t>.</w:t>
      </w:r>
      <w:r w:rsidRPr="00403E1E">
        <w:rPr>
          <w:rFonts w:ascii="Times New Roman" w:hAnsi="Times New Roman" w:cs="Times New Roman"/>
          <w:sz w:val="24"/>
          <w:szCs w:val="24"/>
        </w:rPr>
        <w:t xml:space="preserve"> (1997) Inheritance of cadmium</w:t>
      </w:r>
      <w:r>
        <w:rPr>
          <w:rFonts w:ascii="Times New Roman" w:hAnsi="Times New Roman" w:cs="Times New Roman"/>
          <w:sz w:val="24"/>
          <w:szCs w:val="24"/>
        </w:rPr>
        <w:t xml:space="preserve"> </w:t>
      </w:r>
      <w:r w:rsidRPr="00403E1E">
        <w:rPr>
          <w:rFonts w:ascii="Times New Roman" w:hAnsi="Times New Roman" w:cs="Times New Roman"/>
          <w:sz w:val="24"/>
          <w:szCs w:val="24"/>
        </w:rPr>
        <w:t>concentration in five durum wheat crosses. Crop Sci</w:t>
      </w:r>
      <w:r w:rsidR="002460EA">
        <w:rPr>
          <w:rFonts w:ascii="Times New Roman" w:hAnsi="Times New Roman" w:cs="Times New Roman"/>
          <w:sz w:val="24"/>
          <w:szCs w:val="24"/>
        </w:rPr>
        <w:t>.</w:t>
      </w:r>
      <w:r w:rsidRPr="00403E1E">
        <w:rPr>
          <w:rFonts w:ascii="Times New Roman" w:hAnsi="Times New Roman" w:cs="Times New Roman"/>
          <w:sz w:val="24"/>
          <w:szCs w:val="24"/>
        </w:rPr>
        <w:t xml:space="preserve"> 37:1722–1725</w:t>
      </w:r>
      <w:r>
        <w:rPr>
          <w:rFonts w:ascii="Times New Roman" w:hAnsi="Times New Roman" w:cs="Times New Roman"/>
          <w:sz w:val="24"/>
          <w:szCs w:val="24"/>
        </w:rPr>
        <w:t>.</w:t>
      </w:r>
    </w:p>
    <w:p w14:paraId="3DF78DC3" w14:textId="58F973D8" w:rsidR="00A23551" w:rsidRPr="00780E48" w:rsidRDefault="00A23551" w:rsidP="005A13AE">
      <w:pPr>
        <w:pStyle w:val="CommentText"/>
        <w:widowControl w:val="0"/>
        <w:spacing w:line="276" w:lineRule="auto"/>
        <w:ind w:left="720" w:hanging="720"/>
        <w:rPr>
          <w:rStyle w:val="element-citation"/>
          <w:rFonts w:ascii="Times New Roman" w:hAnsi="Times New Roman" w:cs="Times New Roman"/>
          <w:sz w:val="24"/>
          <w:szCs w:val="24"/>
        </w:rPr>
      </w:pPr>
      <w:r w:rsidRPr="00780E48">
        <w:rPr>
          <w:rStyle w:val="element-citation"/>
          <w:rFonts w:ascii="Times New Roman" w:hAnsi="Times New Roman" w:cs="Times New Roman"/>
          <w:sz w:val="24"/>
          <w:szCs w:val="24"/>
        </w:rPr>
        <w:t>Codex Alimentarius General Standard for Contaminant</w:t>
      </w:r>
      <w:r w:rsidR="005D471E">
        <w:rPr>
          <w:rStyle w:val="element-citation"/>
          <w:rFonts w:ascii="Times New Roman" w:hAnsi="Times New Roman" w:cs="Times New Roman"/>
          <w:sz w:val="24"/>
          <w:szCs w:val="24"/>
        </w:rPr>
        <w:t xml:space="preserve">s and Toxins in Food and Feed (accessed </w:t>
      </w:r>
      <w:r>
        <w:rPr>
          <w:rStyle w:val="element-citation"/>
          <w:rFonts w:ascii="Times New Roman" w:hAnsi="Times New Roman" w:cs="Times New Roman"/>
          <w:sz w:val="24"/>
          <w:szCs w:val="24"/>
        </w:rPr>
        <w:t>November</w:t>
      </w:r>
      <w:r w:rsidR="005D471E">
        <w:rPr>
          <w:rStyle w:val="element-citation"/>
          <w:rFonts w:ascii="Times New Roman" w:hAnsi="Times New Roman" w:cs="Times New Roman"/>
          <w:sz w:val="24"/>
          <w:szCs w:val="24"/>
        </w:rPr>
        <w:t xml:space="preserve"> 3,</w:t>
      </w:r>
      <w:r>
        <w:rPr>
          <w:rStyle w:val="element-citation"/>
          <w:rFonts w:ascii="Times New Roman" w:hAnsi="Times New Roman" w:cs="Times New Roman"/>
          <w:sz w:val="24"/>
          <w:szCs w:val="24"/>
        </w:rPr>
        <w:t xml:space="preserve"> 2020</w:t>
      </w:r>
      <w:r w:rsidR="005D471E">
        <w:rPr>
          <w:rStyle w:val="element-citation"/>
          <w:rFonts w:ascii="Times New Roman" w:hAnsi="Times New Roman" w:cs="Times New Roman"/>
          <w:sz w:val="24"/>
          <w:szCs w:val="24"/>
        </w:rPr>
        <w:t>)</w:t>
      </w:r>
      <w:r w:rsidRPr="00780E48">
        <w:rPr>
          <w:rStyle w:val="element-citation"/>
          <w:rFonts w:ascii="Times New Roman" w:hAnsi="Times New Roman" w:cs="Times New Roman"/>
          <w:sz w:val="24"/>
          <w:szCs w:val="24"/>
        </w:rPr>
        <w:t xml:space="preserve"> CXS 193-1995 (Amended 2019)</w:t>
      </w:r>
      <w:r w:rsidR="005D471E">
        <w:rPr>
          <w:rStyle w:val="element-citation"/>
          <w:rFonts w:ascii="Times New Roman" w:hAnsi="Times New Roman" w:cs="Times New Roman"/>
          <w:sz w:val="24"/>
          <w:szCs w:val="24"/>
        </w:rPr>
        <w:t xml:space="preserve">. </w:t>
      </w:r>
      <w:r w:rsidRPr="00780E48">
        <w:rPr>
          <w:rStyle w:val="element-citation"/>
          <w:rFonts w:ascii="Times New Roman" w:hAnsi="Times New Roman" w:cs="Times New Roman"/>
          <w:sz w:val="24"/>
          <w:szCs w:val="24"/>
        </w:rPr>
        <w:t xml:space="preserve"> </w:t>
      </w:r>
      <w:r w:rsidR="005D471E">
        <w:rPr>
          <w:rStyle w:val="element-citation"/>
          <w:rFonts w:ascii="Times New Roman" w:hAnsi="Times New Roman" w:cs="Times New Roman"/>
          <w:sz w:val="24"/>
          <w:szCs w:val="24"/>
        </w:rPr>
        <w:t>Retrieved from</w:t>
      </w:r>
      <w:r w:rsidRPr="00780E48">
        <w:rPr>
          <w:rStyle w:val="element-citation"/>
          <w:rFonts w:ascii="Times New Roman" w:hAnsi="Times New Roman" w:cs="Times New Roman"/>
          <w:sz w:val="24"/>
          <w:szCs w:val="24"/>
        </w:rPr>
        <w:t xml:space="preserve"> </w:t>
      </w:r>
      <w:hyperlink r:id="rId7" w:tgtFrame="_blank" w:history="1">
        <w:r w:rsidRPr="00780E48">
          <w:rPr>
            <w:rStyle w:val="Hyperlink"/>
            <w:rFonts w:ascii="Times New Roman" w:hAnsi="Times New Roman" w:cs="Times New Roman"/>
            <w:sz w:val="24"/>
            <w:szCs w:val="24"/>
          </w:rPr>
          <w:t>http://www.fao.org/fao-who-codexalimentarius/sh-proxy/en/?lnk=1&amp;url=https%253A%252F%252Fworkspace.fao.org%252Fsites%252Fcodex%252FStandards%252FCXS%2B193-1995%252FCXS_193e.pdf</w:t>
        </w:r>
      </w:hyperlink>
      <w:r w:rsidRPr="00780E48">
        <w:rPr>
          <w:rStyle w:val="element-citation"/>
          <w:rFonts w:ascii="Times New Roman" w:hAnsi="Times New Roman" w:cs="Times New Roman"/>
          <w:sz w:val="24"/>
          <w:szCs w:val="24"/>
        </w:rPr>
        <w:t>.</w:t>
      </w:r>
    </w:p>
    <w:p w14:paraId="5D064742" w14:textId="0407E6C0" w:rsidR="00A23551" w:rsidRPr="00403E1E" w:rsidRDefault="005D471E" w:rsidP="005A13AE">
      <w:pPr>
        <w:pStyle w:val="CommentText"/>
        <w:widowControl w:val="0"/>
        <w:spacing w:line="276" w:lineRule="auto"/>
        <w:ind w:left="720" w:hanging="720"/>
        <w:rPr>
          <w:rFonts w:ascii="Times New Roman" w:hAnsi="Times New Roman" w:cs="Times New Roman"/>
          <w:sz w:val="24"/>
          <w:szCs w:val="24"/>
        </w:rPr>
      </w:pPr>
      <w:r>
        <w:rPr>
          <w:rFonts w:ascii="Times New Roman" w:hAnsi="Times New Roman" w:cs="Times New Roman"/>
          <w:sz w:val="24"/>
          <w:szCs w:val="24"/>
        </w:rPr>
        <w:t xml:space="preserve">Elias, E.M. and </w:t>
      </w:r>
      <w:r w:rsidR="00A23551" w:rsidRPr="00403E1E">
        <w:rPr>
          <w:rFonts w:ascii="Times New Roman" w:hAnsi="Times New Roman" w:cs="Times New Roman"/>
          <w:sz w:val="24"/>
          <w:szCs w:val="24"/>
        </w:rPr>
        <w:t>Miller</w:t>
      </w:r>
      <w:r>
        <w:rPr>
          <w:rFonts w:ascii="Times New Roman" w:hAnsi="Times New Roman" w:cs="Times New Roman"/>
          <w:sz w:val="24"/>
          <w:szCs w:val="24"/>
        </w:rPr>
        <w:t>, J.D</w:t>
      </w:r>
      <w:r w:rsidR="00A23551" w:rsidRPr="00403E1E">
        <w:rPr>
          <w:rFonts w:ascii="Times New Roman" w:hAnsi="Times New Roman" w:cs="Times New Roman"/>
          <w:sz w:val="24"/>
          <w:szCs w:val="24"/>
        </w:rPr>
        <w:t>. Registra</w:t>
      </w:r>
      <w:r>
        <w:rPr>
          <w:rFonts w:ascii="Times New Roman" w:hAnsi="Times New Roman" w:cs="Times New Roman"/>
          <w:sz w:val="24"/>
          <w:szCs w:val="24"/>
        </w:rPr>
        <w:t>tion of ‘Mountrail’ Durum Wheat</w:t>
      </w:r>
      <w:r w:rsidR="00A23551" w:rsidRPr="00403E1E">
        <w:rPr>
          <w:rFonts w:ascii="Times New Roman" w:hAnsi="Times New Roman" w:cs="Times New Roman"/>
          <w:sz w:val="24"/>
          <w:szCs w:val="24"/>
        </w:rPr>
        <w:t xml:space="preserve"> </w:t>
      </w:r>
      <w:r>
        <w:rPr>
          <w:rFonts w:ascii="Times New Roman" w:hAnsi="Times New Roman" w:cs="Times New Roman"/>
          <w:sz w:val="24"/>
          <w:szCs w:val="24"/>
        </w:rPr>
        <w:t>(</w:t>
      </w:r>
      <w:r w:rsidR="00A23551" w:rsidRPr="00403E1E">
        <w:rPr>
          <w:rFonts w:ascii="Times New Roman" w:hAnsi="Times New Roman" w:cs="Times New Roman"/>
          <w:sz w:val="24"/>
          <w:szCs w:val="24"/>
        </w:rPr>
        <w:t>2000</w:t>
      </w:r>
      <w:r>
        <w:rPr>
          <w:rFonts w:ascii="Times New Roman" w:hAnsi="Times New Roman" w:cs="Times New Roman"/>
          <w:sz w:val="24"/>
          <w:szCs w:val="24"/>
        </w:rPr>
        <w:t>)</w:t>
      </w:r>
      <w:r w:rsidR="00A23551" w:rsidRPr="00403E1E">
        <w:rPr>
          <w:rFonts w:ascii="Times New Roman" w:hAnsi="Times New Roman" w:cs="Times New Roman"/>
          <w:sz w:val="24"/>
          <w:szCs w:val="24"/>
        </w:rPr>
        <w:t xml:space="preserve"> Crop Sci</w:t>
      </w:r>
      <w:r>
        <w:rPr>
          <w:rFonts w:ascii="Times New Roman" w:hAnsi="Times New Roman" w:cs="Times New Roman"/>
          <w:sz w:val="24"/>
          <w:szCs w:val="24"/>
        </w:rPr>
        <w:t>.</w:t>
      </w:r>
      <w:r w:rsidR="00A23551" w:rsidRPr="00403E1E">
        <w:rPr>
          <w:rFonts w:ascii="Times New Roman" w:hAnsi="Times New Roman" w:cs="Times New Roman"/>
          <w:sz w:val="24"/>
          <w:szCs w:val="24"/>
        </w:rPr>
        <w:t xml:space="preserve"> 40:1499-1500.</w:t>
      </w:r>
    </w:p>
    <w:p w14:paraId="54E88B83" w14:textId="5FE973B1" w:rsidR="00A23551" w:rsidRPr="00403E1E" w:rsidRDefault="005D471E" w:rsidP="005A13AE">
      <w:pPr>
        <w:pStyle w:val="CommentText"/>
        <w:widowControl w:val="0"/>
        <w:spacing w:line="276" w:lineRule="auto"/>
        <w:ind w:left="720" w:hanging="720"/>
        <w:rPr>
          <w:rStyle w:val="mixed-citation"/>
          <w:rFonts w:ascii="Times New Roman" w:hAnsi="Times New Roman" w:cs="Times New Roman"/>
          <w:sz w:val="24"/>
          <w:szCs w:val="24"/>
        </w:rPr>
      </w:pPr>
      <w:r>
        <w:rPr>
          <w:rStyle w:val="mixed-citation"/>
          <w:rFonts w:ascii="Times New Roman" w:hAnsi="Times New Roman" w:cs="Times New Roman"/>
          <w:sz w:val="24"/>
          <w:szCs w:val="24"/>
        </w:rPr>
        <w:t>Elias E.M. and</w:t>
      </w:r>
      <w:r w:rsidR="00A23551" w:rsidRPr="00403E1E">
        <w:rPr>
          <w:rStyle w:val="mixed-citation"/>
          <w:rFonts w:ascii="Times New Roman" w:hAnsi="Times New Roman" w:cs="Times New Roman"/>
          <w:sz w:val="24"/>
          <w:szCs w:val="24"/>
        </w:rPr>
        <w:t xml:space="preserve"> Manthey F., </w:t>
      </w:r>
      <w:r>
        <w:rPr>
          <w:rStyle w:val="mixed-citation"/>
          <w:rFonts w:ascii="Times New Roman" w:hAnsi="Times New Roman" w:cs="Times New Roman"/>
          <w:sz w:val="24"/>
          <w:szCs w:val="24"/>
        </w:rPr>
        <w:t>(2007) R</w:t>
      </w:r>
      <w:r w:rsidR="00A23551" w:rsidRPr="00403E1E">
        <w:rPr>
          <w:rStyle w:val="ref-title"/>
          <w:rFonts w:ascii="Times New Roman" w:hAnsi="Times New Roman" w:cs="Times New Roman"/>
          <w:sz w:val="24"/>
          <w:szCs w:val="24"/>
        </w:rPr>
        <w:t>egistration of ‘Divide’ durum wheat.</w:t>
      </w:r>
      <w:r w:rsidR="00A23551" w:rsidRPr="00403E1E">
        <w:rPr>
          <w:rStyle w:val="mixed-citation"/>
          <w:rFonts w:ascii="Times New Roman" w:hAnsi="Times New Roman" w:cs="Times New Roman"/>
          <w:sz w:val="24"/>
          <w:szCs w:val="24"/>
        </w:rPr>
        <w:t xml:space="preserve"> </w:t>
      </w:r>
      <w:r w:rsidR="00A23551" w:rsidRPr="00403E1E">
        <w:rPr>
          <w:rStyle w:val="ref-journal"/>
          <w:rFonts w:ascii="Times New Roman" w:hAnsi="Times New Roman" w:cs="Times New Roman"/>
          <w:sz w:val="24"/>
          <w:szCs w:val="24"/>
        </w:rPr>
        <w:t xml:space="preserve">J. Plant </w:t>
      </w:r>
      <w:proofErr w:type="spellStart"/>
      <w:r w:rsidR="00A23551" w:rsidRPr="00403E1E">
        <w:rPr>
          <w:rStyle w:val="ref-journal"/>
          <w:rFonts w:ascii="Times New Roman" w:hAnsi="Times New Roman" w:cs="Times New Roman"/>
          <w:sz w:val="24"/>
          <w:szCs w:val="24"/>
        </w:rPr>
        <w:t>Regist</w:t>
      </w:r>
      <w:proofErr w:type="spellEnd"/>
      <w:r w:rsidR="00A23551" w:rsidRPr="00403E1E">
        <w:rPr>
          <w:rStyle w:val="ref-journal"/>
          <w:rFonts w:ascii="Times New Roman" w:hAnsi="Times New Roman" w:cs="Times New Roman"/>
          <w:sz w:val="24"/>
          <w:szCs w:val="24"/>
        </w:rPr>
        <w:t>.</w:t>
      </w:r>
      <w:r w:rsidR="00A23551" w:rsidRPr="00403E1E">
        <w:rPr>
          <w:rStyle w:val="mixed-citation"/>
          <w:rFonts w:ascii="Times New Roman" w:hAnsi="Times New Roman" w:cs="Times New Roman"/>
          <w:sz w:val="24"/>
          <w:szCs w:val="24"/>
        </w:rPr>
        <w:t xml:space="preserve"> </w:t>
      </w:r>
      <w:r w:rsidR="00A23551" w:rsidRPr="00403E1E">
        <w:rPr>
          <w:rStyle w:val="ref-vol"/>
          <w:rFonts w:ascii="Times New Roman" w:hAnsi="Times New Roman" w:cs="Times New Roman"/>
          <w:sz w:val="24"/>
          <w:szCs w:val="24"/>
        </w:rPr>
        <w:t>1</w:t>
      </w:r>
      <w:r>
        <w:rPr>
          <w:rStyle w:val="mixed-citation"/>
          <w:rFonts w:ascii="Times New Roman" w:hAnsi="Times New Roman" w:cs="Times New Roman"/>
          <w:sz w:val="24"/>
          <w:szCs w:val="24"/>
        </w:rPr>
        <w:t>:</w:t>
      </w:r>
      <w:r w:rsidR="00A23551" w:rsidRPr="00403E1E">
        <w:rPr>
          <w:rStyle w:val="mixed-citation"/>
          <w:rFonts w:ascii="Times New Roman" w:hAnsi="Times New Roman" w:cs="Times New Roman"/>
          <w:sz w:val="24"/>
          <w:szCs w:val="24"/>
        </w:rPr>
        <w:t>7–8.</w:t>
      </w:r>
    </w:p>
    <w:p w14:paraId="58402A09" w14:textId="28041832" w:rsidR="00A23551" w:rsidRPr="00403E1E" w:rsidRDefault="00A23551" w:rsidP="005A13AE">
      <w:pPr>
        <w:spacing w:line="276" w:lineRule="auto"/>
        <w:ind w:left="720" w:hanging="720"/>
        <w:rPr>
          <w:rStyle w:val="mixed-citation"/>
          <w:rFonts w:ascii="Times New Roman" w:hAnsi="Times New Roman" w:cs="Times New Roman"/>
          <w:sz w:val="24"/>
          <w:szCs w:val="24"/>
        </w:rPr>
      </w:pPr>
      <w:r w:rsidRPr="00403E1E">
        <w:rPr>
          <w:rStyle w:val="mixed-citation"/>
          <w:rFonts w:ascii="Times New Roman" w:hAnsi="Times New Roman" w:cs="Times New Roman"/>
          <w:sz w:val="24"/>
          <w:szCs w:val="24"/>
        </w:rPr>
        <w:t>Grant</w:t>
      </w:r>
      <w:r w:rsidR="005D471E">
        <w:rPr>
          <w:rStyle w:val="mixed-citation"/>
          <w:rFonts w:ascii="Times New Roman" w:hAnsi="Times New Roman" w:cs="Times New Roman"/>
          <w:sz w:val="24"/>
          <w:szCs w:val="24"/>
        </w:rPr>
        <w:t>, C.</w:t>
      </w:r>
      <w:r w:rsidRPr="00403E1E">
        <w:rPr>
          <w:rStyle w:val="mixed-citation"/>
          <w:rFonts w:ascii="Times New Roman" w:hAnsi="Times New Roman" w:cs="Times New Roman"/>
          <w:sz w:val="24"/>
          <w:szCs w:val="24"/>
        </w:rPr>
        <w:t>A., Buckley</w:t>
      </w:r>
      <w:r w:rsidR="005D471E">
        <w:rPr>
          <w:rStyle w:val="mixed-citation"/>
          <w:rFonts w:ascii="Times New Roman" w:hAnsi="Times New Roman" w:cs="Times New Roman"/>
          <w:sz w:val="24"/>
          <w:szCs w:val="24"/>
        </w:rPr>
        <w:t>, W.</w:t>
      </w:r>
      <w:r w:rsidRPr="00403E1E">
        <w:rPr>
          <w:rStyle w:val="mixed-citation"/>
          <w:rFonts w:ascii="Times New Roman" w:hAnsi="Times New Roman" w:cs="Times New Roman"/>
          <w:sz w:val="24"/>
          <w:szCs w:val="24"/>
        </w:rPr>
        <w:t>T., Bailey</w:t>
      </w:r>
      <w:r w:rsidR="005D471E">
        <w:rPr>
          <w:rStyle w:val="mixed-citation"/>
          <w:rFonts w:ascii="Times New Roman" w:hAnsi="Times New Roman" w:cs="Times New Roman"/>
          <w:sz w:val="24"/>
          <w:szCs w:val="24"/>
        </w:rPr>
        <w:t>, L.</w:t>
      </w:r>
      <w:r w:rsidRPr="00403E1E">
        <w:rPr>
          <w:rStyle w:val="mixed-citation"/>
          <w:rFonts w:ascii="Times New Roman" w:hAnsi="Times New Roman" w:cs="Times New Roman"/>
          <w:sz w:val="24"/>
          <w:szCs w:val="24"/>
        </w:rPr>
        <w:t xml:space="preserve">D., </w:t>
      </w:r>
      <w:proofErr w:type="spellStart"/>
      <w:r w:rsidRPr="00403E1E">
        <w:rPr>
          <w:rStyle w:val="mixed-citation"/>
          <w:rFonts w:ascii="Times New Roman" w:hAnsi="Times New Roman" w:cs="Times New Roman"/>
          <w:sz w:val="24"/>
          <w:szCs w:val="24"/>
        </w:rPr>
        <w:t>Selles</w:t>
      </w:r>
      <w:proofErr w:type="spellEnd"/>
      <w:r w:rsidRPr="00403E1E">
        <w:rPr>
          <w:rStyle w:val="mixed-citation"/>
          <w:rFonts w:ascii="Times New Roman" w:hAnsi="Times New Roman" w:cs="Times New Roman"/>
          <w:sz w:val="24"/>
          <w:szCs w:val="24"/>
        </w:rPr>
        <w:t xml:space="preserve"> F., </w:t>
      </w:r>
      <w:r w:rsidR="005D471E">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1998</w:t>
      </w:r>
      <w:r w:rsidR="005D471E">
        <w:rPr>
          <w:rStyle w:val="mixed-citation"/>
          <w:rFonts w:ascii="Times New Roman" w:hAnsi="Times New Roman" w:cs="Times New Roman"/>
          <w:sz w:val="24"/>
          <w:szCs w:val="24"/>
        </w:rPr>
        <w:t>) C</w:t>
      </w:r>
      <w:r w:rsidRPr="00403E1E">
        <w:rPr>
          <w:rStyle w:val="ref-title"/>
          <w:rFonts w:ascii="Times New Roman" w:hAnsi="Times New Roman" w:cs="Times New Roman"/>
          <w:sz w:val="24"/>
          <w:szCs w:val="24"/>
        </w:rPr>
        <w:t>admium accumulation in crops.</w:t>
      </w:r>
      <w:r w:rsidRPr="00403E1E">
        <w:rPr>
          <w:rStyle w:val="mixed-citation"/>
          <w:rFonts w:ascii="Times New Roman" w:hAnsi="Times New Roman" w:cs="Times New Roman"/>
          <w:sz w:val="24"/>
          <w:szCs w:val="24"/>
        </w:rPr>
        <w:t xml:space="preserve"> </w:t>
      </w:r>
      <w:r w:rsidRPr="00403E1E">
        <w:rPr>
          <w:rStyle w:val="ref-journal"/>
          <w:rFonts w:ascii="Times New Roman" w:hAnsi="Times New Roman" w:cs="Times New Roman"/>
          <w:sz w:val="24"/>
          <w:szCs w:val="24"/>
        </w:rPr>
        <w:t>Can. J. Plant Sci.</w:t>
      </w:r>
      <w:r w:rsidRPr="00403E1E">
        <w:rPr>
          <w:rStyle w:val="mixed-citation"/>
          <w:rFonts w:ascii="Times New Roman" w:hAnsi="Times New Roman" w:cs="Times New Roman"/>
          <w:sz w:val="24"/>
          <w:szCs w:val="24"/>
        </w:rPr>
        <w:t xml:space="preserve"> </w:t>
      </w:r>
      <w:r w:rsidRPr="00403E1E">
        <w:rPr>
          <w:rStyle w:val="ref-vol"/>
          <w:rFonts w:ascii="Times New Roman" w:hAnsi="Times New Roman" w:cs="Times New Roman"/>
          <w:sz w:val="24"/>
          <w:szCs w:val="24"/>
        </w:rPr>
        <w:t>78</w:t>
      </w:r>
      <w:r w:rsidR="005D471E">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1–17.</w:t>
      </w:r>
    </w:p>
    <w:p w14:paraId="0A79417C" w14:textId="76C93960" w:rsidR="00A23551" w:rsidRPr="00403E1E" w:rsidRDefault="00A23551" w:rsidP="005A13AE">
      <w:pPr>
        <w:pStyle w:val="CommentText"/>
        <w:widowControl w:val="0"/>
        <w:spacing w:line="276" w:lineRule="auto"/>
        <w:ind w:left="720" w:hanging="720"/>
        <w:rPr>
          <w:rFonts w:ascii="Times New Roman" w:hAnsi="Times New Roman" w:cs="Times New Roman"/>
          <w:sz w:val="24"/>
          <w:szCs w:val="24"/>
        </w:rPr>
      </w:pPr>
      <w:r w:rsidRPr="00403E1E">
        <w:rPr>
          <w:rFonts w:ascii="Times New Roman" w:hAnsi="Times New Roman" w:cs="Times New Roman"/>
          <w:sz w:val="24"/>
          <w:szCs w:val="24"/>
        </w:rPr>
        <w:t>Hazard</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B</w:t>
      </w:r>
      <w:r w:rsidR="005D471E">
        <w:rPr>
          <w:rFonts w:ascii="Times New Roman" w:hAnsi="Times New Roman" w:cs="Times New Roman"/>
          <w:sz w:val="24"/>
          <w:szCs w:val="24"/>
        </w:rPr>
        <w:t>.</w:t>
      </w:r>
      <w:r w:rsidRPr="00403E1E">
        <w:rPr>
          <w:rFonts w:ascii="Times New Roman" w:hAnsi="Times New Roman" w:cs="Times New Roman"/>
          <w:sz w:val="24"/>
          <w:szCs w:val="24"/>
        </w:rPr>
        <w:t>, Zhang</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X</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w:t>
      </w:r>
      <w:proofErr w:type="spellStart"/>
      <w:r w:rsidRPr="00403E1E">
        <w:rPr>
          <w:rFonts w:ascii="Times New Roman" w:hAnsi="Times New Roman" w:cs="Times New Roman"/>
          <w:sz w:val="24"/>
          <w:szCs w:val="24"/>
        </w:rPr>
        <w:t>Mahmoudreza</w:t>
      </w:r>
      <w:proofErr w:type="spellEnd"/>
      <w:r w:rsidR="005D471E">
        <w:rPr>
          <w:rFonts w:ascii="Times New Roman" w:hAnsi="Times New Roman" w:cs="Times New Roman"/>
          <w:sz w:val="24"/>
          <w:szCs w:val="24"/>
        </w:rPr>
        <w:t>,</w:t>
      </w:r>
      <w:r w:rsidRPr="00403E1E">
        <w:rPr>
          <w:rFonts w:ascii="Times New Roman" w:hAnsi="Times New Roman" w:cs="Times New Roman"/>
          <w:sz w:val="24"/>
          <w:szCs w:val="24"/>
        </w:rPr>
        <w:t xml:space="preserve"> N</w:t>
      </w:r>
      <w:r w:rsidR="005D471E">
        <w:rPr>
          <w:rFonts w:ascii="Times New Roman" w:hAnsi="Times New Roman" w:cs="Times New Roman"/>
          <w:sz w:val="24"/>
          <w:szCs w:val="24"/>
        </w:rPr>
        <w:t>.</w:t>
      </w:r>
      <w:r w:rsidRPr="00403E1E">
        <w:rPr>
          <w:rFonts w:ascii="Times New Roman" w:hAnsi="Times New Roman" w:cs="Times New Roman"/>
          <w:sz w:val="24"/>
          <w:szCs w:val="24"/>
        </w:rPr>
        <w:t>, Hamilton</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M</w:t>
      </w:r>
      <w:r w:rsidR="005D471E">
        <w:rPr>
          <w:rFonts w:ascii="Times New Roman" w:hAnsi="Times New Roman" w:cs="Times New Roman"/>
          <w:sz w:val="24"/>
          <w:szCs w:val="24"/>
        </w:rPr>
        <w:t>.</w:t>
      </w:r>
      <w:r w:rsidRPr="00403E1E">
        <w:rPr>
          <w:rFonts w:ascii="Times New Roman" w:hAnsi="Times New Roman" w:cs="Times New Roman"/>
          <w:sz w:val="24"/>
          <w:szCs w:val="24"/>
        </w:rPr>
        <w:t>K</w:t>
      </w:r>
      <w:r w:rsidR="005D471E">
        <w:rPr>
          <w:rFonts w:ascii="Times New Roman" w:hAnsi="Times New Roman" w:cs="Times New Roman"/>
          <w:sz w:val="24"/>
          <w:szCs w:val="24"/>
        </w:rPr>
        <w:t>.</w:t>
      </w:r>
      <w:r w:rsidRPr="00403E1E">
        <w:rPr>
          <w:rFonts w:ascii="Times New Roman" w:hAnsi="Times New Roman" w:cs="Times New Roman"/>
          <w:sz w:val="24"/>
          <w:szCs w:val="24"/>
        </w:rPr>
        <w:t>, Rust</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B</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w:t>
      </w:r>
      <w:proofErr w:type="spellStart"/>
      <w:r w:rsidRPr="00403E1E">
        <w:rPr>
          <w:rFonts w:ascii="Times New Roman" w:hAnsi="Times New Roman" w:cs="Times New Roman"/>
          <w:sz w:val="24"/>
          <w:szCs w:val="24"/>
        </w:rPr>
        <w:t>Raybould</w:t>
      </w:r>
      <w:proofErr w:type="spellEnd"/>
      <w:r w:rsidR="005D471E">
        <w:rPr>
          <w:rFonts w:ascii="Times New Roman" w:hAnsi="Times New Roman" w:cs="Times New Roman"/>
          <w:sz w:val="24"/>
          <w:szCs w:val="24"/>
        </w:rPr>
        <w:t>,</w:t>
      </w:r>
      <w:r w:rsidRPr="00403E1E">
        <w:rPr>
          <w:rFonts w:ascii="Times New Roman" w:hAnsi="Times New Roman" w:cs="Times New Roman"/>
          <w:sz w:val="24"/>
          <w:szCs w:val="24"/>
        </w:rPr>
        <w:t xml:space="preserve"> H</w:t>
      </w:r>
      <w:r w:rsidR="005D471E">
        <w:rPr>
          <w:rFonts w:ascii="Times New Roman" w:hAnsi="Times New Roman" w:cs="Times New Roman"/>
          <w:sz w:val="24"/>
          <w:szCs w:val="24"/>
        </w:rPr>
        <w:t>.</w:t>
      </w:r>
      <w:r w:rsidRPr="00403E1E">
        <w:rPr>
          <w:rFonts w:ascii="Times New Roman" w:hAnsi="Times New Roman" w:cs="Times New Roman"/>
          <w:sz w:val="24"/>
          <w:szCs w:val="24"/>
        </w:rPr>
        <w:t>E</w:t>
      </w:r>
      <w:r w:rsidR="005D471E">
        <w:rPr>
          <w:rFonts w:ascii="Times New Roman" w:hAnsi="Times New Roman" w:cs="Times New Roman"/>
          <w:sz w:val="24"/>
          <w:szCs w:val="24"/>
        </w:rPr>
        <w:t>.</w:t>
      </w:r>
      <w:r w:rsidRPr="00403E1E">
        <w:rPr>
          <w:rFonts w:ascii="Times New Roman" w:hAnsi="Times New Roman" w:cs="Times New Roman"/>
          <w:sz w:val="24"/>
          <w:szCs w:val="24"/>
        </w:rPr>
        <w:t>, … Dubcovsky</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J</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(2015) Mutations in durum wheat </w:t>
      </w:r>
      <w:r w:rsidRPr="005D471E">
        <w:rPr>
          <w:rFonts w:ascii="Times New Roman" w:hAnsi="Times New Roman" w:cs="Times New Roman"/>
          <w:i/>
          <w:sz w:val="24"/>
          <w:szCs w:val="24"/>
        </w:rPr>
        <w:t>SBEII</w:t>
      </w:r>
      <w:r w:rsidRPr="00403E1E">
        <w:rPr>
          <w:rFonts w:ascii="Times New Roman" w:hAnsi="Times New Roman" w:cs="Times New Roman"/>
          <w:sz w:val="24"/>
          <w:szCs w:val="24"/>
        </w:rPr>
        <w:t xml:space="preserve"> genes affect grain yield components, quality, and fermentation response in rats. Crop Sci</w:t>
      </w:r>
      <w:r w:rsidR="005D471E">
        <w:rPr>
          <w:rFonts w:ascii="Times New Roman" w:hAnsi="Times New Roman" w:cs="Times New Roman"/>
          <w:sz w:val="24"/>
          <w:szCs w:val="24"/>
        </w:rPr>
        <w:t>.</w:t>
      </w:r>
      <w:r w:rsidRPr="00403E1E">
        <w:rPr>
          <w:rFonts w:ascii="Times New Roman" w:hAnsi="Times New Roman" w:cs="Times New Roman"/>
          <w:sz w:val="24"/>
          <w:szCs w:val="24"/>
        </w:rPr>
        <w:t xml:space="preserve"> 55:2813-2825.</w:t>
      </w:r>
    </w:p>
    <w:p w14:paraId="16987439" w14:textId="6DD55578" w:rsidR="00314F27" w:rsidRDefault="00A23551" w:rsidP="005A13AE">
      <w:pPr>
        <w:pStyle w:val="CommentText"/>
        <w:widowControl w:val="0"/>
        <w:spacing w:line="276" w:lineRule="auto"/>
        <w:ind w:left="720" w:hanging="720"/>
        <w:rPr>
          <w:rFonts w:ascii="Times New Roman" w:hAnsi="Times New Roman" w:cs="Times New Roman"/>
          <w:sz w:val="24"/>
          <w:szCs w:val="24"/>
        </w:rPr>
      </w:pPr>
      <w:r w:rsidRPr="00403E1E">
        <w:rPr>
          <w:rFonts w:ascii="Times New Roman" w:hAnsi="Times New Roman" w:cs="Times New Roman"/>
          <w:sz w:val="24"/>
          <w:szCs w:val="24"/>
        </w:rPr>
        <w:t xml:space="preserve">Hogg, A.C., </w:t>
      </w:r>
      <w:proofErr w:type="spellStart"/>
      <w:r w:rsidRPr="00403E1E">
        <w:rPr>
          <w:rFonts w:ascii="Times New Roman" w:hAnsi="Times New Roman" w:cs="Times New Roman"/>
          <w:sz w:val="24"/>
          <w:szCs w:val="24"/>
        </w:rPr>
        <w:t>Gause</w:t>
      </w:r>
      <w:proofErr w:type="spellEnd"/>
      <w:r w:rsidRPr="00403E1E">
        <w:rPr>
          <w:rFonts w:ascii="Times New Roman" w:hAnsi="Times New Roman" w:cs="Times New Roman"/>
          <w:sz w:val="24"/>
          <w:szCs w:val="24"/>
        </w:rPr>
        <w:t>, K., Hofer, P., Martin, J.M., Graybos</w:t>
      </w:r>
      <w:r w:rsidR="00314F27">
        <w:rPr>
          <w:rFonts w:ascii="Times New Roman" w:hAnsi="Times New Roman" w:cs="Times New Roman"/>
          <w:sz w:val="24"/>
          <w:szCs w:val="24"/>
        </w:rPr>
        <w:t>ch, R.A., Hansen, L.E.,</w:t>
      </w:r>
      <w:r w:rsidRPr="00403E1E">
        <w:rPr>
          <w:rFonts w:ascii="Times New Roman" w:hAnsi="Times New Roman" w:cs="Times New Roman"/>
          <w:sz w:val="24"/>
          <w:szCs w:val="24"/>
        </w:rPr>
        <w:t xml:space="preserve"> Giroux</w:t>
      </w:r>
      <w:r w:rsidR="00314F27">
        <w:rPr>
          <w:rFonts w:ascii="Times New Roman" w:hAnsi="Times New Roman" w:cs="Times New Roman"/>
          <w:sz w:val="24"/>
          <w:szCs w:val="24"/>
        </w:rPr>
        <w:t>, M.J</w:t>
      </w:r>
      <w:r w:rsidRPr="00403E1E">
        <w:rPr>
          <w:rFonts w:ascii="Times New Roman" w:hAnsi="Times New Roman" w:cs="Times New Roman"/>
          <w:sz w:val="24"/>
          <w:szCs w:val="24"/>
        </w:rPr>
        <w:t xml:space="preserve">. </w:t>
      </w:r>
      <w:r w:rsidR="00314F27">
        <w:rPr>
          <w:rFonts w:ascii="Times New Roman" w:hAnsi="Times New Roman" w:cs="Times New Roman"/>
          <w:sz w:val="24"/>
          <w:szCs w:val="24"/>
        </w:rPr>
        <w:t>(</w:t>
      </w:r>
      <w:r w:rsidRPr="00403E1E">
        <w:rPr>
          <w:rFonts w:ascii="Times New Roman" w:hAnsi="Times New Roman" w:cs="Times New Roman"/>
          <w:sz w:val="24"/>
          <w:szCs w:val="24"/>
        </w:rPr>
        <w:t>201</w:t>
      </w:r>
      <w:r w:rsidR="00622012">
        <w:rPr>
          <w:rFonts w:ascii="Times New Roman" w:hAnsi="Times New Roman" w:cs="Times New Roman"/>
          <w:sz w:val="24"/>
          <w:szCs w:val="24"/>
        </w:rPr>
        <w:t>3</w:t>
      </w:r>
      <w:r w:rsidR="00314F27">
        <w:rPr>
          <w:rFonts w:ascii="Times New Roman" w:hAnsi="Times New Roman" w:cs="Times New Roman"/>
          <w:sz w:val="24"/>
          <w:szCs w:val="24"/>
        </w:rPr>
        <w:t>)</w:t>
      </w:r>
      <w:r w:rsidRPr="00403E1E">
        <w:rPr>
          <w:rFonts w:ascii="Times New Roman" w:hAnsi="Times New Roman" w:cs="Times New Roman"/>
          <w:sz w:val="24"/>
          <w:szCs w:val="24"/>
        </w:rPr>
        <w:t xml:space="preserve"> Creation of a high-amylose durum wheat through mutagenesis of starch synthase II (</w:t>
      </w:r>
      <w:r w:rsidRPr="00314F27">
        <w:rPr>
          <w:rFonts w:ascii="Times New Roman" w:hAnsi="Times New Roman" w:cs="Times New Roman"/>
          <w:i/>
          <w:sz w:val="24"/>
          <w:szCs w:val="24"/>
        </w:rPr>
        <w:t>SSIIa</w:t>
      </w:r>
      <w:r w:rsidRPr="00403E1E">
        <w:rPr>
          <w:rFonts w:ascii="Times New Roman" w:hAnsi="Times New Roman" w:cs="Times New Roman"/>
          <w:sz w:val="24"/>
          <w:szCs w:val="24"/>
        </w:rPr>
        <w:t>). J. Cereal Sci. 57:377-383.</w:t>
      </w:r>
    </w:p>
    <w:p w14:paraId="587E8A6B" w14:textId="1D7F4740" w:rsidR="00A23551" w:rsidRPr="00403E1E" w:rsidRDefault="00A23551" w:rsidP="005A13AE">
      <w:pPr>
        <w:pStyle w:val="CommentText"/>
        <w:widowControl w:val="0"/>
        <w:spacing w:line="276" w:lineRule="auto"/>
        <w:ind w:left="720" w:hanging="720"/>
        <w:rPr>
          <w:rFonts w:ascii="Times New Roman" w:hAnsi="Times New Roman" w:cs="Times New Roman"/>
          <w:sz w:val="24"/>
          <w:szCs w:val="24"/>
        </w:rPr>
      </w:pPr>
      <w:r w:rsidRPr="00403E1E">
        <w:rPr>
          <w:rFonts w:ascii="Times New Roman" w:hAnsi="Times New Roman" w:cs="Times New Roman"/>
          <w:sz w:val="24"/>
          <w:szCs w:val="24"/>
        </w:rPr>
        <w:t>Hogg</w:t>
      </w:r>
      <w:r w:rsidR="00314F27">
        <w:rPr>
          <w:rFonts w:ascii="Times New Roman" w:hAnsi="Times New Roman" w:cs="Times New Roman"/>
          <w:sz w:val="24"/>
          <w:szCs w:val="24"/>
        </w:rPr>
        <w:t>,</w:t>
      </w:r>
      <w:r w:rsidRPr="00403E1E">
        <w:rPr>
          <w:rFonts w:ascii="Times New Roman" w:hAnsi="Times New Roman" w:cs="Times New Roman"/>
          <w:sz w:val="24"/>
          <w:szCs w:val="24"/>
        </w:rPr>
        <w:t xml:space="preserve"> A</w:t>
      </w:r>
      <w:r w:rsidR="00314F27">
        <w:rPr>
          <w:rFonts w:ascii="Times New Roman" w:hAnsi="Times New Roman" w:cs="Times New Roman"/>
          <w:sz w:val="24"/>
          <w:szCs w:val="24"/>
        </w:rPr>
        <w:t>.</w:t>
      </w:r>
      <w:r w:rsidRPr="00403E1E">
        <w:rPr>
          <w:rFonts w:ascii="Times New Roman" w:hAnsi="Times New Roman" w:cs="Times New Roman"/>
          <w:sz w:val="24"/>
          <w:szCs w:val="24"/>
        </w:rPr>
        <w:t>C</w:t>
      </w:r>
      <w:r w:rsidR="00314F27">
        <w:rPr>
          <w:rFonts w:ascii="Times New Roman" w:hAnsi="Times New Roman" w:cs="Times New Roman"/>
          <w:sz w:val="24"/>
          <w:szCs w:val="24"/>
        </w:rPr>
        <w:t>.</w:t>
      </w:r>
      <w:r w:rsidRPr="00403E1E">
        <w:rPr>
          <w:rFonts w:ascii="Times New Roman" w:hAnsi="Times New Roman" w:cs="Times New Roman"/>
          <w:sz w:val="24"/>
          <w:szCs w:val="24"/>
        </w:rPr>
        <w:t>, Martin</w:t>
      </w:r>
      <w:r w:rsidR="00314F27">
        <w:rPr>
          <w:rFonts w:ascii="Times New Roman" w:hAnsi="Times New Roman" w:cs="Times New Roman"/>
          <w:sz w:val="24"/>
          <w:szCs w:val="24"/>
        </w:rPr>
        <w:t>,</w:t>
      </w:r>
      <w:r w:rsidRPr="00403E1E">
        <w:rPr>
          <w:rFonts w:ascii="Times New Roman" w:hAnsi="Times New Roman" w:cs="Times New Roman"/>
          <w:sz w:val="24"/>
          <w:szCs w:val="24"/>
        </w:rPr>
        <w:t xml:space="preserve"> J</w:t>
      </w:r>
      <w:r w:rsidR="00314F27">
        <w:rPr>
          <w:rFonts w:ascii="Times New Roman" w:hAnsi="Times New Roman" w:cs="Times New Roman"/>
          <w:sz w:val="24"/>
          <w:szCs w:val="24"/>
        </w:rPr>
        <w:t>.</w:t>
      </w:r>
      <w:r w:rsidRPr="00403E1E">
        <w:rPr>
          <w:rFonts w:ascii="Times New Roman" w:hAnsi="Times New Roman" w:cs="Times New Roman"/>
          <w:sz w:val="24"/>
          <w:szCs w:val="24"/>
        </w:rPr>
        <w:t>M</w:t>
      </w:r>
      <w:r w:rsidR="00314F27">
        <w:rPr>
          <w:rFonts w:ascii="Times New Roman" w:hAnsi="Times New Roman" w:cs="Times New Roman"/>
          <w:sz w:val="24"/>
          <w:szCs w:val="24"/>
        </w:rPr>
        <w:t>.</w:t>
      </w:r>
      <w:r w:rsidRPr="00403E1E">
        <w:rPr>
          <w:rFonts w:ascii="Times New Roman" w:hAnsi="Times New Roman" w:cs="Times New Roman"/>
          <w:sz w:val="24"/>
          <w:szCs w:val="24"/>
        </w:rPr>
        <w:t>, Manthey</w:t>
      </w:r>
      <w:r w:rsidR="00314F27">
        <w:rPr>
          <w:rFonts w:ascii="Times New Roman" w:hAnsi="Times New Roman" w:cs="Times New Roman"/>
          <w:sz w:val="24"/>
          <w:szCs w:val="24"/>
        </w:rPr>
        <w:t>,</w:t>
      </w:r>
      <w:r w:rsidRPr="00403E1E">
        <w:rPr>
          <w:rFonts w:ascii="Times New Roman" w:hAnsi="Times New Roman" w:cs="Times New Roman"/>
          <w:sz w:val="24"/>
          <w:szCs w:val="24"/>
        </w:rPr>
        <w:t xml:space="preserve"> F</w:t>
      </w:r>
      <w:r w:rsidR="00314F27">
        <w:rPr>
          <w:rFonts w:ascii="Times New Roman" w:hAnsi="Times New Roman" w:cs="Times New Roman"/>
          <w:sz w:val="24"/>
          <w:szCs w:val="24"/>
        </w:rPr>
        <w:t>.</w:t>
      </w:r>
      <w:r w:rsidRPr="00403E1E">
        <w:rPr>
          <w:rFonts w:ascii="Times New Roman" w:hAnsi="Times New Roman" w:cs="Times New Roman"/>
          <w:sz w:val="24"/>
          <w:szCs w:val="24"/>
        </w:rPr>
        <w:t>A</w:t>
      </w:r>
      <w:r w:rsidR="00314F27">
        <w:rPr>
          <w:rFonts w:ascii="Times New Roman" w:hAnsi="Times New Roman" w:cs="Times New Roman"/>
          <w:sz w:val="24"/>
          <w:szCs w:val="24"/>
        </w:rPr>
        <w:t>.</w:t>
      </w:r>
      <w:r w:rsidRPr="00403E1E">
        <w:rPr>
          <w:rFonts w:ascii="Times New Roman" w:hAnsi="Times New Roman" w:cs="Times New Roman"/>
          <w:sz w:val="24"/>
          <w:szCs w:val="24"/>
        </w:rPr>
        <w:t>, Giroux</w:t>
      </w:r>
      <w:r w:rsidR="00314F27">
        <w:rPr>
          <w:rFonts w:ascii="Times New Roman" w:hAnsi="Times New Roman" w:cs="Times New Roman"/>
          <w:sz w:val="24"/>
          <w:szCs w:val="24"/>
        </w:rPr>
        <w:t>,</w:t>
      </w:r>
      <w:r w:rsidRPr="00403E1E">
        <w:rPr>
          <w:rFonts w:ascii="Times New Roman" w:hAnsi="Times New Roman" w:cs="Times New Roman"/>
          <w:sz w:val="24"/>
          <w:szCs w:val="24"/>
        </w:rPr>
        <w:t xml:space="preserve"> M</w:t>
      </w:r>
      <w:r w:rsidR="00314F27">
        <w:rPr>
          <w:rFonts w:ascii="Times New Roman" w:hAnsi="Times New Roman" w:cs="Times New Roman"/>
          <w:sz w:val="24"/>
          <w:szCs w:val="24"/>
        </w:rPr>
        <w:t>.</w:t>
      </w:r>
      <w:r w:rsidRPr="00403E1E">
        <w:rPr>
          <w:rFonts w:ascii="Times New Roman" w:hAnsi="Times New Roman" w:cs="Times New Roman"/>
          <w:sz w:val="24"/>
          <w:szCs w:val="24"/>
        </w:rPr>
        <w:t>J</w:t>
      </w:r>
      <w:r w:rsidR="00314F27">
        <w:rPr>
          <w:rFonts w:ascii="Times New Roman" w:hAnsi="Times New Roman" w:cs="Times New Roman"/>
          <w:sz w:val="24"/>
          <w:szCs w:val="24"/>
        </w:rPr>
        <w:t>.</w:t>
      </w:r>
      <w:r w:rsidRPr="00403E1E">
        <w:rPr>
          <w:rFonts w:ascii="Times New Roman" w:hAnsi="Times New Roman" w:cs="Times New Roman"/>
          <w:sz w:val="24"/>
          <w:szCs w:val="24"/>
        </w:rPr>
        <w:t xml:space="preserve"> (2015) Nutritional and quality traits of pasta made from </w:t>
      </w:r>
      <w:r w:rsidRPr="00314F27">
        <w:rPr>
          <w:rFonts w:ascii="Times New Roman" w:hAnsi="Times New Roman" w:cs="Times New Roman"/>
          <w:i/>
          <w:sz w:val="24"/>
          <w:szCs w:val="24"/>
        </w:rPr>
        <w:t>SSIIa</w:t>
      </w:r>
      <w:r w:rsidRPr="00403E1E">
        <w:rPr>
          <w:rFonts w:ascii="Times New Roman" w:hAnsi="Times New Roman" w:cs="Times New Roman"/>
          <w:sz w:val="24"/>
          <w:szCs w:val="24"/>
        </w:rPr>
        <w:t xml:space="preserve"> null high-amylose durum wheat.  Cereal Chem</w:t>
      </w:r>
      <w:r w:rsidR="00314F27">
        <w:rPr>
          <w:rFonts w:ascii="Times New Roman" w:hAnsi="Times New Roman" w:cs="Times New Roman"/>
          <w:sz w:val="24"/>
          <w:szCs w:val="24"/>
        </w:rPr>
        <w:t>.</w:t>
      </w:r>
      <w:r w:rsidRPr="00403E1E">
        <w:rPr>
          <w:rFonts w:ascii="Times New Roman" w:hAnsi="Times New Roman" w:cs="Times New Roman"/>
          <w:sz w:val="24"/>
          <w:szCs w:val="24"/>
        </w:rPr>
        <w:t xml:space="preserve"> 92:395-400.</w:t>
      </w:r>
    </w:p>
    <w:p w14:paraId="09910E28" w14:textId="0EDB6709" w:rsidR="00A23551" w:rsidRPr="00403E1E" w:rsidRDefault="00A23551" w:rsidP="005A13AE">
      <w:pPr>
        <w:pStyle w:val="CommentText"/>
        <w:widowControl w:val="0"/>
        <w:spacing w:line="276" w:lineRule="auto"/>
        <w:ind w:left="720" w:hanging="720"/>
        <w:rPr>
          <w:rFonts w:ascii="Times New Roman" w:hAnsi="Times New Roman" w:cs="Times New Roman"/>
          <w:sz w:val="24"/>
          <w:szCs w:val="24"/>
        </w:rPr>
      </w:pPr>
      <w:r w:rsidRPr="00403E1E">
        <w:rPr>
          <w:rFonts w:ascii="Times New Roman" w:hAnsi="Times New Roman" w:cs="Times New Roman"/>
          <w:sz w:val="24"/>
          <w:szCs w:val="24"/>
        </w:rPr>
        <w:lastRenderedPageBreak/>
        <w:t>Martin, J.M., Hogg, A.C., Hofer, P., Manthey, F.A., Giroux</w:t>
      </w:r>
      <w:r w:rsidR="005671E6">
        <w:rPr>
          <w:rFonts w:ascii="Times New Roman" w:hAnsi="Times New Roman" w:cs="Times New Roman"/>
          <w:sz w:val="24"/>
          <w:szCs w:val="24"/>
        </w:rPr>
        <w:t>, M.J</w:t>
      </w:r>
      <w:r w:rsidRPr="00403E1E">
        <w:rPr>
          <w:rFonts w:ascii="Times New Roman" w:hAnsi="Times New Roman" w:cs="Times New Roman"/>
          <w:sz w:val="24"/>
          <w:szCs w:val="24"/>
        </w:rPr>
        <w:t xml:space="preserve">. </w:t>
      </w:r>
      <w:r w:rsidR="005671E6">
        <w:rPr>
          <w:rFonts w:ascii="Times New Roman" w:hAnsi="Times New Roman" w:cs="Times New Roman"/>
          <w:sz w:val="24"/>
          <w:szCs w:val="24"/>
        </w:rPr>
        <w:t xml:space="preserve">(2012) </w:t>
      </w:r>
      <w:r w:rsidRPr="00403E1E">
        <w:rPr>
          <w:rFonts w:ascii="Times New Roman" w:hAnsi="Times New Roman" w:cs="Times New Roman"/>
          <w:sz w:val="24"/>
          <w:szCs w:val="24"/>
        </w:rPr>
        <w:t xml:space="preserve">Impacts of </w:t>
      </w:r>
      <w:r w:rsidRPr="005671E6">
        <w:rPr>
          <w:rFonts w:ascii="Times New Roman" w:hAnsi="Times New Roman" w:cs="Times New Roman"/>
          <w:i/>
          <w:sz w:val="24"/>
          <w:szCs w:val="24"/>
        </w:rPr>
        <w:t xml:space="preserve">SSIIa-A </w:t>
      </w:r>
      <w:r w:rsidR="005671E6">
        <w:rPr>
          <w:rFonts w:ascii="Times New Roman" w:hAnsi="Times New Roman" w:cs="Times New Roman"/>
          <w:sz w:val="24"/>
          <w:szCs w:val="24"/>
        </w:rPr>
        <w:t>null allele on durum wheat noodle q</w:t>
      </w:r>
      <w:r w:rsidRPr="00403E1E">
        <w:rPr>
          <w:rFonts w:ascii="Times New Roman" w:hAnsi="Times New Roman" w:cs="Times New Roman"/>
          <w:sz w:val="24"/>
          <w:szCs w:val="24"/>
        </w:rPr>
        <w:t>uality. Cereal Chem</w:t>
      </w:r>
      <w:r w:rsidR="005671E6">
        <w:rPr>
          <w:rFonts w:ascii="Times New Roman" w:hAnsi="Times New Roman" w:cs="Times New Roman"/>
          <w:sz w:val="24"/>
          <w:szCs w:val="24"/>
        </w:rPr>
        <w:t xml:space="preserve">. </w:t>
      </w:r>
      <w:r w:rsidRPr="00403E1E">
        <w:rPr>
          <w:rFonts w:ascii="Times New Roman" w:hAnsi="Times New Roman" w:cs="Times New Roman"/>
          <w:sz w:val="24"/>
          <w:szCs w:val="24"/>
        </w:rPr>
        <w:t>91:176-182.</w:t>
      </w:r>
    </w:p>
    <w:p w14:paraId="1CD8BB7F" w14:textId="4E91B457" w:rsidR="00A23551" w:rsidRPr="00403E1E" w:rsidRDefault="00A23551" w:rsidP="005A13AE">
      <w:pPr>
        <w:pStyle w:val="CommentText"/>
        <w:widowControl w:val="0"/>
        <w:spacing w:line="276" w:lineRule="auto"/>
        <w:ind w:left="720" w:hanging="720"/>
        <w:rPr>
          <w:rStyle w:val="mixed-citation"/>
          <w:rFonts w:ascii="Times New Roman" w:hAnsi="Times New Roman" w:cs="Times New Roman"/>
          <w:sz w:val="24"/>
          <w:szCs w:val="24"/>
        </w:rPr>
      </w:pPr>
      <w:r w:rsidRPr="00403E1E">
        <w:rPr>
          <w:rStyle w:val="mixed-citation"/>
          <w:rFonts w:ascii="Times New Roman" w:hAnsi="Times New Roman" w:cs="Times New Roman"/>
          <w:sz w:val="24"/>
          <w:szCs w:val="24"/>
        </w:rPr>
        <w:t>Menke</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A., </w:t>
      </w:r>
      <w:proofErr w:type="spellStart"/>
      <w:r w:rsidRPr="00403E1E">
        <w:rPr>
          <w:rStyle w:val="mixed-citation"/>
          <w:rFonts w:ascii="Times New Roman" w:hAnsi="Times New Roman" w:cs="Times New Roman"/>
          <w:sz w:val="24"/>
          <w:szCs w:val="24"/>
        </w:rPr>
        <w:t>Muntner</w:t>
      </w:r>
      <w:proofErr w:type="spellEnd"/>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P., </w:t>
      </w:r>
      <w:proofErr w:type="spellStart"/>
      <w:r w:rsidRPr="00403E1E">
        <w:rPr>
          <w:rStyle w:val="mixed-citation"/>
          <w:rFonts w:ascii="Times New Roman" w:hAnsi="Times New Roman" w:cs="Times New Roman"/>
          <w:sz w:val="24"/>
          <w:szCs w:val="24"/>
        </w:rPr>
        <w:t>Silbergeld</w:t>
      </w:r>
      <w:proofErr w:type="spellEnd"/>
      <w:r w:rsidR="005671E6">
        <w:rPr>
          <w:rStyle w:val="mixed-citation"/>
          <w:rFonts w:ascii="Times New Roman" w:hAnsi="Times New Roman" w:cs="Times New Roman"/>
          <w:sz w:val="24"/>
          <w:szCs w:val="24"/>
        </w:rPr>
        <w:t>, E.</w:t>
      </w:r>
      <w:r w:rsidRPr="00403E1E">
        <w:rPr>
          <w:rStyle w:val="mixed-citation"/>
          <w:rFonts w:ascii="Times New Roman" w:hAnsi="Times New Roman" w:cs="Times New Roman"/>
          <w:sz w:val="24"/>
          <w:szCs w:val="24"/>
        </w:rPr>
        <w:t>K., Platz</w:t>
      </w:r>
      <w:r w:rsidR="005671E6">
        <w:rPr>
          <w:rStyle w:val="mixed-citation"/>
          <w:rFonts w:ascii="Times New Roman" w:hAnsi="Times New Roman" w:cs="Times New Roman"/>
          <w:sz w:val="24"/>
          <w:szCs w:val="24"/>
        </w:rPr>
        <w:t>, E.</w:t>
      </w:r>
      <w:r w:rsidRPr="00403E1E">
        <w:rPr>
          <w:rStyle w:val="mixed-citation"/>
          <w:rFonts w:ascii="Times New Roman" w:hAnsi="Times New Roman" w:cs="Times New Roman"/>
          <w:sz w:val="24"/>
          <w:szCs w:val="24"/>
        </w:rPr>
        <w:t xml:space="preserve">A., </w:t>
      </w:r>
      <w:proofErr w:type="spellStart"/>
      <w:r w:rsidRPr="00403E1E">
        <w:rPr>
          <w:rStyle w:val="mixed-citation"/>
          <w:rFonts w:ascii="Times New Roman" w:hAnsi="Times New Roman" w:cs="Times New Roman"/>
          <w:sz w:val="24"/>
          <w:szCs w:val="24"/>
        </w:rPr>
        <w:t>Guallar</w:t>
      </w:r>
      <w:proofErr w:type="spellEnd"/>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E., </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2009</w:t>
      </w:r>
      <w:r w:rsidR="005671E6">
        <w:rPr>
          <w:rStyle w:val="mixed-citation"/>
          <w:rFonts w:ascii="Times New Roman" w:hAnsi="Times New Roman" w:cs="Times New Roman"/>
          <w:sz w:val="24"/>
          <w:szCs w:val="24"/>
        </w:rPr>
        <w:t>) C</w:t>
      </w:r>
      <w:r w:rsidRPr="00403E1E">
        <w:rPr>
          <w:rStyle w:val="ref-title"/>
          <w:rFonts w:ascii="Times New Roman" w:hAnsi="Times New Roman" w:cs="Times New Roman"/>
          <w:sz w:val="24"/>
          <w:szCs w:val="24"/>
        </w:rPr>
        <w:t>admium levels in urine and mortality among U.S. adults.</w:t>
      </w:r>
      <w:r w:rsidRPr="00403E1E">
        <w:rPr>
          <w:rStyle w:val="mixed-citation"/>
          <w:rFonts w:ascii="Times New Roman" w:hAnsi="Times New Roman" w:cs="Times New Roman"/>
          <w:sz w:val="24"/>
          <w:szCs w:val="24"/>
        </w:rPr>
        <w:t xml:space="preserve"> </w:t>
      </w:r>
      <w:r w:rsidRPr="00403E1E">
        <w:rPr>
          <w:rStyle w:val="ref-journal"/>
          <w:rFonts w:ascii="Times New Roman" w:hAnsi="Times New Roman" w:cs="Times New Roman"/>
          <w:sz w:val="24"/>
          <w:szCs w:val="24"/>
        </w:rPr>
        <w:t xml:space="preserve">Environ. Health </w:t>
      </w:r>
      <w:proofErr w:type="spellStart"/>
      <w:r w:rsidRPr="00403E1E">
        <w:rPr>
          <w:rStyle w:val="ref-journal"/>
          <w:rFonts w:ascii="Times New Roman" w:hAnsi="Times New Roman" w:cs="Times New Roman"/>
          <w:sz w:val="24"/>
          <w:szCs w:val="24"/>
        </w:rPr>
        <w:t>Perspect</w:t>
      </w:r>
      <w:proofErr w:type="spellEnd"/>
      <w:r w:rsidRPr="00403E1E">
        <w:rPr>
          <w:rStyle w:val="ref-journal"/>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w:t>
      </w:r>
      <w:r w:rsidRPr="00403E1E">
        <w:rPr>
          <w:rStyle w:val="ref-vol"/>
          <w:rFonts w:ascii="Times New Roman" w:hAnsi="Times New Roman" w:cs="Times New Roman"/>
          <w:sz w:val="24"/>
          <w:szCs w:val="24"/>
        </w:rPr>
        <w:t>117</w:t>
      </w:r>
      <w:r w:rsidRPr="00403E1E">
        <w:rPr>
          <w:rStyle w:val="mixed-citation"/>
          <w:rFonts w:ascii="Times New Roman" w:hAnsi="Times New Roman" w:cs="Times New Roman"/>
          <w:sz w:val="24"/>
          <w:szCs w:val="24"/>
        </w:rPr>
        <w:t>: 190–196.</w:t>
      </w:r>
    </w:p>
    <w:p w14:paraId="419DBBFF" w14:textId="2AB228DC" w:rsidR="00A23551" w:rsidRPr="00403E1E" w:rsidRDefault="00A23551" w:rsidP="005A13AE">
      <w:pPr>
        <w:pStyle w:val="CommentText"/>
        <w:widowControl w:val="0"/>
        <w:spacing w:line="276" w:lineRule="auto"/>
        <w:ind w:left="720" w:hanging="720"/>
        <w:rPr>
          <w:rFonts w:ascii="Times New Roman" w:hAnsi="Times New Roman" w:cs="Times New Roman"/>
          <w:sz w:val="24"/>
          <w:szCs w:val="24"/>
        </w:rPr>
      </w:pPr>
      <w:proofErr w:type="spellStart"/>
      <w:r w:rsidRPr="00403E1E">
        <w:rPr>
          <w:rStyle w:val="mixed-citation"/>
          <w:rFonts w:ascii="Times New Roman" w:hAnsi="Times New Roman" w:cs="Times New Roman"/>
          <w:sz w:val="24"/>
          <w:szCs w:val="24"/>
        </w:rPr>
        <w:t>Nishijo</w:t>
      </w:r>
      <w:proofErr w:type="spellEnd"/>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M., Morikawa</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Y., Nakagawa</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H., Tawara</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K., Miura</w:t>
      </w:r>
      <w:r w:rsidR="005671E6">
        <w:rPr>
          <w:rStyle w:val="mixed-citation"/>
          <w:rFonts w:ascii="Times New Roman" w:hAnsi="Times New Roman" w:cs="Times New Roman"/>
          <w:sz w:val="24"/>
          <w:szCs w:val="24"/>
        </w:rPr>
        <w:t>, K., et al…</w:t>
      </w:r>
      <w:r w:rsidRPr="00403E1E">
        <w:rPr>
          <w:rStyle w:val="mixed-citation"/>
          <w:rFonts w:ascii="Times New Roman" w:hAnsi="Times New Roman" w:cs="Times New Roman"/>
          <w:sz w:val="24"/>
          <w:szCs w:val="24"/>
        </w:rPr>
        <w:t xml:space="preserve"> </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2006</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w:t>
      </w:r>
      <w:r w:rsidRPr="00403E1E">
        <w:rPr>
          <w:rStyle w:val="ref-title"/>
          <w:rFonts w:ascii="Times New Roman" w:hAnsi="Times New Roman" w:cs="Times New Roman"/>
          <w:sz w:val="24"/>
          <w:szCs w:val="24"/>
        </w:rPr>
        <w:t>Causes of death and renal tubular dysfunction in residents exposed to cadmium in the environment.</w:t>
      </w:r>
      <w:r w:rsidRPr="00403E1E">
        <w:rPr>
          <w:rStyle w:val="mixed-citation"/>
          <w:rFonts w:ascii="Times New Roman" w:hAnsi="Times New Roman" w:cs="Times New Roman"/>
          <w:sz w:val="24"/>
          <w:szCs w:val="24"/>
        </w:rPr>
        <w:t xml:space="preserve"> </w:t>
      </w:r>
      <w:proofErr w:type="spellStart"/>
      <w:r w:rsidRPr="00403E1E">
        <w:rPr>
          <w:rStyle w:val="ref-journal"/>
          <w:rFonts w:ascii="Times New Roman" w:hAnsi="Times New Roman" w:cs="Times New Roman"/>
          <w:sz w:val="24"/>
          <w:szCs w:val="24"/>
        </w:rPr>
        <w:t>Occup</w:t>
      </w:r>
      <w:proofErr w:type="spellEnd"/>
      <w:r w:rsidRPr="00403E1E">
        <w:rPr>
          <w:rStyle w:val="ref-journal"/>
          <w:rFonts w:ascii="Times New Roman" w:hAnsi="Times New Roman" w:cs="Times New Roman"/>
          <w:sz w:val="24"/>
          <w:szCs w:val="24"/>
        </w:rPr>
        <w:t>. Environ. Med.</w:t>
      </w:r>
      <w:r w:rsidRPr="00403E1E">
        <w:rPr>
          <w:rStyle w:val="mixed-citation"/>
          <w:rFonts w:ascii="Times New Roman" w:hAnsi="Times New Roman" w:cs="Times New Roman"/>
          <w:sz w:val="24"/>
          <w:szCs w:val="24"/>
        </w:rPr>
        <w:t xml:space="preserve"> </w:t>
      </w:r>
      <w:r w:rsidRPr="00403E1E">
        <w:rPr>
          <w:rStyle w:val="ref-vol"/>
          <w:rFonts w:ascii="Times New Roman" w:hAnsi="Times New Roman" w:cs="Times New Roman"/>
          <w:sz w:val="24"/>
          <w:szCs w:val="24"/>
        </w:rPr>
        <w:t>63</w:t>
      </w:r>
      <w:r w:rsidRPr="00403E1E">
        <w:rPr>
          <w:rStyle w:val="mixed-citation"/>
          <w:rFonts w:ascii="Times New Roman" w:hAnsi="Times New Roman" w:cs="Times New Roman"/>
          <w:sz w:val="24"/>
          <w:szCs w:val="24"/>
        </w:rPr>
        <w:t>:545–550.</w:t>
      </w:r>
    </w:p>
    <w:p w14:paraId="5B41FCB4" w14:textId="2F8774EF" w:rsidR="00A23551" w:rsidRPr="00403E1E" w:rsidRDefault="00A23551" w:rsidP="005A13AE">
      <w:pPr>
        <w:pStyle w:val="CommentText"/>
        <w:widowControl w:val="0"/>
        <w:spacing w:line="276" w:lineRule="auto"/>
        <w:ind w:left="720" w:hanging="720"/>
        <w:rPr>
          <w:rStyle w:val="mixed-citation"/>
          <w:rFonts w:ascii="Times New Roman" w:hAnsi="Times New Roman" w:cs="Times New Roman"/>
          <w:sz w:val="24"/>
          <w:szCs w:val="24"/>
        </w:rPr>
      </w:pPr>
      <w:r w:rsidRPr="00403E1E">
        <w:rPr>
          <w:rStyle w:val="mixed-citation"/>
          <w:rFonts w:ascii="Times New Roman" w:hAnsi="Times New Roman" w:cs="Times New Roman"/>
          <w:sz w:val="24"/>
          <w:szCs w:val="24"/>
        </w:rPr>
        <w:t>Olsson</w:t>
      </w:r>
      <w:r w:rsidR="005671E6">
        <w:rPr>
          <w:rStyle w:val="mixed-citation"/>
          <w:rFonts w:ascii="Times New Roman" w:hAnsi="Times New Roman" w:cs="Times New Roman"/>
          <w:sz w:val="24"/>
          <w:szCs w:val="24"/>
        </w:rPr>
        <w:t>, I.</w:t>
      </w:r>
      <w:r w:rsidRPr="00403E1E">
        <w:rPr>
          <w:rStyle w:val="mixed-citation"/>
          <w:rFonts w:ascii="Times New Roman" w:hAnsi="Times New Roman" w:cs="Times New Roman"/>
          <w:sz w:val="24"/>
          <w:szCs w:val="24"/>
        </w:rPr>
        <w:t>M., Eriksson</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J., </w:t>
      </w:r>
      <w:proofErr w:type="spellStart"/>
      <w:r w:rsidRPr="00403E1E">
        <w:rPr>
          <w:rStyle w:val="mixed-citation"/>
          <w:rFonts w:ascii="Times New Roman" w:hAnsi="Times New Roman" w:cs="Times New Roman"/>
          <w:sz w:val="24"/>
          <w:szCs w:val="24"/>
        </w:rPr>
        <w:t>Oborn</w:t>
      </w:r>
      <w:proofErr w:type="spellEnd"/>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I., </w:t>
      </w:r>
      <w:proofErr w:type="spellStart"/>
      <w:r w:rsidRPr="00403E1E">
        <w:rPr>
          <w:rStyle w:val="mixed-citation"/>
          <w:rFonts w:ascii="Times New Roman" w:hAnsi="Times New Roman" w:cs="Times New Roman"/>
          <w:sz w:val="24"/>
          <w:szCs w:val="24"/>
        </w:rPr>
        <w:t>Skerfving</w:t>
      </w:r>
      <w:proofErr w:type="spellEnd"/>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S., </w:t>
      </w:r>
      <w:proofErr w:type="spellStart"/>
      <w:r w:rsidRPr="00403E1E">
        <w:rPr>
          <w:rStyle w:val="mixed-citation"/>
          <w:rFonts w:ascii="Times New Roman" w:hAnsi="Times New Roman" w:cs="Times New Roman"/>
          <w:sz w:val="24"/>
          <w:szCs w:val="24"/>
        </w:rPr>
        <w:t>Oskarsson</w:t>
      </w:r>
      <w:proofErr w:type="spellEnd"/>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 xml:space="preserve"> A., 2005.</w:t>
      </w:r>
      <w:r w:rsidR="005671E6">
        <w:rPr>
          <w:rStyle w:val="mixed-citation"/>
          <w:rFonts w:ascii="Times New Roman" w:hAnsi="Times New Roman" w:cs="Times New Roman"/>
          <w:sz w:val="24"/>
          <w:szCs w:val="24"/>
        </w:rPr>
        <w:t xml:space="preserve"> </w:t>
      </w:r>
      <w:r w:rsidRPr="00403E1E">
        <w:rPr>
          <w:rStyle w:val="ref-title"/>
          <w:rFonts w:ascii="Times New Roman" w:hAnsi="Times New Roman" w:cs="Times New Roman"/>
          <w:sz w:val="24"/>
          <w:szCs w:val="24"/>
        </w:rPr>
        <w:t>Cadmium in food production systems: a health risk for sensitive population groups.</w:t>
      </w:r>
      <w:r w:rsidRPr="00403E1E">
        <w:rPr>
          <w:rStyle w:val="mixed-citation"/>
          <w:rFonts w:ascii="Times New Roman" w:hAnsi="Times New Roman" w:cs="Times New Roman"/>
          <w:sz w:val="24"/>
          <w:szCs w:val="24"/>
        </w:rPr>
        <w:t xml:space="preserve"> </w:t>
      </w:r>
      <w:proofErr w:type="spellStart"/>
      <w:r w:rsidRPr="00403E1E">
        <w:rPr>
          <w:rStyle w:val="ref-journal"/>
          <w:rFonts w:ascii="Times New Roman" w:hAnsi="Times New Roman" w:cs="Times New Roman"/>
          <w:sz w:val="24"/>
          <w:szCs w:val="24"/>
        </w:rPr>
        <w:t>Ambio</w:t>
      </w:r>
      <w:proofErr w:type="spellEnd"/>
      <w:r w:rsidRPr="00403E1E">
        <w:rPr>
          <w:rStyle w:val="mixed-citation"/>
          <w:rFonts w:ascii="Times New Roman" w:hAnsi="Times New Roman" w:cs="Times New Roman"/>
          <w:sz w:val="24"/>
          <w:szCs w:val="24"/>
        </w:rPr>
        <w:t xml:space="preserve"> </w:t>
      </w:r>
      <w:r w:rsidRPr="00403E1E">
        <w:rPr>
          <w:rStyle w:val="ref-vol"/>
          <w:rFonts w:ascii="Times New Roman" w:hAnsi="Times New Roman" w:cs="Times New Roman"/>
          <w:sz w:val="24"/>
          <w:szCs w:val="24"/>
        </w:rPr>
        <w:t>34</w:t>
      </w:r>
      <w:r w:rsidR="005671E6">
        <w:rPr>
          <w:rStyle w:val="mixed-citation"/>
          <w:rFonts w:ascii="Times New Roman" w:hAnsi="Times New Roman" w:cs="Times New Roman"/>
          <w:sz w:val="24"/>
          <w:szCs w:val="24"/>
        </w:rPr>
        <w:t>:</w:t>
      </w:r>
      <w:r w:rsidRPr="00403E1E">
        <w:rPr>
          <w:rStyle w:val="mixed-citation"/>
          <w:rFonts w:ascii="Times New Roman" w:hAnsi="Times New Roman" w:cs="Times New Roman"/>
          <w:sz w:val="24"/>
          <w:szCs w:val="24"/>
        </w:rPr>
        <w:t>344–351.</w:t>
      </w:r>
    </w:p>
    <w:p w14:paraId="0D8861C8" w14:textId="57C173FB" w:rsidR="00A23551" w:rsidRPr="00403E1E" w:rsidRDefault="005671E6" w:rsidP="005A13AE">
      <w:pPr>
        <w:pStyle w:val="CommentText"/>
        <w:widowControl w:val="0"/>
        <w:spacing w:line="276" w:lineRule="auto"/>
        <w:ind w:left="720" w:hanging="720"/>
        <w:rPr>
          <w:rFonts w:ascii="Times New Roman" w:hAnsi="Times New Roman" w:cs="Times New Roman"/>
          <w:sz w:val="24"/>
          <w:szCs w:val="24"/>
        </w:rPr>
      </w:pPr>
      <w:r>
        <w:rPr>
          <w:rFonts w:ascii="Times New Roman" w:hAnsi="Times New Roman" w:cs="Times New Roman"/>
          <w:sz w:val="24"/>
          <w:szCs w:val="24"/>
        </w:rPr>
        <w:t xml:space="preserve">Perrier, F., Yan, B., </w:t>
      </w:r>
      <w:proofErr w:type="spellStart"/>
      <w:r>
        <w:rPr>
          <w:rFonts w:ascii="Times New Roman" w:hAnsi="Times New Roman" w:cs="Times New Roman"/>
          <w:sz w:val="24"/>
          <w:szCs w:val="24"/>
        </w:rPr>
        <w:t>Candaudap</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Pokrovsky</w:t>
      </w:r>
      <w:proofErr w:type="spellEnd"/>
      <w:r>
        <w:rPr>
          <w:rFonts w:ascii="Times New Roman" w:hAnsi="Times New Roman" w:cs="Times New Roman"/>
          <w:sz w:val="24"/>
          <w:szCs w:val="24"/>
        </w:rPr>
        <w:t>, O.S.,</w:t>
      </w:r>
      <w:r w:rsidR="00A23551" w:rsidRPr="00403E1E">
        <w:rPr>
          <w:rFonts w:ascii="Times New Roman" w:hAnsi="Times New Roman" w:cs="Times New Roman"/>
          <w:sz w:val="24"/>
          <w:szCs w:val="24"/>
        </w:rPr>
        <w:t xml:space="preserve"> </w:t>
      </w:r>
      <w:proofErr w:type="spellStart"/>
      <w:r w:rsidR="00A23551" w:rsidRPr="00403E1E">
        <w:rPr>
          <w:rFonts w:ascii="Times New Roman" w:hAnsi="Times New Roman" w:cs="Times New Roman"/>
          <w:sz w:val="24"/>
          <w:szCs w:val="24"/>
        </w:rPr>
        <w:t>Gourdain</w:t>
      </w:r>
      <w:proofErr w:type="spellEnd"/>
      <w:r w:rsidR="00A23551" w:rsidRPr="00403E1E">
        <w:rPr>
          <w:rFonts w:ascii="Times New Roman" w:hAnsi="Times New Roman" w:cs="Times New Roman"/>
          <w:sz w:val="24"/>
          <w:szCs w:val="24"/>
        </w:rPr>
        <w:t>,</w:t>
      </w:r>
      <w:r>
        <w:rPr>
          <w:rFonts w:ascii="Times New Roman" w:hAnsi="Times New Roman" w:cs="Times New Roman"/>
          <w:sz w:val="24"/>
          <w:szCs w:val="24"/>
        </w:rPr>
        <w:t xml:space="preserve"> E., </w:t>
      </w:r>
      <w:proofErr w:type="spellStart"/>
      <w:r>
        <w:rPr>
          <w:rFonts w:ascii="Times New Roman" w:hAnsi="Times New Roman" w:cs="Times New Roman"/>
          <w:sz w:val="24"/>
          <w:szCs w:val="24"/>
        </w:rPr>
        <w:t>Meleard</w:t>
      </w:r>
      <w:proofErr w:type="spellEnd"/>
      <w:r>
        <w:rPr>
          <w:rFonts w:ascii="Times New Roman" w:hAnsi="Times New Roman" w:cs="Times New Roman"/>
          <w:sz w:val="24"/>
          <w:szCs w:val="24"/>
        </w:rPr>
        <w:t>, B.,</w:t>
      </w:r>
      <w:r w:rsidR="00A23551" w:rsidRPr="00403E1E">
        <w:rPr>
          <w:rFonts w:ascii="Times New Roman" w:hAnsi="Times New Roman" w:cs="Times New Roman"/>
          <w:sz w:val="24"/>
          <w:szCs w:val="24"/>
        </w:rPr>
        <w:t xml:space="preserve"> </w:t>
      </w:r>
      <w:proofErr w:type="spellStart"/>
      <w:r w:rsidR="00A23551" w:rsidRPr="00403E1E">
        <w:rPr>
          <w:rFonts w:ascii="Times New Roman" w:hAnsi="Times New Roman" w:cs="Times New Roman"/>
          <w:sz w:val="24"/>
          <w:szCs w:val="24"/>
        </w:rPr>
        <w:t>Bussiè</w:t>
      </w:r>
      <w:r>
        <w:rPr>
          <w:rFonts w:ascii="Times New Roman" w:hAnsi="Times New Roman" w:cs="Times New Roman"/>
          <w:sz w:val="24"/>
          <w:szCs w:val="24"/>
        </w:rPr>
        <w:t>re</w:t>
      </w:r>
      <w:proofErr w:type="spellEnd"/>
      <w:r>
        <w:rPr>
          <w:rFonts w:ascii="Times New Roman" w:hAnsi="Times New Roman" w:cs="Times New Roman"/>
          <w:sz w:val="24"/>
          <w:szCs w:val="24"/>
        </w:rPr>
        <w:t xml:space="preserve">, S., </w:t>
      </w:r>
      <w:proofErr w:type="spellStart"/>
      <w:r>
        <w:rPr>
          <w:rFonts w:ascii="Times New Roman" w:hAnsi="Times New Roman" w:cs="Times New Roman"/>
          <w:sz w:val="24"/>
          <w:szCs w:val="24"/>
        </w:rPr>
        <w:t>Coriou</w:t>
      </w:r>
      <w:proofErr w:type="spellEnd"/>
      <w:r>
        <w:rPr>
          <w:rFonts w:ascii="Times New Roman" w:hAnsi="Times New Roman" w:cs="Times New Roman"/>
          <w:sz w:val="24"/>
          <w:szCs w:val="24"/>
        </w:rPr>
        <w:t>, C., Robert, T.,</w:t>
      </w:r>
      <w:r w:rsidR="00A23551" w:rsidRPr="00403E1E">
        <w:rPr>
          <w:rFonts w:ascii="Times New Roman" w:hAnsi="Times New Roman" w:cs="Times New Roman"/>
          <w:sz w:val="24"/>
          <w:szCs w:val="24"/>
        </w:rPr>
        <w:t xml:space="preserve"> Nguyen, C.</w:t>
      </w:r>
      <w:r>
        <w:rPr>
          <w:rFonts w:ascii="Times New Roman" w:hAnsi="Times New Roman" w:cs="Times New Roman"/>
          <w:sz w:val="24"/>
          <w:szCs w:val="24"/>
        </w:rPr>
        <w:t xml:space="preserve">, </w:t>
      </w:r>
      <w:proofErr w:type="spellStart"/>
      <w:r>
        <w:rPr>
          <w:rFonts w:ascii="Times New Roman" w:hAnsi="Times New Roman" w:cs="Times New Roman"/>
          <w:sz w:val="24"/>
          <w:szCs w:val="24"/>
        </w:rPr>
        <w:t>Cornu</w:t>
      </w:r>
      <w:proofErr w:type="spellEnd"/>
      <w:r>
        <w:rPr>
          <w:rFonts w:ascii="Times New Roman" w:hAnsi="Times New Roman" w:cs="Times New Roman"/>
          <w:sz w:val="24"/>
          <w:szCs w:val="24"/>
        </w:rPr>
        <w:t>, J.</w:t>
      </w:r>
      <w:r w:rsidR="00A23551" w:rsidRPr="00403E1E">
        <w:rPr>
          <w:rFonts w:ascii="Times New Roman" w:hAnsi="Times New Roman" w:cs="Times New Roman"/>
          <w:sz w:val="24"/>
          <w:szCs w:val="24"/>
        </w:rPr>
        <w:t xml:space="preserve">Y. </w:t>
      </w:r>
      <w:r>
        <w:rPr>
          <w:rFonts w:ascii="Times New Roman" w:hAnsi="Times New Roman" w:cs="Times New Roman"/>
          <w:sz w:val="24"/>
          <w:szCs w:val="24"/>
        </w:rPr>
        <w:t xml:space="preserve">(2016) </w:t>
      </w:r>
      <w:r w:rsidR="00A23551" w:rsidRPr="00403E1E">
        <w:rPr>
          <w:rFonts w:ascii="Times New Roman" w:hAnsi="Times New Roman" w:cs="Times New Roman"/>
          <w:sz w:val="24"/>
          <w:szCs w:val="24"/>
        </w:rPr>
        <w:t>Variability in grain cadmium concentration among durum wheat cultivars: impact of above</w:t>
      </w:r>
      <w:r>
        <w:rPr>
          <w:rFonts w:ascii="Times New Roman" w:hAnsi="Times New Roman" w:cs="Times New Roman"/>
          <w:sz w:val="24"/>
          <w:szCs w:val="24"/>
        </w:rPr>
        <w:t xml:space="preserve"> </w:t>
      </w:r>
      <w:r w:rsidR="00A23551" w:rsidRPr="00403E1E">
        <w:rPr>
          <w:rFonts w:ascii="Times New Roman" w:hAnsi="Times New Roman" w:cs="Times New Roman"/>
          <w:sz w:val="24"/>
          <w:szCs w:val="24"/>
        </w:rPr>
        <w:t>ground biomass partitioning</w:t>
      </w:r>
      <w:r>
        <w:rPr>
          <w:rFonts w:ascii="Times New Roman" w:hAnsi="Times New Roman" w:cs="Times New Roman"/>
          <w:sz w:val="24"/>
          <w:szCs w:val="24"/>
        </w:rPr>
        <w:t xml:space="preserve">. </w:t>
      </w:r>
      <w:r w:rsidR="00A23551" w:rsidRPr="00403E1E">
        <w:rPr>
          <w:rFonts w:ascii="Times New Roman" w:hAnsi="Times New Roman" w:cs="Times New Roman"/>
          <w:sz w:val="24"/>
          <w:szCs w:val="24"/>
        </w:rPr>
        <w:t>Plant Soil 404</w:t>
      </w:r>
      <w:r>
        <w:rPr>
          <w:rFonts w:ascii="Times New Roman" w:hAnsi="Times New Roman" w:cs="Times New Roman"/>
          <w:sz w:val="24"/>
          <w:szCs w:val="24"/>
        </w:rPr>
        <w:t>:</w:t>
      </w:r>
      <w:r w:rsidR="00A23551" w:rsidRPr="00403E1E">
        <w:rPr>
          <w:rFonts w:ascii="Times New Roman" w:hAnsi="Times New Roman" w:cs="Times New Roman"/>
          <w:sz w:val="24"/>
          <w:szCs w:val="24"/>
        </w:rPr>
        <w:t>307−320.</w:t>
      </w:r>
    </w:p>
    <w:p w14:paraId="724CC599" w14:textId="4FE2ED0C" w:rsidR="004A0DE2" w:rsidRDefault="00B45F7E" w:rsidP="005A13AE">
      <w:pPr>
        <w:pStyle w:val="CommentText"/>
        <w:widowControl w:val="0"/>
        <w:spacing w:line="276" w:lineRule="auto"/>
        <w:ind w:left="720" w:hanging="720"/>
        <w:rPr>
          <w:rFonts w:ascii="Times New Roman" w:hAnsi="Times New Roman" w:cs="Times New Roman"/>
          <w:sz w:val="24"/>
          <w:szCs w:val="24"/>
        </w:rPr>
      </w:pPr>
      <w:r>
        <w:rPr>
          <w:rFonts w:ascii="Times New Roman" w:hAnsi="Times New Roman" w:cs="Times New Roman"/>
          <w:sz w:val="24"/>
          <w:szCs w:val="24"/>
        </w:rPr>
        <w:t xml:space="preserve">Regina, A., Bird, A., Topping, D., Bowden, S., Freeman, J., Barsby, T., </w:t>
      </w:r>
      <w:proofErr w:type="spellStart"/>
      <w:r>
        <w:rPr>
          <w:rFonts w:ascii="Times New Roman" w:hAnsi="Times New Roman" w:cs="Times New Roman"/>
          <w:sz w:val="24"/>
          <w:szCs w:val="24"/>
        </w:rPr>
        <w:t>Kosar</w:t>
      </w:r>
      <w:proofErr w:type="spellEnd"/>
      <w:r>
        <w:rPr>
          <w:rFonts w:ascii="Times New Roman" w:hAnsi="Times New Roman" w:cs="Times New Roman"/>
          <w:sz w:val="24"/>
          <w:szCs w:val="24"/>
        </w:rPr>
        <w:t>-Hashemi, B., Li, Z., Rahman, S., Morell, M. (2006) High-amylose wheat generated by RNA interference improves indices of large-bowel health in rats. P</w:t>
      </w:r>
      <w:r w:rsidR="002867BE">
        <w:rPr>
          <w:rFonts w:ascii="Times New Roman" w:hAnsi="Times New Roman" w:cs="Times New Roman"/>
          <w:sz w:val="24"/>
          <w:szCs w:val="24"/>
        </w:rPr>
        <w:t>roc. Natl. Acad. Sci. U.S.A.</w:t>
      </w:r>
      <w:r>
        <w:rPr>
          <w:rFonts w:ascii="Times New Roman" w:hAnsi="Times New Roman" w:cs="Times New Roman"/>
          <w:sz w:val="24"/>
          <w:szCs w:val="24"/>
        </w:rPr>
        <w:t xml:space="preserve"> 103(10):3546-3551.</w:t>
      </w:r>
    </w:p>
    <w:p w14:paraId="7D6202E6" w14:textId="02F72349" w:rsidR="00B45F7E" w:rsidRDefault="00B45F7E" w:rsidP="005A13AE">
      <w:pPr>
        <w:pStyle w:val="CommentText"/>
        <w:widowControl w:val="0"/>
        <w:spacing w:line="276" w:lineRule="auto"/>
        <w:ind w:left="720" w:hanging="720"/>
        <w:rPr>
          <w:rFonts w:ascii="Times New Roman" w:hAnsi="Times New Roman" w:cs="Times New Roman"/>
          <w:sz w:val="24"/>
          <w:szCs w:val="24"/>
        </w:rPr>
      </w:pPr>
      <w:proofErr w:type="spellStart"/>
      <w:r>
        <w:rPr>
          <w:rFonts w:ascii="Times New Roman" w:hAnsi="Times New Roman" w:cs="Times New Roman"/>
          <w:sz w:val="24"/>
          <w:szCs w:val="24"/>
        </w:rPr>
        <w:t>Sissions</w:t>
      </w:r>
      <w:proofErr w:type="spellEnd"/>
      <w:r>
        <w:rPr>
          <w:rFonts w:ascii="Times New Roman" w:hAnsi="Times New Roman" w:cs="Times New Roman"/>
          <w:sz w:val="24"/>
          <w:szCs w:val="24"/>
        </w:rPr>
        <w:t xml:space="preserve">, M., </w:t>
      </w:r>
      <w:proofErr w:type="spellStart"/>
      <w:r>
        <w:rPr>
          <w:rFonts w:ascii="Times New Roman" w:hAnsi="Times New Roman" w:cs="Times New Roman"/>
          <w:sz w:val="24"/>
          <w:szCs w:val="24"/>
        </w:rPr>
        <w:t>Sestili</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Botticella</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Masci</w:t>
      </w:r>
      <w:proofErr w:type="spellEnd"/>
      <w:r>
        <w:rPr>
          <w:rFonts w:ascii="Times New Roman" w:hAnsi="Times New Roman" w:cs="Times New Roman"/>
          <w:sz w:val="24"/>
          <w:szCs w:val="24"/>
        </w:rPr>
        <w:t>, S.,</w:t>
      </w:r>
      <w:r w:rsidR="002867BE">
        <w:rPr>
          <w:rFonts w:ascii="Times New Roman" w:hAnsi="Times New Roman" w:cs="Times New Roman"/>
          <w:sz w:val="24"/>
          <w:szCs w:val="24"/>
        </w:rPr>
        <w:t xml:space="preserve"> </w:t>
      </w:r>
      <w:proofErr w:type="spellStart"/>
      <w:r w:rsidR="002867BE">
        <w:rPr>
          <w:rFonts w:ascii="Times New Roman" w:hAnsi="Times New Roman" w:cs="Times New Roman"/>
          <w:sz w:val="24"/>
          <w:szCs w:val="24"/>
        </w:rPr>
        <w:t>Lafiandra</w:t>
      </w:r>
      <w:proofErr w:type="spellEnd"/>
      <w:r w:rsidR="002867BE">
        <w:rPr>
          <w:rFonts w:ascii="Times New Roman" w:hAnsi="Times New Roman" w:cs="Times New Roman"/>
          <w:sz w:val="24"/>
          <w:szCs w:val="24"/>
        </w:rPr>
        <w:t>, D. (2020) Can manipulation of</w:t>
      </w:r>
      <w:r w:rsidR="00527907">
        <w:rPr>
          <w:rFonts w:ascii="Times New Roman" w:hAnsi="Times New Roman" w:cs="Times New Roman"/>
          <w:sz w:val="24"/>
          <w:szCs w:val="24"/>
        </w:rPr>
        <w:t xml:space="preserve"> </w:t>
      </w:r>
      <w:r w:rsidR="002867BE">
        <w:rPr>
          <w:rFonts w:ascii="Times New Roman" w:hAnsi="Times New Roman" w:cs="Times New Roman"/>
          <w:sz w:val="24"/>
          <w:szCs w:val="24"/>
        </w:rPr>
        <w:t xml:space="preserve">durum wheat amylose content reduce the </w:t>
      </w:r>
      <w:proofErr w:type="spellStart"/>
      <w:r w:rsidR="002867BE">
        <w:rPr>
          <w:rFonts w:ascii="Times New Roman" w:hAnsi="Times New Roman" w:cs="Times New Roman"/>
          <w:sz w:val="24"/>
          <w:szCs w:val="24"/>
        </w:rPr>
        <w:t>glycaemic</w:t>
      </w:r>
      <w:proofErr w:type="spellEnd"/>
      <w:r w:rsidR="002867BE">
        <w:rPr>
          <w:rFonts w:ascii="Times New Roman" w:hAnsi="Times New Roman" w:cs="Times New Roman"/>
          <w:sz w:val="24"/>
          <w:szCs w:val="24"/>
        </w:rPr>
        <w:t xml:space="preserve"> index of spaghetti? Foods 9(6):693.</w:t>
      </w:r>
    </w:p>
    <w:p w14:paraId="3A68239C" w14:textId="5022F257" w:rsidR="00A2230C" w:rsidRDefault="00A2230C" w:rsidP="005A13AE">
      <w:pPr>
        <w:pStyle w:val="CommentText"/>
        <w:widowControl w:val="0"/>
        <w:spacing w:line="276" w:lineRule="auto"/>
        <w:ind w:left="720" w:hanging="720"/>
        <w:rPr>
          <w:rFonts w:ascii="Times New Roman" w:hAnsi="Times New Roman" w:cs="Times New Roman"/>
          <w:sz w:val="24"/>
          <w:szCs w:val="24"/>
        </w:rPr>
      </w:pPr>
    </w:p>
    <w:p w14:paraId="67B7DA68" w14:textId="76054B83" w:rsidR="00A2230C" w:rsidRDefault="00A2230C" w:rsidP="005A13AE">
      <w:pPr>
        <w:pStyle w:val="CommentText"/>
        <w:widowControl w:val="0"/>
        <w:spacing w:line="276" w:lineRule="auto"/>
        <w:ind w:left="720" w:hanging="720"/>
        <w:rPr>
          <w:rFonts w:ascii="Times New Roman" w:hAnsi="Times New Roman" w:cs="Times New Roman"/>
          <w:sz w:val="24"/>
          <w:szCs w:val="24"/>
        </w:rPr>
      </w:pPr>
    </w:p>
    <w:p w14:paraId="442EC67E" w14:textId="3809104B" w:rsidR="00A2230C" w:rsidRDefault="00A2230C" w:rsidP="005A13AE">
      <w:pPr>
        <w:pStyle w:val="CommentText"/>
        <w:widowControl w:val="0"/>
        <w:spacing w:line="276" w:lineRule="auto"/>
        <w:ind w:left="720" w:hanging="720"/>
        <w:rPr>
          <w:rFonts w:ascii="Times New Roman" w:hAnsi="Times New Roman" w:cs="Times New Roman"/>
          <w:sz w:val="24"/>
          <w:szCs w:val="24"/>
        </w:rPr>
      </w:pPr>
    </w:p>
    <w:p w14:paraId="4FC3D52A" w14:textId="77777777" w:rsidR="007274B7" w:rsidRDefault="007274B7">
      <w:pPr>
        <w:rPr>
          <w:rFonts w:ascii="Times New Roman" w:hAnsi="Times New Roman" w:cs="Times New Roman"/>
          <w:b/>
          <w:sz w:val="24"/>
          <w:szCs w:val="24"/>
        </w:rPr>
      </w:pPr>
      <w:r>
        <w:rPr>
          <w:rFonts w:ascii="Times New Roman" w:hAnsi="Times New Roman" w:cs="Times New Roman"/>
          <w:b/>
          <w:sz w:val="24"/>
          <w:szCs w:val="24"/>
        </w:rPr>
        <w:br w:type="page"/>
      </w:r>
    </w:p>
    <w:p w14:paraId="67FE0D9E" w14:textId="63AF1BA1" w:rsidR="00A23551" w:rsidRPr="004A0DE2" w:rsidRDefault="0011545C" w:rsidP="004A0DE2">
      <w:pPr>
        <w:jc w:val="center"/>
        <w:rPr>
          <w:rFonts w:ascii="Times New Roman" w:hAnsi="Times New Roman" w:cs="Times New Roman"/>
          <w:b/>
          <w:sz w:val="24"/>
          <w:szCs w:val="24"/>
        </w:rPr>
      </w:pPr>
      <w:r>
        <w:rPr>
          <w:rFonts w:ascii="Times New Roman" w:hAnsi="Times New Roman" w:cs="Times New Roman"/>
          <w:b/>
          <w:sz w:val="24"/>
          <w:szCs w:val="24"/>
        </w:rPr>
        <w:lastRenderedPageBreak/>
        <w:t>FIGURES AND TABLES</w:t>
      </w:r>
    </w:p>
    <w:p w14:paraId="473FC4FA" w14:textId="3A75260C" w:rsidR="00496B0C" w:rsidRPr="000C2DB4" w:rsidRDefault="00496B0C" w:rsidP="00307BD1">
      <w:pPr>
        <w:spacing w:after="0" w:line="240" w:lineRule="auto"/>
        <w:rPr>
          <w:rFonts w:ascii="Times New Roman" w:hAnsi="Times New Roman"/>
          <w:bCs/>
        </w:rPr>
      </w:pPr>
      <w:r w:rsidRPr="000C2DB4">
        <w:rPr>
          <w:rFonts w:ascii="Times New Roman" w:hAnsi="Times New Roman" w:cs="Times New Roman"/>
          <w:b/>
          <w:sz w:val="24"/>
          <w:szCs w:val="24"/>
        </w:rPr>
        <w:t>Table 1.</w:t>
      </w:r>
      <w:r>
        <w:rPr>
          <w:rFonts w:ascii="Times New Roman" w:hAnsi="Times New Roman" w:cs="Times New Roman"/>
          <w:sz w:val="24"/>
          <w:szCs w:val="24"/>
        </w:rPr>
        <w:t xml:space="preserve"> </w:t>
      </w:r>
      <w:r w:rsidR="00DF3E75">
        <w:rPr>
          <w:rFonts w:ascii="Times New Roman" w:hAnsi="Times New Roman" w:cs="Times New Roman"/>
          <w:sz w:val="24"/>
          <w:szCs w:val="24"/>
        </w:rPr>
        <w:t xml:space="preserve">Agronomic </w:t>
      </w:r>
      <w:r w:rsidR="006B3A33">
        <w:rPr>
          <w:rFonts w:ascii="Times New Roman" w:hAnsi="Times New Roman" w:cs="Times New Roman"/>
          <w:sz w:val="24"/>
          <w:szCs w:val="24"/>
        </w:rPr>
        <w:t xml:space="preserve">performance of Lustre and check cultivars from </w:t>
      </w:r>
      <w:r w:rsidR="00D47678">
        <w:rPr>
          <w:rFonts w:ascii="Times New Roman" w:hAnsi="Times New Roman" w:cs="Times New Roman"/>
          <w:sz w:val="24"/>
          <w:szCs w:val="24"/>
        </w:rPr>
        <w:t xml:space="preserve">Montana </w:t>
      </w:r>
      <w:r w:rsidR="00F14B3C">
        <w:rPr>
          <w:rFonts w:ascii="Times New Roman" w:hAnsi="Times New Roman" w:cs="Times New Roman"/>
          <w:sz w:val="24"/>
          <w:szCs w:val="24"/>
        </w:rPr>
        <w:t>Intras</w:t>
      </w:r>
      <w:r w:rsidR="00D47678">
        <w:rPr>
          <w:rFonts w:ascii="Times New Roman" w:hAnsi="Times New Roman" w:cs="Times New Roman"/>
          <w:sz w:val="24"/>
          <w:szCs w:val="24"/>
        </w:rPr>
        <w:t>tate Durum</w:t>
      </w:r>
      <w:r w:rsidR="00F14B3C">
        <w:rPr>
          <w:rFonts w:ascii="Times New Roman" w:hAnsi="Times New Roman" w:cs="Times New Roman"/>
          <w:sz w:val="24"/>
          <w:szCs w:val="24"/>
        </w:rPr>
        <w:t xml:space="preserve"> Variety</w:t>
      </w:r>
      <w:r w:rsidR="00D47678">
        <w:rPr>
          <w:rFonts w:ascii="Times New Roman" w:hAnsi="Times New Roman" w:cs="Times New Roman"/>
          <w:sz w:val="24"/>
          <w:szCs w:val="24"/>
        </w:rPr>
        <w:t xml:space="preserve"> T</w:t>
      </w:r>
      <w:r w:rsidR="006B3A33">
        <w:rPr>
          <w:rFonts w:ascii="Times New Roman" w:hAnsi="Times New Roman" w:cs="Times New Roman"/>
          <w:sz w:val="24"/>
          <w:szCs w:val="24"/>
        </w:rPr>
        <w:t>rials (2017-2019)</w:t>
      </w:r>
      <w:r w:rsidR="00DF3E75">
        <w:rPr>
          <w:rFonts w:ascii="Times New Roman" w:hAnsi="Times New Roman" w:cs="Times New Roman"/>
          <w:sz w:val="24"/>
          <w:szCs w:val="24"/>
        </w:rPr>
        <w:t>.</w:t>
      </w:r>
    </w:p>
    <w:tbl>
      <w:tblPr>
        <w:tblW w:w="10542" w:type="dxa"/>
        <w:tblLook w:val="04A0" w:firstRow="1" w:lastRow="0" w:firstColumn="1" w:lastColumn="0" w:noHBand="0" w:noVBand="1"/>
      </w:tblPr>
      <w:tblGrid>
        <w:gridCol w:w="1856"/>
        <w:gridCol w:w="1384"/>
        <w:gridCol w:w="1843"/>
        <w:gridCol w:w="1030"/>
        <w:gridCol w:w="976"/>
        <w:gridCol w:w="1047"/>
        <w:gridCol w:w="1203"/>
        <w:gridCol w:w="1203"/>
      </w:tblGrid>
      <w:tr w:rsidR="006B3A33" w:rsidRPr="00553ED8" w14:paraId="04CDA6D6" w14:textId="77777777" w:rsidTr="00055627">
        <w:trPr>
          <w:trHeight w:val="800"/>
        </w:trPr>
        <w:tc>
          <w:tcPr>
            <w:tcW w:w="1856" w:type="dxa"/>
            <w:tcBorders>
              <w:top w:val="single" w:sz="4" w:space="0" w:color="auto"/>
              <w:left w:val="nil"/>
              <w:bottom w:val="nil"/>
              <w:right w:val="nil"/>
            </w:tcBorders>
            <w:shd w:val="clear" w:color="auto" w:fill="auto"/>
            <w:vAlign w:val="center"/>
            <w:hideMark/>
          </w:tcPr>
          <w:p w14:paraId="612FC5A2" w14:textId="255479CF" w:rsidR="00553ED8" w:rsidRPr="00553ED8" w:rsidRDefault="006B3A33" w:rsidP="00055627">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Cultivar</w:t>
            </w:r>
          </w:p>
        </w:tc>
        <w:tc>
          <w:tcPr>
            <w:tcW w:w="1384" w:type="dxa"/>
            <w:tcBorders>
              <w:top w:val="single" w:sz="4" w:space="0" w:color="auto"/>
              <w:left w:val="nil"/>
              <w:bottom w:val="nil"/>
              <w:right w:val="nil"/>
            </w:tcBorders>
            <w:shd w:val="clear" w:color="auto" w:fill="auto"/>
            <w:noWrap/>
            <w:vAlign w:val="center"/>
            <w:hideMark/>
          </w:tcPr>
          <w:p w14:paraId="00BDCD45" w14:textId="343E6965"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 xml:space="preserve">Grain </w:t>
            </w:r>
            <w:proofErr w:type="spellStart"/>
            <w:r w:rsidRPr="00553ED8">
              <w:rPr>
                <w:rFonts w:ascii="Times New Roman" w:eastAsia="Times New Roman" w:hAnsi="Times New Roman" w:cs="Times New Roman"/>
                <w:color w:val="000000"/>
                <w:sz w:val="24"/>
                <w:szCs w:val="24"/>
              </w:rPr>
              <w:t>yield</w:t>
            </w:r>
            <w:r w:rsidR="0011545C">
              <w:rPr>
                <w:rFonts w:ascii="Times New Roman" w:eastAsia="Times New Roman" w:hAnsi="Times New Roman" w:cs="Times New Roman"/>
                <w:color w:val="000000"/>
                <w:sz w:val="24"/>
                <w:szCs w:val="24"/>
                <w:vertAlign w:val="superscript"/>
              </w:rPr>
              <w:t>a</w:t>
            </w:r>
            <w:proofErr w:type="spellEnd"/>
          </w:p>
        </w:tc>
        <w:tc>
          <w:tcPr>
            <w:tcW w:w="1843" w:type="dxa"/>
            <w:tcBorders>
              <w:top w:val="single" w:sz="4" w:space="0" w:color="auto"/>
              <w:left w:val="nil"/>
              <w:bottom w:val="nil"/>
              <w:right w:val="nil"/>
            </w:tcBorders>
            <w:shd w:val="clear" w:color="auto" w:fill="auto"/>
            <w:vAlign w:val="center"/>
            <w:hideMark/>
          </w:tcPr>
          <w:p w14:paraId="0C787562" w14:textId="3B416F7B" w:rsidR="00553ED8" w:rsidRPr="00553ED8" w:rsidRDefault="00B35471" w:rsidP="00553ED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Grain v</w:t>
            </w:r>
            <w:r w:rsidR="00553ED8" w:rsidRPr="00553ED8">
              <w:rPr>
                <w:rFonts w:ascii="Times New Roman" w:eastAsia="Times New Roman" w:hAnsi="Times New Roman" w:cs="Times New Roman"/>
                <w:color w:val="000000"/>
                <w:sz w:val="24"/>
                <w:szCs w:val="24"/>
              </w:rPr>
              <w:t>olume weight</w:t>
            </w:r>
          </w:p>
        </w:tc>
        <w:tc>
          <w:tcPr>
            <w:tcW w:w="1030" w:type="dxa"/>
            <w:tcBorders>
              <w:top w:val="single" w:sz="4" w:space="0" w:color="auto"/>
              <w:left w:val="nil"/>
              <w:bottom w:val="nil"/>
              <w:right w:val="nil"/>
            </w:tcBorders>
            <w:shd w:val="clear" w:color="auto" w:fill="auto"/>
            <w:vAlign w:val="center"/>
            <w:hideMark/>
          </w:tcPr>
          <w:p w14:paraId="043BF59E" w14:textId="3CBB60CE" w:rsidR="00553ED8" w:rsidRPr="00553ED8" w:rsidRDefault="00553ED8" w:rsidP="00055627">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 xml:space="preserve">Heading </w:t>
            </w:r>
            <w:proofErr w:type="spellStart"/>
            <w:r w:rsidR="00984387">
              <w:rPr>
                <w:rFonts w:ascii="Times New Roman" w:eastAsia="Times New Roman" w:hAnsi="Times New Roman" w:cs="Times New Roman"/>
                <w:color w:val="000000"/>
                <w:sz w:val="24"/>
                <w:szCs w:val="24"/>
              </w:rPr>
              <w:t>d</w:t>
            </w:r>
            <w:r w:rsidRPr="00553ED8">
              <w:rPr>
                <w:rFonts w:ascii="Times New Roman" w:eastAsia="Times New Roman" w:hAnsi="Times New Roman" w:cs="Times New Roman"/>
                <w:color w:val="000000"/>
                <w:sz w:val="24"/>
                <w:szCs w:val="24"/>
              </w:rPr>
              <w:t>ate</w:t>
            </w:r>
            <w:r w:rsidR="004F6882" w:rsidRPr="00055627">
              <w:rPr>
                <w:rFonts w:ascii="Times New Roman" w:eastAsia="Times New Roman" w:hAnsi="Times New Roman" w:cs="Times New Roman"/>
                <w:color w:val="000000"/>
                <w:sz w:val="24"/>
                <w:szCs w:val="24"/>
                <w:vertAlign w:val="superscript"/>
              </w:rPr>
              <w:t>b</w:t>
            </w:r>
            <w:proofErr w:type="spellEnd"/>
          </w:p>
        </w:tc>
        <w:tc>
          <w:tcPr>
            <w:tcW w:w="976" w:type="dxa"/>
            <w:tcBorders>
              <w:top w:val="single" w:sz="4" w:space="0" w:color="auto"/>
              <w:left w:val="nil"/>
              <w:bottom w:val="nil"/>
              <w:right w:val="nil"/>
            </w:tcBorders>
            <w:shd w:val="clear" w:color="auto" w:fill="auto"/>
            <w:vAlign w:val="center"/>
            <w:hideMark/>
          </w:tcPr>
          <w:p w14:paraId="0B4A522E" w14:textId="7B7D9BD2"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 xml:space="preserve">Plant </w:t>
            </w:r>
            <w:proofErr w:type="spellStart"/>
            <w:r w:rsidRPr="00553ED8">
              <w:rPr>
                <w:rFonts w:ascii="Times New Roman" w:eastAsia="Times New Roman" w:hAnsi="Times New Roman" w:cs="Times New Roman"/>
                <w:color w:val="000000"/>
                <w:sz w:val="24"/>
                <w:szCs w:val="24"/>
              </w:rPr>
              <w:t>height</w:t>
            </w:r>
            <w:r w:rsidR="004F6882" w:rsidRPr="00055627">
              <w:rPr>
                <w:rFonts w:ascii="Times New Roman" w:eastAsia="Times New Roman" w:hAnsi="Times New Roman" w:cs="Times New Roman"/>
                <w:color w:val="000000"/>
                <w:sz w:val="24"/>
                <w:szCs w:val="24"/>
                <w:vertAlign w:val="superscript"/>
              </w:rPr>
              <w:t>b</w:t>
            </w:r>
            <w:proofErr w:type="spellEnd"/>
          </w:p>
        </w:tc>
        <w:tc>
          <w:tcPr>
            <w:tcW w:w="1047" w:type="dxa"/>
            <w:tcBorders>
              <w:top w:val="single" w:sz="4" w:space="0" w:color="auto"/>
              <w:left w:val="nil"/>
              <w:bottom w:val="nil"/>
              <w:right w:val="nil"/>
            </w:tcBorders>
            <w:shd w:val="clear" w:color="auto" w:fill="auto"/>
            <w:noWrap/>
            <w:vAlign w:val="center"/>
            <w:hideMark/>
          </w:tcPr>
          <w:p w14:paraId="3D3F6B24" w14:textId="1CCFB117" w:rsidR="00553ED8" w:rsidRPr="00553ED8" w:rsidRDefault="00553ED8" w:rsidP="00553ED8">
            <w:pPr>
              <w:spacing w:after="0" w:line="240" w:lineRule="auto"/>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 xml:space="preserve">Grain </w:t>
            </w:r>
            <w:proofErr w:type="spellStart"/>
            <w:r w:rsidRPr="00553ED8">
              <w:rPr>
                <w:rFonts w:ascii="Times New Roman" w:eastAsia="Times New Roman" w:hAnsi="Times New Roman" w:cs="Times New Roman"/>
                <w:color w:val="000000"/>
                <w:sz w:val="24"/>
                <w:szCs w:val="24"/>
              </w:rPr>
              <w:t>protein</w:t>
            </w:r>
            <w:r w:rsidR="004F6882">
              <w:rPr>
                <w:rFonts w:ascii="Times New Roman" w:eastAsia="Times New Roman" w:hAnsi="Times New Roman" w:cs="Times New Roman"/>
                <w:color w:val="000000"/>
                <w:sz w:val="24"/>
                <w:szCs w:val="24"/>
                <w:vertAlign w:val="superscript"/>
              </w:rPr>
              <w:t>c</w:t>
            </w:r>
            <w:proofErr w:type="spellEnd"/>
          </w:p>
        </w:tc>
        <w:tc>
          <w:tcPr>
            <w:tcW w:w="1203" w:type="dxa"/>
            <w:tcBorders>
              <w:top w:val="single" w:sz="4" w:space="0" w:color="auto"/>
              <w:left w:val="nil"/>
              <w:bottom w:val="nil"/>
              <w:right w:val="nil"/>
            </w:tcBorders>
            <w:shd w:val="clear" w:color="auto" w:fill="auto"/>
            <w:vAlign w:val="center"/>
            <w:hideMark/>
          </w:tcPr>
          <w:p w14:paraId="44FE1DA8"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Individual seed weight</w:t>
            </w:r>
          </w:p>
        </w:tc>
        <w:tc>
          <w:tcPr>
            <w:tcW w:w="1203" w:type="dxa"/>
            <w:tcBorders>
              <w:top w:val="single" w:sz="4" w:space="0" w:color="auto"/>
              <w:left w:val="nil"/>
              <w:bottom w:val="nil"/>
              <w:right w:val="nil"/>
            </w:tcBorders>
            <w:shd w:val="clear" w:color="auto" w:fill="auto"/>
            <w:vAlign w:val="center"/>
            <w:hideMark/>
          </w:tcPr>
          <w:p w14:paraId="63C48275"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Individual seed diameter</w:t>
            </w:r>
          </w:p>
        </w:tc>
      </w:tr>
      <w:tr w:rsidR="00553ED8" w:rsidRPr="00553ED8" w14:paraId="4CC63680" w14:textId="77777777" w:rsidTr="00055627">
        <w:trPr>
          <w:trHeight w:val="603"/>
        </w:trPr>
        <w:tc>
          <w:tcPr>
            <w:tcW w:w="1856" w:type="dxa"/>
            <w:tcBorders>
              <w:top w:val="nil"/>
              <w:left w:val="nil"/>
              <w:bottom w:val="single" w:sz="4" w:space="0" w:color="auto"/>
              <w:right w:val="nil"/>
            </w:tcBorders>
            <w:shd w:val="clear" w:color="auto" w:fill="auto"/>
            <w:vAlign w:val="center"/>
            <w:hideMark/>
          </w:tcPr>
          <w:p w14:paraId="60861B89" w14:textId="5A4047D9" w:rsidR="00553ED8" w:rsidRPr="00553ED8" w:rsidRDefault="00553ED8" w:rsidP="00553ED8">
            <w:pPr>
              <w:spacing w:after="0" w:line="240" w:lineRule="auto"/>
              <w:rPr>
                <w:rFonts w:ascii="Times New Roman" w:eastAsia="Times New Roman" w:hAnsi="Times New Roman" w:cs="Times New Roman"/>
                <w:color w:val="000000"/>
                <w:sz w:val="24"/>
                <w:szCs w:val="24"/>
              </w:rPr>
            </w:pPr>
          </w:p>
        </w:tc>
        <w:tc>
          <w:tcPr>
            <w:tcW w:w="1384" w:type="dxa"/>
            <w:tcBorders>
              <w:top w:val="nil"/>
              <w:left w:val="nil"/>
              <w:bottom w:val="single" w:sz="4" w:space="0" w:color="auto"/>
              <w:right w:val="nil"/>
            </w:tcBorders>
            <w:shd w:val="clear" w:color="auto" w:fill="auto"/>
            <w:vAlign w:val="center"/>
            <w:hideMark/>
          </w:tcPr>
          <w:p w14:paraId="13DB2EAA"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kg ha</w:t>
            </w:r>
            <w:r w:rsidRPr="00055627">
              <w:rPr>
                <w:rFonts w:ascii="Times New Roman" w:eastAsia="Times New Roman" w:hAnsi="Times New Roman" w:cs="Times New Roman"/>
                <w:color w:val="000000"/>
                <w:sz w:val="24"/>
                <w:szCs w:val="24"/>
                <w:vertAlign w:val="superscript"/>
              </w:rPr>
              <w:t>-1</w:t>
            </w:r>
          </w:p>
        </w:tc>
        <w:tc>
          <w:tcPr>
            <w:tcW w:w="1843" w:type="dxa"/>
            <w:tcBorders>
              <w:top w:val="nil"/>
              <w:left w:val="nil"/>
              <w:bottom w:val="single" w:sz="4" w:space="0" w:color="auto"/>
              <w:right w:val="nil"/>
            </w:tcBorders>
            <w:shd w:val="clear" w:color="auto" w:fill="auto"/>
            <w:noWrap/>
            <w:vAlign w:val="center"/>
            <w:hideMark/>
          </w:tcPr>
          <w:p w14:paraId="5A99E5B4"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kg m</w:t>
            </w:r>
            <w:r w:rsidRPr="00055627">
              <w:rPr>
                <w:rFonts w:ascii="Times New Roman" w:eastAsia="Times New Roman" w:hAnsi="Times New Roman" w:cs="Times New Roman"/>
                <w:color w:val="000000"/>
                <w:sz w:val="24"/>
                <w:szCs w:val="24"/>
                <w:vertAlign w:val="superscript"/>
              </w:rPr>
              <w:t>-3</w:t>
            </w:r>
          </w:p>
        </w:tc>
        <w:tc>
          <w:tcPr>
            <w:tcW w:w="1030" w:type="dxa"/>
            <w:tcBorders>
              <w:top w:val="nil"/>
              <w:left w:val="nil"/>
              <w:bottom w:val="single" w:sz="4" w:space="0" w:color="auto"/>
              <w:right w:val="nil"/>
            </w:tcBorders>
            <w:shd w:val="clear" w:color="auto" w:fill="auto"/>
            <w:vAlign w:val="center"/>
            <w:hideMark/>
          </w:tcPr>
          <w:p w14:paraId="5D0E2233"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d from 1 Jan.</w:t>
            </w:r>
          </w:p>
        </w:tc>
        <w:tc>
          <w:tcPr>
            <w:tcW w:w="976" w:type="dxa"/>
            <w:tcBorders>
              <w:top w:val="nil"/>
              <w:left w:val="nil"/>
              <w:bottom w:val="single" w:sz="4" w:space="0" w:color="auto"/>
              <w:right w:val="nil"/>
            </w:tcBorders>
            <w:shd w:val="clear" w:color="auto" w:fill="auto"/>
            <w:vAlign w:val="center"/>
            <w:hideMark/>
          </w:tcPr>
          <w:p w14:paraId="0242E961"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cm</w:t>
            </w:r>
          </w:p>
        </w:tc>
        <w:tc>
          <w:tcPr>
            <w:tcW w:w="1047" w:type="dxa"/>
            <w:tcBorders>
              <w:top w:val="nil"/>
              <w:left w:val="nil"/>
              <w:bottom w:val="single" w:sz="4" w:space="0" w:color="auto"/>
              <w:right w:val="nil"/>
            </w:tcBorders>
            <w:shd w:val="clear" w:color="auto" w:fill="auto"/>
            <w:vAlign w:val="center"/>
            <w:hideMark/>
          </w:tcPr>
          <w:p w14:paraId="5BFFE276" w14:textId="66C9851D" w:rsidR="00553ED8" w:rsidRPr="00553ED8" w:rsidRDefault="00D47678" w:rsidP="00553ED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 kg</w:t>
            </w:r>
            <w:r w:rsidRPr="00055627">
              <w:rPr>
                <w:rFonts w:ascii="Times New Roman" w:eastAsia="Times New Roman" w:hAnsi="Times New Roman" w:cs="Times New Roman"/>
                <w:color w:val="000000"/>
                <w:sz w:val="24"/>
                <w:szCs w:val="24"/>
                <w:vertAlign w:val="superscript"/>
              </w:rPr>
              <w:t>-1</w:t>
            </w:r>
          </w:p>
        </w:tc>
        <w:tc>
          <w:tcPr>
            <w:tcW w:w="1203" w:type="dxa"/>
            <w:tcBorders>
              <w:top w:val="nil"/>
              <w:left w:val="nil"/>
              <w:bottom w:val="single" w:sz="4" w:space="0" w:color="auto"/>
              <w:right w:val="nil"/>
            </w:tcBorders>
            <w:shd w:val="clear" w:color="auto" w:fill="auto"/>
            <w:noWrap/>
            <w:vAlign w:val="center"/>
            <w:hideMark/>
          </w:tcPr>
          <w:p w14:paraId="029FB9DE"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mg</w:t>
            </w:r>
          </w:p>
        </w:tc>
        <w:tc>
          <w:tcPr>
            <w:tcW w:w="1203" w:type="dxa"/>
            <w:tcBorders>
              <w:top w:val="nil"/>
              <w:left w:val="nil"/>
              <w:bottom w:val="single" w:sz="4" w:space="0" w:color="auto"/>
              <w:right w:val="nil"/>
            </w:tcBorders>
            <w:shd w:val="clear" w:color="auto" w:fill="auto"/>
            <w:noWrap/>
            <w:vAlign w:val="center"/>
            <w:hideMark/>
          </w:tcPr>
          <w:p w14:paraId="44AA1A78" w14:textId="77777777" w:rsidR="00553ED8" w:rsidRPr="00553ED8" w:rsidRDefault="00553ED8" w:rsidP="00553ED8">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mm</w:t>
            </w:r>
          </w:p>
        </w:tc>
      </w:tr>
      <w:tr w:rsidR="00553ED8" w:rsidRPr="00553ED8" w14:paraId="46E4AEAD" w14:textId="77777777" w:rsidTr="00055627">
        <w:trPr>
          <w:trHeight w:val="315"/>
        </w:trPr>
        <w:tc>
          <w:tcPr>
            <w:tcW w:w="1856" w:type="dxa"/>
            <w:tcBorders>
              <w:top w:val="nil"/>
              <w:left w:val="nil"/>
              <w:bottom w:val="nil"/>
              <w:right w:val="nil"/>
            </w:tcBorders>
            <w:shd w:val="clear" w:color="auto" w:fill="auto"/>
            <w:noWrap/>
            <w:vAlign w:val="center"/>
            <w:hideMark/>
          </w:tcPr>
          <w:p w14:paraId="6B25B339" w14:textId="77777777" w:rsidR="00553ED8" w:rsidRPr="00553ED8" w:rsidRDefault="00553ED8" w:rsidP="00055627">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Mountrail</w:t>
            </w:r>
          </w:p>
        </w:tc>
        <w:tc>
          <w:tcPr>
            <w:tcW w:w="1384" w:type="dxa"/>
            <w:tcBorders>
              <w:top w:val="nil"/>
              <w:left w:val="nil"/>
              <w:bottom w:val="nil"/>
              <w:right w:val="nil"/>
            </w:tcBorders>
            <w:shd w:val="clear" w:color="auto" w:fill="auto"/>
            <w:noWrap/>
            <w:vAlign w:val="center"/>
            <w:hideMark/>
          </w:tcPr>
          <w:p w14:paraId="20599309"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4,930</w:t>
            </w:r>
          </w:p>
        </w:tc>
        <w:tc>
          <w:tcPr>
            <w:tcW w:w="1843" w:type="dxa"/>
            <w:tcBorders>
              <w:top w:val="nil"/>
              <w:left w:val="nil"/>
              <w:bottom w:val="nil"/>
              <w:right w:val="nil"/>
            </w:tcBorders>
            <w:shd w:val="clear" w:color="auto" w:fill="auto"/>
            <w:noWrap/>
            <w:vAlign w:val="center"/>
            <w:hideMark/>
          </w:tcPr>
          <w:p w14:paraId="276A8787"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775</w:t>
            </w:r>
          </w:p>
        </w:tc>
        <w:tc>
          <w:tcPr>
            <w:tcW w:w="1030" w:type="dxa"/>
            <w:tcBorders>
              <w:top w:val="nil"/>
              <w:left w:val="nil"/>
              <w:bottom w:val="nil"/>
              <w:right w:val="nil"/>
            </w:tcBorders>
            <w:shd w:val="clear" w:color="auto" w:fill="auto"/>
            <w:noWrap/>
            <w:vAlign w:val="center"/>
            <w:hideMark/>
          </w:tcPr>
          <w:p w14:paraId="3CDE15EB"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178</w:t>
            </w:r>
          </w:p>
        </w:tc>
        <w:tc>
          <w:tcPr>
            <w:tcW w:w="976" w:type="dxa"/>
            <w:tcBorders>
              <w:top w:val="nil"/>
              <w:left w:val="nil"/>
              <w:bottom w:val="nil"/>
              <w:right w:val="nil"/>
            </w:tcBorders>
            <w:shd w:val="clear" w:color="auto" w:fill="auto"/>
            <w:noWrap/>
            <w:vAlign w:val="center"/>
            <w:hideMark/>
          </w:tcPr>
          <w:p w14:paraId="2EFBA3FA"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86.4</w:t>
            </w:r>
          </w:p>
        </w:tc>
        <w:tc>
          <w:tcPr>
            <w:tcW w:w="1047" w:type="dxa"/>
            <w:tcBorders>
              <w:top w:val="nil"/>
              <w:left w:val="nil"/>
              <w:bottom w:val="nil"/>
              <w:right w:val="nil"/>
            </w:tcBorders>
            <w:shd w:val="clear" w:color="auto" w:fill="auto"/>
            <w:noWrap/>
            <w:vAlign w:val="center"/>
            <w:hideMark/>
          </w:tcPr>
          <w:p w14:paraId="06CE6BDD" w14:textId="5C04877E"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145</w:t>
            </w:r>
          </w:p>
        </w:tc>
        <w:tc>
          <w:tcPr>
            <w:tcW w:w="1203" w:type="dxa"/>
            <w:tcBorders>
              <w:top w:val="nil"/>
              <w:left w:val="nil"/>
              <w:bottom w:val="nil"/>
              <w:right w:val="nil"/>
            </w:tcBorders>
            <w:shd w:val="clear" w:color="auto" w:fill="auto"/>
            <w:noWrap/>
            <w:vAlign w:val="center"/>
            <w:hideMark/>
          </w:tcPr>
          <w:p w14:paraId="380CC00C"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40.3</w:t>
            </w:r>
          </w:p>
        </w:tc>
        <w:tc>
          <w:tcPr>
            <w:tcW w:w="1203" w:type="dxa"/>
            <w:tcBorders>
              <w:top w:val="nil"/>
              <w:left w:val="nil"/>
              <w:bottom w:val="nil"/>
              <w:right w:val="nil"/>
            </w:tcBorders>
            <w:shd w:val="clear" w:color="auto" w:fill="auto"/>
            <w:noWrap/>
            <w:vAlign w:val="center"/>
            <w:hideMark/>
          </w:tcPr>
          <w:p w14:paraId="5C306021"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2.8</w:t>
            </w:r>
          </w:p>
        </w:tc>
      </w:tr>
      <w:tr w:rsidR="00553ED8" w:rsidRPr="00553ED8" w14:paraId="60294CA0" w14:textId="77777777" w:rsidTr="00055627">
        <w:trPr>
          <w:trHeight w:val="315"/>
        </w:trPr>
        <w:tc>
          <w:tcPr>
            <w:tcW w:w="1856" w:type="dxa"/>
            <w:tcBorders>
              <w:top w:val="nil"/>
              <w:left w:val="nil"/>
              <w:bottom w:val="nil"/>
              <w:right w:val="nil"/>
            </w:tcBorders>
            <w:shd w:val="clear" w:color="auto" w:fill="auto"/>
            <w:noWrap/>
            <w:vAlign w:val="center"/>
            <w:hideMark/>
          </w:tcPr>
          <w:p w14:paraId="4E0DF0C6" w14:textId="77777777" w:rsidR="00553ED8" w:rsidRPr="00553ED8" w:rsidRDefault="00553ED8" w:rsidP="00055627">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Divide</w:t>
            </w:r>
          </w:p>
        </w:tc>
        <w:tc>
          <w:tcPr>
            <w:tcW w:w="1384" w:type="dxa"/>
            <w:tcBorders>
              <w:top w:val="nil"/>
              <w:left w:val="nil"/>
              <w:bottom w:val="nil"/>
              <w:right w:val="nil"/>
            </w:tcBorders>
            <w:shd w:val="clear" w:color="auto" w:fill="auto"/>
            <w:noWrap/>
            <w:vAlign w:val="center"/>
            <w:hideMark/>
          </w:tcPr>
          <w:p w14:paraId="07DAB22D"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4,889</w:t>
            </w:r>
          </w:p>
        </w:tc>
        <w:tc>
          <w:tcPr>
            <w:tcW w:w="1843" w:type="dxa"/>
            <w:tcBorders>
              <w:top w:val="nil"/>
              <w:left w:val="nil"/>
              <w:bottom w:val="nil"/>
              <w:right w:val="nil"/>
            </w:tcBorders>
            <w:shd w:val="clear" w:color="auto" w:fill="auto"/>
            <w:noWrap/>
            <w:vAlign w:val="center"/>
            <w:hideMark/>
          </w:tcPr>
          <w:p w14:paraId="6BF21E72"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783</w:t>
            </w:r>
          </w:p>
        </w:tc>
        <w:tc>
          <w:tcPr>
            <w:tcW w:w="1030" w:type="dxa"/>
            <w:tcBorders>
              <w:top w:val="nil"/>
              <w:left w:val="nil"/>
              <w:bottom w:val="nil"/>
              <w:right w:val="nil"/>
            </w:tcBorders>
            <w:shd w:val="clear" w:color="auto" w:fill="auto"/>
            <w:noWrap/>
            <w:vAlign w:val="center"/>
            <w:hideMark/>
          </w:tcPr>
          <w:p w14:paraId="4286DACC"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178</w:t>
            </w:r>
          </w:p>
        </w:tc>
        <w:tc>
          <w:tcPr>
            <w:tcW w:w="976" w:type="dxa"/>
            <w:tcBorders>
              <w:top w:val="nil"/>
              <w:left w:val="nil"/>
              <w:bottom w:val="nil"/>
              <w:right w:val="nil"/>
            </w:tcBorders>
            <w:shd w:val="clear" w:color="auto" w:fill="auto"/>
            <w:noWrap/>
            <w:vAlign w:val="center"/>
            <w:hideMark/>
          </w:tcPr>
          <w:p w14:paraId="4A84A6CA"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89.9</w:t>
            </w:r>
          </w:p>
        </w:tc>
        <w:tc>
          <w:tcPr>
            <w:tcW w:w="1047" w:type="dxa"/>
            <w:tcBorders>
              <w:top w:val="nil"/>
              <w:left w:val="nil"/>
              <w:bottom w:val="nil"/>
              <w:right w:val="nil"/>
            </w:tcBorders>
            <w:shd w:val="clear" w:color="auto" w:fill="auto"/>
            <w:noWrap/>
            <w:vAlign w:val="center"/>
            <w:hideMark/>
          </w:tcPr>
          <w:p w14:paraId="5DFF75B0" w14:textId="34CEE46F"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146</w:t>
            </w:r>
          </w:p>
        </w:tc>
        <w:tc>
          <w:tcPr>
            <w:tcW w:w="1203" w:type="dxa"/>
            <w:tcBorders>
              <w:top w:val="nil"/>
              <w:left w:val="nil"/>
              <w:bottom w:val="nil"/>
              <w:right w:val="nil"/>
            </w:tcBorders>
            <w:shd w:val="clear" w:color="auto" w:fill="auto"/>
            <w:noWrap/>
            <w:vAlign w:val="center"/>
            <w:hideMark/>
          </w:tcPr>
          <w:p w14:paraId="2C52C6C4"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41.6</w:t>
            </w:r>
          </w:p>
        </w:tc>
        <w:tc>
          <w:tcPr>
            <w:tcW w:w="1203" w:type="dxa"/>
            <w:tcBorders>
              <w:top w:val="nil"/>
              <w:left w:val="nil"/>
              <w:bottom w:val="nil"/>
              <w:right w:val="nil"/>
            </w:tcBorders>
            <w:shd w:val="clear" w:color="auto" w:fill="auto"/>
            <w:noWrap/>
            <w:vAlign w:val="center"/>
            <w:hideMark/>
          </w:tcPr>
          <w:p w14:paraId="7EA02145"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2.8</w:t>
            </w:r>
          </w:p>
        </w:tc>
      </w:tr>
      <w:tr w:rsidR="00553ED8" w:rsidRPr="00553ED8" w14:paraId="2AD5DFAD" w14:textId="77777777" w:rsidTr="00055627">
        <w:trPr>
          <w:trHeight w:val="315"/>
        </w:trPr>
        <w:tc>
          <w:tcPr>
            <w:tcW w:w="1856" w:type="dxa"/>
            <w:tcBorders>
              <w:top w:val="nil"/>
              <w:left w:val="nil"/>
              <w:bottom w:val="nil"/>
              <w:right w:val="nil"/>
            </w:tcBorders>
            <w:shd w:val="clear" w:color="auto" w:fill="auto"/>
            <w:noWrap/>
            <w:vAlign w:val="center"/>
            <w:hideMark/>
          </w:tcPr>
          <w:p w14:paraId="2B6D7A02" w14:textId="77777777" w:rsidR="00553ED8" w:rsidRPr="00553ED8" w:rsidRDefault="00553ED8" w:rsidP="00055627">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Tioga</w:t>
            </w:r>
          </w:p>
        </w:tc>
        <w:tc>
          <w:tcPr>
            <w:tcW w:w="1384" w:type="dxa"/>
            <w:tcBorders>
              <w:top w:val="nil"/>
              <w:left w:val="nil"/>
              <w:bottom w:val="nil"/>
              <w:right w:val="nil"/>
            </w:tcBorders>
            <w:shd w:val="clear" w:color="auto" w:fill="auto"/>
            <w:noWrap/>
            <w:vAlign w:val="center"/>
            <w:hideMark/>
          </w:tcPr>
          <w:p w14:paraId="21EE5713"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4,849</w:t>
            </w:r>
          </w:p>
        </w:tc>
        <w:tc>
          <w:tcPr>
            <w:tcW w:w="1843" w:type="dxa"/>
            <w:tcBorders>
              <w:top w:val="nil"/>
              <w:left w:val="nil"/>
              <w:bottom w:val="nil"/>
              <w:right w:val="nil"/>
            </w:tcBorders>
            <w:shd w:val="clear" w:color="auto" w:fill="auto"/>
            <w:noWrap/>
            <w:vAlign w:val="center"/>
            <w:hideMark/>
          </w:tcPr>
          <w:p w14:paraId="4F8F3E28"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780</w:t>
            </w:r>
          </w:p>
        </w:tc>
        <w:tc>
          <w:tcPr>
            <w:tcW w:w="1030" w:type="dxa"/>
            <w:tcBorders>
              <w:top w:val="nil"/>
              <w:left w:val="nil"/>
              <w:bottom w:val="nil"/>
              <w:right w:val="nil"/>
            </w:tcBorders>
            <w:shd w:val="clear" w:color="auto" w:fill="auto"/>
            <w:noWrap/>
            <w:vAlign w:val="center"/>
            <w:hideMark/>
          </w:tcPr>
          <w:p w14:paraId="45505E98"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178</w:t>
            </w:r>
          </w:p>
        </w:tc>
        <w:tc>
          <w:tcPr>
            <w:tcW w:w="976" w:type="dxa"/>
            <w:tcBorders>
              <w:top w:val="nil"/>
              <w:left w:val="nil"/>
              <w:bottom w:val="nil"/>
              <w:right w:val="nil"/>
            </w:tcBorders>
            <w:shd w:val="clear" w:color="auto" w:fill="auto"/>
            <w:noWrap/>
            <w:vAlign w:val="center"/>
            <w:hideMark/>
          </w:tcPr>
          <w:p w14:paraId="3749D3CC"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92.7</w:t>
            </w:r>
          </w:p>
        </w:tc>
        <w:tc>
          <w:tcPr>
            <w:tcW w:w="1047" w:type="dxa"/>
            <w:tcBorders>
              <w:top w:val="nil"/>
              <w:left w:val="nil"/>
              <w:bottom w:val="nil"/>
              <w:right w:val="nil"/>
            </w:tcBorders>
            <w:shd w:val="clear" w:color="auto" w:fill="auto"/>
            <w:noWrap/>
            <w:vAlign w:val="center"/>
            <w:hideMark/>
          </w:tcPr>
          <w:p w14:paraId="264F0623" w14:textId="001E533D"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149</w:t>
            </w:r>
          </w:p>
        </w:tc>
        <w:tc>
          <w:tcPr>
            <w:tcW w:w="1203" w:type="dxa"/>
            <w:tcBorders>
              <w:top w:val="nil"/>
              <w:left w:val="nil"/>
              <w:bottom w:val="nil"/>
              <w:right w:val="nil"/>
            </w:tcBorders>
            <w:shd w:val="clear" w:color="auto" w:fill="auto"/>
            <w:noWrap/>
            <w:vAlign w:val="center"/>
            <w:hideMark/>
          </w:tcPr>
          <w:p w14:paraId="40AB3C10"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42.8</w:t>
            </w:r>
          </w:p>
        </w:tc>
        <w:tc>
          <w:tcPr>
            <w:tcW w:w="1203" w:type="dxa"/>
            <w:tcBorders>
              <w:top w:val="nil"/>
              <w:left w:val="nil"/>
              <w:bottom w:val="nil"/>
              <w:right w:val="nil"/>
            </w:tcBorders>
            <w:shd w:val="clear" w:color="auto" w:fill="auto"/>
            <w:noWrap/>
            <w:vAlign w:val="center"/>
            <w:hideMark/>
          </w:tcPr>
          <w:p w14:paraId="042C195E"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2.9</w:t>
            </w:r>
          </w:p>
        </w:tc>
      </w:tr>
      <w:tr w:rsidR="00553ED8" w:rsidRPr="00553ED8" w14:paraId="3A410ED4" w14:textId="77777777" w:rsidTr="00055627">
        <w:trPr>
          <w:trHeight w:val="315"/>
        </w:trPr>
        <w:tc>
          <w:tcPr>
            <w:tcW w:w="1856" w:type="dxa"/>
            <w:tcBorders>
              <w:top w:val="nil"/>
              <w:left w:val="nil"/>
              <w:bottom w:val="nil"/>
              <w:right w:val="nil"/>
            </w:tcBorders>
            <w:shd w:val="clear" w:color="auto" w:fill="auto"/>
            <w:noWrap/>
            <w:vAlign w:val="center"/>
            <w:hideMark/>
          </w:tcPr>
          <w:p w14:paraId="69F2AFFC" w14:textId="77777777" w:rsidR="00553ED8" w:rsidRPr="00553ED8" w:rsidRDefault="00553ED8" w:rsidP="00055627">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Joppa</w:t>
            </w:r>
          </w:p>
        </w:tc>
        <w:tc>
          <w:tcPr>
            <w:tcW w:w="1384" w:type="dxa"/>
            <w:tcBorders>
              <w:top w:val="nil"/>
              <w:left w:val="nil"/>
              <w:bottom w:val="nil"/>
              <w:right w:val="nil"/>
            </w:tcBorders>
            <w:shd w:val="clear" w:color="auto" w:fill="auto"/>
            <w:noWrap/>
            <w:vAlign w:val="center"/>
            <w:hideMark/>
          </w:tcPr>
          <w:p w14:paraId="1E5642F8"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4,788</w:t>
            </w:r>
          </w:p>
        </w:tc>
        <w:tc>
          <w:tcPr>
            <w:tcW w:w="1843" w:type="dxa"/>
            <w:tcBorders>
              <w:top w:val="nil"/>
              <w:left w:val="nil"/>
              <w:bottom w:val="nil"/>
              <w:right w:val="nil"/>
            </w:tcBorders>
            <w:shd w:val="clear" w:color="auto" w:fill="auto"/>
            <w:noWrap/>
            <w:vAlign w:val="center"/>
            <w:hideMark/>
          </w:tcPr>
          <w:p w14:paraId="6E53F790"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785</w:t>
            </w:r>
          </w:p>
        </w:tc>
        <w:tc>
          <w:tcPr>
            <w:tcW w:w="1030" w:type="dxa"/>
            <w:tcBorders>
              <w:top w:val="nil"/>
              <w:left w:val="nil"/>
              <w:bottom w:val="nil"/>
              <w:right w:val="nil"/>
            </w:tcBorders>
            <w:shd w:val="clear" w:color="auto" w:fill="auto"/>
            <w:noWrap/>
            <w:vAlign w:val="center"/>
            <w:hideMark/>
          </w:tcPr>
          <w:p w14:paraId="264D367E"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177</w:t>
            </w:r>
          </w:p>
        </w:tc>
        <w:tc>
          <w:tcPr>
            <w:tcW w:w="976" w:type="dxa"/>
            <w:tcBorders>
              <w:top w:val="nil"/>
              <w:left w:val="nil"/>
              <w:bottom w:val="nil"/>
              <w:right w:val="nil"/>
            </w:tcBorders>
            <w:shd w:val="clear" w:color="auto" w:fill="auto"/>
            <w:noWrap/>
            <w:vAlign w:val="center"/>
            <w:hideMark/>
          </w:tcPr>
          <w:p w14:paraId="7B3037E4"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89.7</w:t>
            </w:r>
          </w:p>
        </w:tc>
        <w:tc>
          <w:tcPr>
            <w:tcW w:w="1047" w:type="dxa"/>
            <w:tcBorders>
              <w:top w:val="nil"/>
              <w:left w:val="nil"/>
              <w:bottom w:val="nil"/>
              <w:right w:val="nil"/>
            </w:tcBorders>
            <w:shd w:val="clear" w:color="auto" w:fill="auto"/>
            <w:noWrap/>
            <w:vAlign w:val="center"/>
            <w:hideMark/>
          </w:tcPr>
          <w:p w14:paraId="03DD27E8" w14:textId="266C07A1"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143</w:t>
            </w:r>
          </w:p>
        </w:tc>
        <w:tc>
          <w:tcPr>
            <w:tcW w:w="1203" w:type="dxa"/>
            <w:tcBorders>
              <w:top w:val="nil"/>
              <w:left w:val="nil"/>
              <w:bottom w:val="nil"/>
              <w:right w:val="nil"/>
            </w:tcBorders>
            <w:shd w:val="clear" w:color="auto" w:fill="auto"/>
            <w:noWrap/>
            <w:vAlign w:val="center"/>
            <w:hideMark/>
          </w:tcPr>
          <w:p w14:paraId="5650AF58"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41.4</w:t>
            </w:r>
          </w:p>
        </w:tc>
        <w:tc>
          <w:tcPr>
            <w:tcW w:w="1203" w:type="dxa"/>
            <w:tcBorders>
              <w:top w:val="nil"/>
              <w:left w:val="nil"/>
              <w:bottom w:val="nil"/>
              <w:right w:val="nil"/>
            </w:tcBorders>
            <w:shd w:val="clear" w:color="auto" w:fill="auto"/>
            <w:noWrap/>
            <w:vAlign w:val="center"/>
            <w:hideMark/>
          </w:tcPr>
          <w:p w14:paraId="7063A86B"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2.8</w:t>
            </w:r>
          </w:p>
        </w:tc>
      </w:tr>
      <w:tr w:rsidR="00553ED8" w:rsidRPr="00553ED8" w14:paraId="6BB2E2A3" w14:textId="77777777" w:rsidTr="00055627">
        <w:trPr>
          <w:trHeight w:val="330"/>
        </w:trPr>
        <w:tc>
          <w:tcPr>
            <w:tcW w:w="1856" w:type="dxa"/>
            <w:tcBorders>
              <w:top w:val="nil"/>
              <w:left w:val="nil"/>
              <w:right w:val="nil"/>
            </w:tcBorders>
            <w:shd w:val="clear" w:color="auto" w:fill="auto"/>
            <w:noWrap/>
            <w:vAlign w:val="center"/>
            <w:hideMark/>
          </w:tcPr>
          <w:p w14:paraId="6CE29B87" w14:textId="77777777" w:rsidR="00553ED8" w:rsidRPr="00553ED8" w:rsidRDefault="00553ED8" w:rsidP="00055627">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Alzada</w:t>
            </w:r>
          </w:p>
        </w:tc>
        <w:tc>
          <w:tcPr>
            <w:tcW w:w="1384" w:type="dxa"/>
            <w:tcBorders>
              <w:top w:val="nil"/>
              <w:left w:val="nil"/>
              <w:right w:val="nil"/>
            </w:tcBorders>
            <w:shd w:val="clear" w:color="auto" w:fill="auto"/>
            <w:noWrap/>
            <w:vAlign w:val="center"/>
            <w:hideMark/>
          </w:tcPr>
          <w:p w14:paraId="4C7572F1"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4,439</w:t>
            </w:r>
          </w:p>
        </w:tc>
        <w:tc>
          <w:tcPr>
            <w:tcW w:w="1843" w:type="dxa"/>
            <w:tcBorders>
              <w:top w:val="nil"/>
              <w:left w:val="nil"/>
              <w:right w:val="nil"/>
            </w:tcBorders>
            <w:shd w:val="clear" w:color="auto" w:fill="auto"/>
            <w:noWrap/>
            <w:vAlign w:val="center"/>
            <w:hideMark/>
          </w:tcPr>
          <w:p w14:paraId="50C76CC7"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776</w:t>
            </w:r>
          </w:p>
        </w:tc>
        <w:tc>
          <w:tcPr>
            <w:tcW w:w="1030" w:type="dxa"/>
            <w:tcBorders>
              <w:top w:val="nil"/>
              <w:left w:val="nil"/>
              <w:right w:val="nil"/>
            </w:tcBorders>
            <w:shd w:val="clear" w:color="auto" w:fill="auto"/>
            <w:noWrap/>
            <w:vAlign w:val="center"/>
            <w:hideMark/>
          </w:tcPr>
          <w:p w14:paraId="0DA4F759"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174</w:t>
            </w:r>
          </w:p>
        </w:tc>
        <w:tc>
          <w:tcPr>
            <w:tcW w:w="976" w:type="dxa"/>
            <w:tcBorders>
              <w:top w:val="nil"/>
              <w:left w:val="nil"/>
              <w:right w:val="nil"/>
            </w:tcBorders>
            <w:shd w:val="clear" w:color="auto" w:fill="auto"/>
            <w:noWrap/>
            <w:vAlign w:val="center"/>
            <w:hideMark/>
          </w:tcPr>
          <w:p w14:paraId="0CB1B7C6"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72.1</w:t>
            </w:r>
          </w:p>
        </w:tc>
        <w:tc>
          <w:tcPr>
            <w:tcW w:w="1047" w:type="dxa"/>
            <w:tcBorders>
              <w:top w:val="nil"/>
              <w:left w:val="nil"/>
              <w:right w:val="nil"/>
            </w:tcBorders>
            <w:shd w:val="clear" w:color="auto" w:fill="auto"/>
            <w:noWrap/>
            <w:vAlign w:val="center"/>
            <w:hideMark/>
          </w:tcPr>
          <w:p w14:paraId="18E3E160" w14:textId="196D755F"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146</w:t>
            </w:r>
          </w:p>
        </w:tc>
        <w:tc>
          <w:tcPr>
            <w:tcW w:w="1203" w:type="dxa"/>
            <w:tcBorders>
              <w:top w:val="nil"/>
              <w:left w:val="nil"/>
              <w:right w:val="nil"/>
            </w:tcBorders>
            <w:shd w:val="clear" w:color="auto" w:fill="auto"/>
            <w:noWrap/>
            <w:vAlign w:val="center"/>
            <w:hideMark/>
          </w:tcPr>
          <w:p w14:paraId="7949ED6C" w14:textId="173C831F"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44.8</w:t>
            </w:r>
          </w:p>
        </w:tc>
        <w:tc>
          <w:tcPr>
            <w:tcW w:w="1203" w:type="dxa"/>
            <w:tcBorders>
              <w:top w:val="nil"/>
              <w:left w:val="nil"/>
              <w:right w:val="nil"/>
            </w:tcBorders>
            <w:shd w:val="clear" w:color="auto" w:fill="auto"/>
            <w:noWrap/>
            <w:vAlign w:val="center"/>
            <w:hideMark/>
          </w:tcPr>
          <w:p w14:paraId="2426485D" w14:textId="077F0C4A"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3.0</w:t>
            </w:r>
          </w:p>
        </w:tc>
      </w:tr>
      <w:tr w:rsidR="00553ED8" w:rsidRPr="00553ED8" w14:paraId="503D0191" w14:textId="77777777" w:rsidTr="00055627">
        <w:trPr>
          <w:trHeight w:val="330"/>
        </w:trPr>
        <w:tc>
          <w:tcPr>
            <w:tcW w:w="1856" w:type="dxa"/>
            <w:tcBorders>
              <w:top w:val="nil"/>
              <w:left w:val="nil"/>
              <w:right w:val="nil"/>
            </w:tcBorders>
            <w:shd w:val="clear" w:color="auto" w:fill="auto"/>
            <w:noWrap/>
            <w:vAlign w:val="center"/>
            <w:hideMark/>
          </w:tcPr>
          <w:p w14:paraId="48AD72A9" w14:textId="603AA8B9" w:rsidR="00553ED8" w:rsidRPr="00553ED8" w:rsidRDefault="00E56501" w:rsidP="000556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Lustre</w:t>
            </w:r>
          </w:p>
        </w:tc>
        <w:tc>
          <w:tcPr>
            <w:tcW w:w="1384" w:type="dxa"/>
            <w:tcBorders>
              <w:top w:val="nil"/>
              <w:left w:val="nil"/>
              <w:right w:val="nil"/>
            </w:tcBorders>
            <w:shd w:val="clear" w:color="auto" w:fill="auto"/>
            <w:noWrap/>
            <w:vAlign w:val="center"/>
            <w:hideMark/>
          </w:tcPr>
          <w:p w14:paraId="4114A984" w14:textId="3007260F"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5,030</w:t>
            </w:r>
          </w:p>
        </w:tc>
        <w:tc>
          <w:tcPr>
            <w:tcW w:w="1843" w:type="dxa"/>
            <w:tcBorders>
              <w:top w:val="nil"/>
              <w:left w:val="nil"/>
              <w:right w:val="nil"/>
            </w:tcBorders>
            <w:shd w:val="clear" w:color="auto" w:fill="auto"/>
            <w:noWrap/>
            <w:vAlign w:val="center"/>
            <w:hideMark/>
          </w:tcPr>
          <w:p w14:paraId="50B80AEA"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772</w:t>
            </w:r>
          </w:p>
        </w:tc>
        <w:tc>
          <w:tcPr>
            <w:tcW w:w="1030" w:type="dxa"/>
            <w:tcBorders>
              <w:top w:val="nil"/>
              <w:left w:val="nil"/>
              <w:right w:val="nil"/>
            </w:tcBorders>
            <w:shd w:val="clear" w:color="auto" w:fill="auto"/>
            <w:noWrap/>
            <w:vAlign w:val="center"/>
            <w:hideMark/>
          </w:tcPr>
          <w:p w14:paraId="3F87844E"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179</w:t>
            </w:r>
          </w:p>
        </w:tc>
        <w:tc>
          <w:tcPr>
            <w:tcW w:w="976" w:type="dxa"/>
            <w:tcBorders>
              <w:top w:val="nil"/>
              <w:left w:val="nil"/>
              <w:right w:val="nil"/>
            </w:tcBorders>
            <w:shd w:val="clear" w:color="auto" w:fill="auto"/>
            <w:noWrap/>
            <w:vAlign w:val="center"/>
            <w:hideMark/>
          </w:tcPr>
          <w:p w14:paraId="4CEB813F"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89.4</w:t>
            </w:r>
          </w:p>
        </w:tc>
        <w:tc>
          <w:tcPr>
            <w:tcW w:w="1047" w:type="dxa"/>
            <w:tcBorders>
              <w:top w:val="nil"/>
              <w:left w:val="nil"/>
              <w:right w:val="nil"/>
            </w:tcBorders>
            <w:shd w:val="clear" w:color="auto" w:fill="auto"/>
            <w:noWrap/>
            <w:vAlign w:val="center"/>
            <w:hideMark/>
          </w:tcPr>
          <w:p w14:paraId="01CA30B9" w14:textId="1D4BE99D"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146</w:t>
            </w:r>
          </w:p>
        </w:tc>
        <w:tc>
          <w:tcPr>
            <w:tcW w:w="1203" w:type="dxa"/>
            <w:tcBorders>
              <w:top w:val="nil"/>
              <w:left w:val="nil"/>
              <w:right w:val="nil"/>
            </w:tcBorders>
            <w:shd w:val="clear" w:color="auto" w:fill="auto"/>
            <w:noWrap/>
            <w:vAlign w:val="center"/>
            <w:hideMark/>
          </w:tcPr>
          <w:p w14:paraId="44BBCCB9" w14:textId="79F48A73"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41</w:t>
            </w:r>
            <w:r w:rsidR="00D47678">
              <w:rPr>
                <w:rFonts w:ascii="Times New Roman" w:eastAsia="Times New Roman" w:hAnsi="Times New Roman" w:cs="Times New Roman"/>
                <w:color w:val="000000"/>
                <w:sz w:val="24"/>
                <w:szCs w:val="24"/>
              </w:rPr>
              <w:t>.0</w:t>
            </w:r>
          </w:p>
        </w:tc>
        <w:tc>
          <w:tcPr>
            <w:tcW w:w="1203" w:type="dxa"/>
            <w:tcBorders>
              <w:top w:val="nil"/>
              <w:left w:val="nil"/>
              <w:right w:val="nil"/>
            </w:tcBorders>
            <w:shd w:val="clear" w:color="auto" w:fill="auto"/>
            <w:noWrap/>
            <w:vAlign w:val="center"/>
            <w:hideMark/>
          </w:tcPr>
          <w:p w14:paraId="73A9B2CB"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2.8</w:t>
            </w:r>
          </w:p>
        </w:tc>
      </w:tr>
      <w:tr w:rsidR="004F6882" w:rsidRPr="00553ED8" w14:paraId="39E536BF" w14:textId="77777777" w:rsidTr="00055627">
        <w:trPr>
          <w:trHeight w:val="315"/>
        </w:trPr>
        <w:tc>
          <w:tcPr>
            <w:tcW w:w="1856" w:type="dxa"/>
            <w:tcBorders>
              <w:top w:val="nil"/>
              <w:left w:val="nil"/>
              <w:bottom w:val="nil"/>
              <w:right w:val="nil"/>
            </w:tcBorders>
            <w:shd w:val="clear" w:color="auto" w:fill="auto"/>
            <w:noWrap/>
            <w:vAlign w:val="center"/>
          </w:tcPr>
          <w:p w14:paraId="5A45557E" w14:textId="60B408E3" w:rsidR="004F6882" w:rsidRPr="00553ED8" w:rsidRDefault="004F6882" w:rsidP="000556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CV (%)</w:t>
            </w:r>
          </w:p>
        </w:tc>
        <w:tc>
          <w:tcPr>
            <w:tcW w:w="1384" w:type="dxa"/>
            <w:tcBorders>
              <w:top w:val="nil"/>
              <w:left w:val="nil"/>
              <w:bottom w:val="nil"/>
              <w:right w:val="nil"/>
            </w:tcBorders>
            <w:shd w:val="clear" w:color="auto" w:fill="auto"/>
            <w:noWrap/>
            <w:vAlign w:val="center"/>
          </w:tcPr>
          <w:p w14:paraId="30EDB44B" w14:textId="3E33380A" w:rsidR="004F6882" w:rsidRPr="00553ED8" w:rsidRDefault="004F6882"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1843" w:type="dxa"/>
            <w:tcBorders>
              <w:top w:val="nil"/>
              <w:left w:val="nil"/>
              <w:bottom w:val="nil"/>
              <w:right w:val="nil"/>
            </w:tcBorders>
            <w:shd w:val="clear" w:color="auto" w:fill="auto"/>
            <w:noWrap/>
            <w:vAlign w:val="center"/>
          </w:tcPr>
          <w:p w14:paraId="2A2A5BD7" w14:textId="3EF914F7" w:rsidR="004F6882" w:rsidRPr="00553ED8" w:rsidRDefault="004F6882"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030" w:type="dxa"/>
            <w:tcBorders>
              <w:top w:val="nil"/>
              <w:left w:val="nil"/>
              <w:bottom w:val="nil"/>
              <w:right w:val="nil"/>
            </w:tcBorders>
            <w:shd w:val="clear" w:color="auto" w:fill="auto"/>
            <w:noWrap/>
            <w:vAlign w:val="center"/>
          </w:tcPr>
          <w:p w14:paraId="36122298" w14:textId="379CC891" w:rsidR="004F6882" w:rsidRDefault="001A28A1"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76" w:type="dxa"/>
            <w:tcBorders>
              <w:top w:val="nil"/>
              <w:left w:val="nil"/>
              <w:bottom w:val="nil"/>
              <w:right w:val="nil"/>
            </w:tcBorders>
            <w:shd w:val="clear" w:color="auto" w:fill="auto"/>
            <w:noWrap/>
            <w:vAlign w:val="center"/>
          </w:tcPr>
          <w:p w14:paraId="70C5F2BD" w14:textId="2755458E" w:rsidR="004F6882" w:rsidRPr="00553ED8" w:rsidRDefault="001A28A1"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1047" w:type="dxa"/>
            <w:tcBorders>
              <w:top w:val="nil"/>
              <w:left w:val="nil"/>
              <w:bottom w:val="nil"/>
              <w:right w:val="nil"/>
            </w:tcBorders>
            <w:shd w:val="clear" w:color="auto" w:fill="auto"/>
            <w:noWrap/>
            <w:vAlign w:val="center"/>
          </w:tcPr>
          <w:p w14:paraId="74FE2E79" w14:textId="2FEF679B" w:rsidR="004F6882" w:rsidRDefault="004F6882"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1203" w:type="dxa"/>
            <w:tcBorders>
              <w:top w:val="nil"/>
              <w:left w:val="nil"/>
              <w:bottom w:val="nil"/>
              <w:right w:val="nil"/>
            </w:tcBorders>
            <w:shd w:val="clear" w:color="auto" w:fill="auto"/>
            <w:noWrap/>
            <w:vAlign w:val="center"/>
          </w:tcPr>
          <w:p w14:paraId="5649D4DD" w14:textId="4A32F9C0" w:rsidR="004F6882" w:rsidRPr="00553ED8" w:rsidRDefault="004F6882"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1203" w:type="dxa"/>
            <w:tcBorders>
              <w:top w:val="nil"/>
              <w:left w:val="nil"/>
              <w:bottom w:val="nil"/>
              <w:right w:val="nil"/>
            </w:tcBorders>
            <w:shd w:val="clear" w:color="auto" w:fill="auto"/>
            <w:noWrap/>
            <w:vAlign w:val="center"/>
          </w:tcPr>
          <w:p w14:paraId="6977F454" w14:textId="2D6477D0" w:rsidR="004F6882" w:rsidRPr="00553ED8" w:rsidRDefault="004F6882"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553ED8" w:rsidRPr="00553ED8" w14:paraId="2026740A" w14:textId="77777777" w:rsidTr="00055627">
        <w:trPr>
          <w:trHeight w:val="315"/>
        </w:trPr>
        <w:tc>
          <w:tcPr>
            <w:tcW w:w="1856" w:type="dxa"/>
            <w:tcBorders>
              <w:top w:val="nil"/>
              <w:left w:val="nil"/>
              <w:bottom w:val="nil"/>
              <w:right w:val="nil"/>
            </w:tcBorders>
            <w:shd w:val="clear" w:color="auto" w:fill="auto"/>
            <w:noWrap/>
            <w:vAlign w:val="center"/>
            <w:hideMark/>
          </w:tcPr>
          <w:p w14:paraId="7C1C2F4E" w14:textId="044DEF8D" w:rsidR="00553ED8" w:rsidRPr="00553ED8" w:rsidRDefault="00553ED8" w:rsidP="00055627">
            <w:pPr>
              <w:spacing w:after="0" w:line="240" w:lineRule="auto"/>
              <w:jc w:val="center"/>
              <w:rPr>
                <w:rFonts w:ascii="Times New Roman" w:eastAsia="Times New Roman" w:hAnsi="Times New Roman" w:cs="Times New Roman"/>
                <w:color w:val="000000"/>
                <w:sz w:val="24"/>
                <w:szCs w:val="24"/>
                <w:vertAlign w:val="superscript"/>
              </w:rPr>
            </w:pPr>
            <w:r w:rsidRPr="00553ED8">
              <w:rPr>
                <w:rFonts w:ascii="Times New Roman" w:eastAsia="Times New Roman" w:hAnsi="Times New Roman" w:cs="Times New Roman"/>
                <w:color w:val="000000"/>
                <w:sz w:val="24"/>
                <w:szCs w:val="24"/>
              </w:rPr>
              <w:t>LSD (0.05)</w:t>
            </w:r>
            <w:r w:rsidR="004F6882">
              <w:rPr>
                <w:rFonts w:ascii="Times New Roman" w:eastAsia="Times New Roman" w:hAnsi="Times New Roman" w:cs="Times New Roman"/>
                <w:color w:val="000000"/>
                <w:sz w:val="24"/>
                <w:szCs w:val="24"/>
                <w:vertAlign w:val="superscript"/>
              </w:rPr>
              <w:t xml:space="preserve"> d</w:t>
            </w:r>
          </w:p>
        </w:tc>
        <w:tc>
          <w:tcPr>
            <w:tcW w:w="1384" w:type="dxa"/>
            <w:tcBorders>
              <w:top w:val="nil"/>
              <w:left w:val="nil"/>
              <w:bottom w:val="nil"/>
              <w:right w:val="nil"/>
            </w:tcBorders>
            <w:shd w:val="clear" w:color="auto" w:fill="auto"/>
            <w:noWrap/>
            <w:vAlign w:val="center"/>
            <w:hideMark/>
          </w:tcPr>
          <w:p w14:paraId="604FCB2E" w14:textId="3CEB9A96"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18</w:t>
            </w:r>
            <w:r w:rsidR="00FF282A">
              <w:rPr>
                <w:rFonts w:ascii="Times New Roman" w:eastAsia="Times New Roman" w:hAnsi="Times New Roman" w:cs="Times New Roman"/>
                <w:color w:val="000000"/>
                <w:sz w:val="24"/>
                <w:szCs w:val="24"/>
              </w:rPr>
              <w:t>1</w:t>
            </w:r>
          </w:p>
        </w:tc>
        <w:tc>
          <w:tcPr>
            <w:tcW w:w="1843" w:type="dxa"/>
            <w:tcBorders>
              <w:top w:val="nil"/>
              <w:left w:val="nil"/>
              <w:bottom w:val="nil"/>
              <w:right w:val="nil"/>
            </w:tcBorders>
            <w:shd w:val="clear" w:color="auto" w:fill="auto"/>
            <w:noWrap/>
            <w:vAlign w:val="center"/>
            <w:hideMark/>
          </w:tcPr>
          <w:p w14:paraId="703289B0"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5</w:t>
            </w:r>
          </w:p>
        </w:tc>
        <w:tc>
          <w:tcPr>
            <w:tcW w:w="1030" w:type="dxa"/>
            <w:tcBorders>
              <w:top w:val="nil"/>
              <w:left w:val="nil"/>
              <w:bottom w:val="nil"/>
              <w:right w:val="nil"/>
            </w:tcBorders>
            <w:shd w:val="clear" w:color="auto" w:fill="auto"/>
            <w:noWrap/>
            <w:vAlign w:val="center"/>
            <w:hideMark/>
          </w:tcPr>
          <w:p w14:paraId="5DD906F1" w14:textId="35964655" w:rsidR="00553ED8" w:rsidRPr="00553ED8" w:rsidRDefault="00F14B3C"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76" w:type="dxa"/>
            <w:tcBorders>
              <w:top w:val="nil"/>
              <w:left w:val="nil"/>
              <w:bottom w:val="nil"/>
              <w:right w:val="nil"/>
            </w:tcBorders>
            <w:shd w:val="clear" w:color="auto" w:fill="auto"/>
            <w:noWrap/>
            <w:vAlign w:val="center"/>
            <w:hideMark/>
          </w:tcPr>
          <w:p w14:paraId="69EC3BDE"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2.3</w:t>
            </w:r>
          </w:p>
        </w:tc>
        <w:tc>
          <w:tcPr>
            <w:tcW w:w="1047" w:type="dxa"/>
            <w:tcBorders>
              <w:top w:val="nil"/>
              <w:left w:val="nil"/>
              <w:bottom w:val="nil"/>
              <w:right w:val="nil"/>
            </w:tcBorders>
            <w:shd w:val="clear" w:color="auto" w:fill="auto"/>
            <w:noWrap/>
            <w:vAlign w:val="center"/>
            <w:hideMark/>
          </w:tcPr>
          <w:p w14:paraId="26C19834" w14:textId="6114FC8D" w:rsidR="00553ED8" w:rsidRPr="00553ED8" w:rsidRDefault="004F6882"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D47678">
              <w:rPr>
                <w:rFonts w:ascii="Times New Roman" w:eastAsia="Times New Roman" w:hAnsi="Times New Roman" w:cs="Times New Roman"/>
                <w:color w:val="000000"/>
                <w:sz w:val="24"/>
                <w:szCs w:val="24"/>
              </w:rPr>
              <w:t>.</w:t>
            </w:r>
            <w:r w:rsidR="00553ED8" w:rsidRPr="00553ED8">
              <w:rPr>
                <w:rFonts w:ascii="Times New Roman" w:eastAsia="Times New Roman" w:hAnsi="Times New Roman" w:cs="Times New Roman"/>
                <w:color w:val="000000"/>
                <w:sz w:val="24"/>
                <w:szCs w:val="24"/>
              </w:rPr>
              <w:t>0</w:t>
            </w:r>
          </w:p>
        </w:tc>
        <w:tc>
          <w:tcPr>
            <w:tcW w:w="1203" w:type="dxa"/>
            <w:tcBorders>
              <w:top w:val="nil"/>
              <w:left w:val="nil"/>
              <w:bottom w:val="nil"/>
              <w:right w:val="nil"/>
            </w:tcBorders>
            <w:shd w:val="clear" w:color="auto" w:fill="auto"/>
            <w:noWrap/>
            <w:vAlign w:val="center"/>
            <w:hideMark/>
          </w:tcPr>
          <w:p w14:paraId="6BF8D396"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0.9</w:t>
            </w:r>
          </w:p>
        </w:tc>
        <w:tc>
          <w:tcPr>
            <w:tcW w:w="1203" w:type="dxa"/>
            <w:tcBorders>
              <w:top w:val="nil"/>
              <w:left w:val="nil"/>
              <w:bottom w:val="nil"/>
              <w:right w:val="nil"/>
            </w:tcBorders>
            <w:shd w:val="clear" w:color="auto" w:fill="auto"/>
            <w:noWrap/>
            <w:vAlign w:val="center"/>
            <w:hideMark/>
          </w:tcPr>
          <w:p w14:paraId="43DA1362" w14:textId="123F4984"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0</w:t>
            </w:r>
            <w:r w:rsidR="004F6882">
              <w:rPr>
                <w:rFonts w:ascii="Times New Roman" w:eastAsia="Times New Roman" w:hAnsi="Times New Roman" w:cs="Times New Roman"/>
                <w:color w:val="000000"/>
                <w:sz w:val="24"/>
                <w:szCs w:val="24"/>
              </w:rPr>
              <w:t>.03</w:t>
            </w:r>
          </w:p>
        </w:tc>
      </w:tr>
      <w:tr w:rsidR="00553ED8" w:rsidRPr="00553ED8" w14:paraId="2C1F24EC" w14:textId="77777777" w:rsidTr="00055627">
        <w:trPr>
          <w:trHeight w:val="330"/>
        </w:trPr>
        <w:tc>
          <w:tcPr>
            <w:tcW w:w="1856" w:type="dxa"/>
            <w:tcBorders>
              <w:top w:val="nil"/>
              <w:left w:val="nil"/>
              <w:bottom w:val="nil"/>
              <w:right w:val="nil"/>
            </w:tcBorders>
            <w:shd w:val="clear" w:color="auto" w:fill="auto"/>
            <w:noWrap/>
            <w:vAlign w:val="center"/>
            <w:hideMark/>
          </w:tcPr>
          <w:p w14:paraId="7E3E6A83" w14:textId="7D29869C" w:rsidR="00553ED8" w:rsidRPr="00553ED8" w:rsidRDefault="00553ED8" w:rsidP="00055627">
            <w:pPr>
              <w:spacing w:after="0" w:line="240" w:lineRule="auto"/>
              <w:jc w:val="center"/>
              <w:rPr>
                <w:rFonts w:ascii="Times New Roman" w:eastAsia="Times New Roman" w:hAnsi="Times New Roman" w:cs="Times New Roman"/>
                <w:color w:val="000000"/>
                <w:sz w:val="24"/>
                <w:szCs w:val="24"/>
                <w:vertAlign w:val="superscript"/>
              </w:rPr>
            </w:pPr>
            <w:r w:rsidRPr="00553ED8">
              <w:rPr>
                <w:rFonts w:ascii="Times New Roman" w:eastAsia="Times New Roman" w:hAnsi="Times New Roman" w:cs="Times New Roman"/>
                <w:color w:val="000000"/>
                <w:sz w:val="24"/>
                <w:szCs w:val="24"/>
              </w:rPr>
              <w:t xml:space="preserve">Prob &gt; </w:t>
            </w:r>
            <w:proofErr w:type="spellStart"/>
            <w:r w:rsidRPr="00553ED8">
              <w:rPr>
                <w:rFonts w:ascii="Times New Roman" w:eastAsia="Times New Roman" w:hAnsi="Times New Roman" w:cs="Times New Roman"/>
                <w:color w:val="000000"/>
                <w:sz w:val="24"/>
                <w:szCs w:val="24"/>
              </w:rPr>
              <w:t>F</w:t>
            </w:r>
            <w:r w:rsidR="004F6882">
              <w:rPr>
                <w:rFonts w:ascii="Times New Roman" w:eastAsia="Times New Roman" w:hAnsi="Times New Roman" w:cs="Times New Roman"/>
                <w:color w:val="000000"/>
                <w:sz w:val="24"/>
                <w:szCs w:val="24"/>
                <w:vertAlign w:val="superscript"/>
              </w:rPr>
              <w:t>d</w:t>
            </w:r>
            <w:proofErr w:type="spellEnd"/>
          </w:p>
        </w:tc>
        <w:tc>
          <w:tcPr>
            <w:tcW w:w="1384" w:type="dxa"/>
            <w:tcBorders>
              <w:top w:val="nil"/>
              <w:left w:val="nil"/>
              <w:bottom w:val="nil"/>
              <w:right w:val="nil"/>
            </w:tcBorders>
            <w:shd w:val="clear" w:color="auto" w:fill="auto"/>
            <w:noWrap/>
            <w:vAlign w:val="center"/>
            <w:hideMark/>
          </w:tcPr>
          <w:p w14:paraId="3B891D59"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&lt;0.001</w:t>
            </w:r>
          </w:p>
        </w:tc>
        <w:tc>
          <w:tcPr>
            <w:tcW w:w="1843" w:type="dxa"/>
            <w:tcBorders>
              <w:top w:val="nil"/>
              <w:left w:val="nil"/>
              <w:bottom w:val="nil"/>
              <w:right w:val="nil"/>
            </w:tcBorders>
            <w:shd w:val="clear" w:color="auto" w:fill="auto"/>
            <w:noWrap/>
            <w:vAlign w:val="center"/>
            <w:hideMark/>
          </w:tcPr>
          <w:p w14:paraId="1637BF9E"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&lt;0.001</w:t>
            </w:r>
          </w:p>
        </w:tc>
        <w:tc>
          <w:tcPr>
            <w:tcW w:w="1030" w:type="dxa"/>
            <w:tcBorders>
              <w:top w:val="nil"/>
              <w:left w:val="nil"/>
              <w:bottom w:val="nil"/>
              <w:right w:val="nil"/>
            </w:tcBorders>
            <w:shd w:val="clear" w:color="auto" w:fill="auto"/>
            <w:noWrap/>
            <w:vAlign w:val="center"/>
            <w:hideMark/>
          </w:tcPr>
          <w:p w14:paraId="73BED388"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&lt;0.001</w:t>
            </w:r>
          </w:p>
        </w:tc>
        <w:tc>
          <w:tcPr>
            <w:tcW w:w="976" w:type="dxa"/>
            <w:tcBorders>
              <w:top w:val="nil"/>
              <w:left w:val="nil"/>
              <w:bottom w:val="nil"/>
              <w:right w:val="nil"/>
            </w:tcBorders>
            <w:shd w:val="clear" w:color="auto" w:fill="auto"/>
            <w:noWrap/>
            <w:vAlign w:val="center"/>
            <w:hideMark/>
          </w:tcPr>
          <w:p w14:paraId="7AC5FF04"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&lt;0.001</w:t>
            </w:r>
          </w:p>
        </w:tc>
        <w:tc>
          <w:tcPr>
            <w:tcW w:w="1047" w:type="dxa"/>
            <w:tcBorders>
              <w:top w:val="nil"/>
              <w:left w:val="nil"/>
              <w:bottom w:val="nil"/>
              <w:right w:val="nil"/>
            </w:tcBorders>
            <w:shd w:val="clear" w:color="auto" w:fill="auto"/>
            <w:noWrap/>
            <w:vAlign w:val="center"/>
            <w:hideMark/>
          </w:tcPr>
          <w:p w14:paraId="18D52AFA"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&lt;0.001</w:t>
            </w:r>
          </w:p>
        </w:tc>
        <w:tc>
          <w:tcPr>
            <w:tcW w:w="1203" w:type="dxa"/>
            <w:tcBorders>
              <w:top w:val="nil"/>
              <w:left w:val="nil"/>
              <w:bottom w:val="nil"/>
              <w:right w:val="nil"/>
            </w:tcBorders>
            <w:shd w:val="clear" w:color="auto" w:fill="auto"/>
            <w:noWrap/>
            <w:vAlign w:val="center"/>
            <w:hideMark/>
          </w:tcPr>
          <w:p w14:paraId="44DE694D"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&lt;0.001</w:t>
            </w:r>
          </w:p>
        </w:tc>
        <w:tc>
          <w:tcPr>
            <w:tcW w:w="1203" w:type="dxa"/>
            <w:tcBorders>
              <w:top w:val="nil"/>
              <w:left w:val="nil"/>
              <w:bottom w:val="nil"/>
              <w:right w:val="nil"/>
            </w:tcBorders>
            <w:shd w:val="clear" w:color="auto" w:fill="auto"/>
            <w:noWrap/>
            <w:vAlign w:val="center"/>
            <w:hideMark/>
          </w:tcPr>
          <w:p w14:paraId="237A7675" w14:textId="77777777" w:rsidR="00553ED8" w:rsidRPr="00553ED8" w:rsidRDefault="00553ED8" w:rsidP="004F6882">
            <w:pPr>
              <w:spacing w:after="0" w:line="240" w:lineRule="auto"/>
              <w:jc w:val="center"/>
              <w:rPr>
                <w:rFonts w:ascii="Times New Roman" w:eastAsia="Times New Roman" w:hAnsi="Times New Roman" w:cs="Times New Roman"/>
                <w:color w:val="000000"/>
                <w:sz w:val="24"/>
                <w:szCs w:val="24"/>
              </w:rPr>
            </w:pPr>
            <w:r w:rsidRPr="00553ED8">
              <w:rPr>
                <w:rFonts w:ascii="Times New Roman" w:eastAsia="Times New Roman" w:hAnsi="Times New Roman" w:cs="Times New Roman"/>
                <w:color w:val="000000"/>
                <w:sz w:val="24"/>
                <w:szCs w:val="24"/>
              </w:rPr>
              <w:t>&lt;0.001</w:t>
            </w:r>
          </w:p>
        </w:tc>
      </w:tr>
      <w:tr w:rsidR="00DF3E75" w:rsidRPr="00553ED8" w14:paraId="61167CD2" w14:textId="77777777" w:rsidTr="00055627">
        <w:trPr>
          <w:trHeight w:val="330"/>
        </w:trPr>
        <w:tc>
          <w:tcPr>
            <w:tcW w:w="1856" w:type="dxa"/>
            <w:tcBorders>
              <w:top w:val="nil"/>
              <w:left w:val="nil"/>
              <w:bottom w:val="single" w:sz="4" w:space="0" w:color="auto"/>
              <w:right w:val="nil"/>
            </w:tcBorders>
            <w:shd w:val="clear" w:color="auto" w:fill="auto"/>
            <w:noWrap/>
            <w:vAlign w:val="center"/>
          </w:tcPr>
          <w:p w14:paraId="47743350" w14:textId="6B9421F6" w:rsidR="00DF3E75" w:rsidRPr="00553ED8" w:rsidRDefault="00DF3E75" w:rsidP="000556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Location-years</w:t>
            </w:r>
          </w:p>
        </w:tc>
        <w:tc>
          <w:tcPr>
            <w:tcW w:w="1384" w:type="dxa"/>
            <w:tcBorders>
              <w:top w:val="nil"/>
              <w:left w:val="nil"/>
              <w:bottom w:val="single" w:sz="4" w:space="0" w:color="auto"/>
              <w:right w:val="nil"/>
            </w:tcBorders>
            <w:shd w:val="clear" w:color="auto" w:fill="auto"/>
            <w:noWrap/>
            <w:vAlign w:val="center"/>
          </w:tcPr>
          <w:p w14:paraId="4FE16924" w14:textId="2CE7B94E" w:rsidR="00DF3E75" w:rsidRPr="00553ED8" w:rsidRDefault="00DF3E75"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843" w:type="dxa"/>
            <w:tcBorders>
              <w:top w:val="nil"/>
              <w:left w:val="nil"/>
              <w:bottom w:val="single" w:sz="4" w:space="0" w:color="auto"/>
              <w:right w:val="nil"/>
            </w:tcBorders>
            <w:shd w:val="clear" w:color="auto" w:fill="auto"/>
            <w:noWrap/>
            <w:vAlign w:val="center"/>
          </w:tcPr>
          <w:p w14:paraId="158B6532" w14:textId="50BC9E35" w:rsidR="00DF3E75" w:rsidRPr="00553ED8" w:rsidRDefault="00DF3E75"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030" w:type="dxa"/>
            <w:tcBorders>
              <w:top w:val="nil"/>
              <w:left w:val="nil"/>
              <w:bottom w:val="single" w:sz="4" w:space="0" w:color="auto"/>
              <w:right w:val="nil"/>
            </w:tcBorders>
            <w:shd w:val="clear" w:color="auto" w:fill="auto"/>
            <w:noWrap/>
            <w:vAlign w:val="center"/>
          </w:tcPr>
          <w:p w14:paraId="1FB5DDD9" w14:textId="6F0E2BEC" w:rsidR="00DF3E75" w:rsidRPr="00553ED8" w:rsidRDefault="00DF3E75"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976" w:type="dxa"/>
            <w:tcBorders>
              <w:top w:val="nil"/>
              <w:left w:val="nil"/>
              <w:bottom w:val="single" w:sz="4" w:space="0" w:color="auto"/>
              <w:right w:val="nil"/>
            </w:tcBorders>
            <w:shd w:val="clear" w:color="auto" w:fill="auto"/>
            <w:noWrap/>
            <w:vAlign w:val="center"/>
          </w:tcPr>
          <w:p w14:paraId="1F0C8787" w14:textId="0DB7E051" w:rsidR="00DF3E75" w:rsidRPr="00553ED8" w:rsidRDefault="00DF3E75"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1047" w:type="dxa"/>
            <w:tcBorders>
              <w:top w:val="nil"/>
              <w:left w:val="nil"/>
              <w:bottom w:val="single" w:sz="4" w:space="0" w:color="auto"/>
              <w:right w:val="nil"/>
            </w:tcBorders>
            <w:shd w:val="clear" w:color="auto" w:fill="auto"/>
            <w:noWrap/>
            <w:vAlign w:val="center"/>
          </w:tcPr>
          <w:p w14:paraId="3EB81AA3" w14:textId="62254656" w:rsidR="00DF3E75" w:rsidRPr="00553ED8" w:rsidRDefault="00DF3E75"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03" w:type="dxa"/>
            <w:tcBorders>
              <w:top w:val="nil"/>
              <w:left w:val="nil"/>
              <w:bottom w:val="single" w:sz="4" w:space="0" w:color="auto"/>
              <w:right w:val="nil"/>
            </w:tcBorders>
            <w:shd w:val="clear" w:color="auto" w:fill="auto"/>
            <w:noWrap/>
            <w:vAlign w:val="center"/>
          </w:tcPr>
          <w:p w14:paraId="37E2BBD4" w14:textId="4B0832F3" w:rsidR="00DF3E75" w:rsidRPr="00553ED8" w:rsidRDefault="00DF3E75"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03" w:type="dxa"/>
            <w:tcBorders>
              <w:top w:val="nil"/>
              <w:left w:val="nil"/>
              <w:bottom w:val="single" w:sz="4" w:space="0" w:color="auto"/>
              <w:right w:val="nil"/>
            </w:tcBorders>
            <w:shd w:val="clear" w:color="auto" w:fill="auto"/>
            <w:noWrap/>
            <w:vAlign w:val="center"/>
          </w:tcPr>
          <w:p w14:paraId="104C7AFA" w14:textId="149768B9" w:rsidR="00DF3E75" w:rsidRPr="00553ED8" w:rsidRDefault="00DF3E75" w:rsidP="004F68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r>
    </w:tbl>
    <w:p w14:paraId="03B99D5D" w14:textId="3D1E0343" w:rsidR="00153442" w:rsidRPr="00EB1E43" w:rsidRDefault="0011545C" w:rsidP="00EB1E43">
      <w:pPr>
        <w:spacing w:after="0"/>
        <w:rPr>
          <w:rFonts w:ascii="Times New Roman" w:hAnsi="Times New Roman" w:cs="Times New Roman"/>
          <w:sz w:val="24"/>
          <w:szCs w:val="24"/>
        </w:rPr>
      </w:pPr>
      <w:proofErr w:type="spellStart"/>
      <w:r>
        <w:rPr>
          <w:rFonts w:ascii="Times New Roman" w:hAnsi="Times New Roman" w:cs="Times New Roman"/>
          <w:sz w:val="24"/>
          <w:szCs w:val="24"/>
          <w:vertAlign w:val="superscript"/>
        </w:rPr>
        <w:t>a</w:t>
      </w:r>
      <w:r w:rsidR="00153442" w:rsidRPr="00EB1E43">
        <w:rPr>
          <w:rFonts w:ascii="Times New Roman" w:hAnsi="Times New Roman" w:cs="Times New Roman"/>
          <w:sz w:val="24"/>
          <w:szCs w:val="24"/>
        </w:rPr>
        <w:t>Grain</w:t>
      </w:r>
      <w:proofErr w:type="spellEnd"/>
      <w:r w:rsidR="00153442" w:rsidRPr="00EB1E43">
        <w:rPr>
          <w:rFonts w:ascii="Times New Roman" w:hAnsi="Times New Roman" w:cs="Times New Roman"/>
          <w:sz w:val="24"/>
          <w:szCs w:val="24"/>
        </w:rPr>
        <w:t xml:space="preserve"> yield reported on a 13% moisture basis.</w:t>
      </w:r>
    </w:p>
    <w:p w14:paraId="1C146C85" w14:textId="015D1AD6" w:rsidR="004F6882" w:rsidRPr="00055627" w:rsidRDefault="00656D54" w:rsidP="006B3A33">
      <w:pPr>
        <w:spacing w:after="0"/>
        <w:rPr>
          <w:rFonts w:ascii="Times New Roman" w:hAnsi="Times New Roman" w:cs="Times New Roman"/>
          <w:sz w:val="24"/>
          <w:szCs w:val="24"/>
        </w:rPr>
      </w:pPr>
      <w:proofErr w:type="spellStart"/>
      <w:r>
        <w:rPr>
          <w:rFonts w:ascii="Times New Roman" w:hAnsi="Times New Roman" w:cs="Times New Roman"/>
          <w:sz w:val="24"/>
          <w:szCs w:val="24"/>
          <w:vertAlign w:val="superscript"/>
        </w:rPr>
        <w:t>b</w:t>
      </w:r>
      <w:r w:rsidR="004F6882" w:rsidRPr="00055627">
        <w:rPr>
          <w:rFonts w:ascii="Times New Roman" w:hAnsi="Times New Roman" w:cs="Times New Roman"/>
          <w:sz w:val="24"/>
          <w:szCs w:val="24"/>
        </w:rPr>
        <w:t>Data</w:t>
      </w:r>
      <w:proofErr w:type="spellEnd"/>
      <w:r w:rsidR="004F6882" w:rsidRPr="00055627">
        <w:rPr>
          <w:rFonts w:ascii="Times New Roman" w:hAnsi="Times New Roman" w:cs="Times New Roman"/>
          <w:sz w:val="24"/>
          <w:szCs w:val="24"/>
        </w:rPr>
        <w:t xml:space="preserve"> from dryland locations only</w:t>
      </w:r>
    </w:p>
    <w:p w14:paraId="63DD607B" w14:textId="2B71B7E2" w:rsidR="006B3A33" w:rsidRDefault="004F6882" w:rsidP="006B3A33">
      <w:pPr>
        <w:spacing w:after="0"/>
        <w:rPr>
          <w:rFonts w:ascii="Times New Roman" w:hAnsi="Times New Roman" w:cs="Times New Roman"/>
          <w:sz w:val="24"/>
          <w:szCs w:val="24"/>
        </w:rPr>
      </w:pPr>
      <w:proofErr w:type="spellStart"/>
      <w:r>
        <w:rPr>
          <w:rFonts w:ascii="Times New Roman" w:hAnsi="Times New Roman" w:cs="Times New Roman"/>
          <w:sz w:val="24"/>
          <w:szCs w:val="24"/>
          <w:vertAlign w:val="superscript"/>
        </w:rPr>
        <w:t>c</w:t>
      </w:r>
      <w:r w:rsidR="006B3A33" w:rsidRPr="00EB1E43">
        <w:rPr>
          <w:rFonts w:ascii="Times New Roman" w:hAnsi="Times New Roman" w:cs="Times New Roman"/>
          <w:sz w:val="24"/>
          <w:szCs w:val="24"/>
        </w:rPr>
        <w:t>Grain</w:t>
      </w:r>
      <w:proofErr w:type="spellEnd"/>
      <w:r w:rsidR="006B3A33" w:rsidRPr="00EB1E43">
        <w:rPr>
          <w:rFonts w:ascii="Times New Roman" w:hAnsi="Times New Roman" w:cs="Times New Roman"/>
          <w:sz w:val="24"/>
          <w:szCs w:val="24"/>
        </w:rPr>
        <w:t xml:space="preserve"> protein reported on a 12% moisture basis.</w:t>
      </w:r>
    </w:p>
    <w:p w14:paraId="362A44A5" w14:textId="461FFCA3" w:rsidR="006B3A33" w:rsidRPr="002A6D3A" w:rsidRDefault="004F6882" w:rsidP="006B3A33">
      <w:pPr>
        <w:spacing w:after="0"/>
        <w:rPr>
          <w:rFonts w:ascii="Times New Roman" w:hAnsi="Times New Roman" w:cs="Times New Roman"/>
          <w:sz w:val="24"/>
          <w:szCs w:val="24"/>
        </w:rPr>
      </w:pPr>
      <w:proofErr w:type="spellStart"/>
      <w:r>
        <w:rPr>
          <w:rFonts w:ascii="Times New Roman" w:hAnsi="Times New Roman" w:cs="Times New Roman"/>
          <w:sz w:val="24"/>
          <w:szCs w:val="24"/>
          <w:vertAlign w:val="superscript"/>
        </w:rPr>
        <w:t>d</w:t>
      </w:r>
      <w:r w:rsidR="00656D54" w:rsidRPr="00EB1E43">
        <w:rPr>
          <w:rFonts w:ascii="Times New Roman" w:hAnsi="Times New Roman" w:cs="Times New Roman"/>
          <w:sz w:val="24"/>
          <w:szCs w:val="24"/>
        </w:rPr>
        <w:t>Fisher's</w:t>
      </w:r>
      <w:proofErr w:type="spellEnd"/>
      <w:r w:rsidR="00656D54" w:rsidRPr="00EB1E43">
        <w:rPr>
          <w:rFonts w:ascii="Times New Roman" w:hAnsi="Times New Roman" w:cs="Times New Roman"/>
          <w:sz w:val="24"/>
          <w:szCs w:val="24"/>
        </w:rPr>
        <w:t xml:space="preserve"> </w:t>
      </w:r>
      <w:r w:rsidR="001A1596">
        <w:rPr>
          <w:rFonts w:ascii="Times New Roman" w:hAnsi="Times New Roman" w:cs="Times New Roman"/>
          <w:sz w:val="24"/>
          <w:szCs w:val="24"/>
        </w:rPr>
        <w:t>unrestricted</w:t>
      </w:r>
      <w:r w:rsidR="00656D54" w:rsidRPr="00EB1E43">
        <w:rPr>
          <w:rFonts w:ascii="Times New Roman" w:hAnsi="Times New Roman" w:cs="Times New Roman"/>
          <w:sz w:val="24"/>
          <w:szCs w:val="24"/>
        </w:rPr>
        <w:t xml:space="preserve"> LSD at the 0.05 probability level.</w:t>
      </w:r>
      <w:r w:rsidR="00656D54">
        <w:rPr>
          <w:rFonts w:ascii="Times New Roman" w:hAnsi="Times New Roman" w:cs="Times New Roman"/>
          <w:sz w:val="24"/>
          <w:szCs w:val="24"/>
        </w:rPr>
        <w:t xml:space="preserve"> </w:t>
      </w:r>
      <w:r w:rsidR="00FF282A">
        <w:rPr>
          <w:rFonts w:ascii="Times New Roman" w:hAnsi="Times New Roman" w:cs="Times New Roman"/>
          <w:sz w:val="24"/>
          <w:szCs w:val="24"/>
        </w:rPr>
        <w:t>Significance determination is ba</w:t>
      </w:r>
      <w:r w:rsidR="006B3A33">
        <w:rPr>
          <w:rFonts w:ascii="Times New Roman" w:hAnsi="Times New Roman" w:cs="Times New Roman"/>
          <w:sz w:val="24"/>
          <w:szCs w:val="24"/>
        </w:rPr>
        <w:t>sed on the inclusion of the following</w:t>
      </w:r>
      <w:r w:rsidR="006B3A33" w:rsidRPr="002A6D3A">
        <w:rPr>
          <w:rFonts w:ascii="Times New Roman" w:hAnsi="Times New Roman" w:cs="Times New Roman"/>
          <w:sz w:val="24"/>
          <w:szCs w:val="24"/>
        </w:rPr>
        <w:t xml:space="preserve"> entries: </w:t>
      </w:r>
      <w:proofErr w:type="spellStart"/>
      <w:r w:rsidR="006B3A33" w:rsidRPr="002A6D3A">
        <w:rPr>
          <w:rFonts w:ascii="Times New Roman" w:hAnsi="Times New Roman" w:cs="Times New Roman"/>
          <w:sz w:val="24"/>
          <w:szCs w:val="24"/>
        </w:rPr>
        <w:t>Alkabo</w:t>
      </w:r>
      <w:proofErr w:type="spellEnd"/>
      <w:r w:rsidR="006B3A33" w:rsidRPr="002A6D3A">
        <w:rPr>
          <w:rFonts w:ascii="Times New Roman" w:hAnsi="Times New Roman" w:cs="Times New Roman"/>
          <w:sz w:val="24"/>
          <w:szCs w:val="24"/>
        </w:rPr>
        <w:t xml:space="preserve">, </w:t>
      </w:r>
      <w:proofErr w:type="spellStart"/>
      <w:r w:rsidR="006B3A33" w:rsidRPr="002A6D3A">
        <w:rPr>
          <w:rFonts w:ascii="Times New Roman" w:hAnsi="Times New Roman" w:cs="Times New Roman"/>
          <w:sz w:val="24"/>
          <w:szCs w:val="24"/>
        </w:rPr>
        <w:t>Grenora</w:t>
      </w:r>
      <w:proofErr w:type="spellEnd"/>
      <w:r w:rsidR="006B3A33" w:rsidRPr="002A6D3A">
        <w:rPr>
          <w:rFonts w:ascii="Times New Roman" w:hAnsi="Times New Roman" w:cs="Times New Roman"/>
          <w:sz w:val="24"/>
          <w:szCs w:val="24"/>
        </w:rPr>
        <w:t>, Carpio, CDC-Dynamic, CDC-Fortitude, CDC-Precision, CDC-Vivid, MTD16001</w:t>
      </w:r>
      <w:r w:rsidR="00423D9C">
        <w:rPr>
          <w:rFonts w:ascii="Times New Roman" w:hAnsi="Times New Roman" w:cs="Times New Roman"/>
          <w:sz w:val="24"/>
          <w:szCs w:val="24"/>
        </w:rPr>
        <w:t>-11</w:t>
      </w:r>
      <w:r w:rsidR="006B3A33" w:rsidRPr="002A6D3A">
        <w:rPr>
          <w:rFonts w:ascii="Times New Roman" w:hAnsi="Times New Roman" w:cs="Times New Roman"/>
          <w:sz w:val="24"/>
          <w:szCs w:val="24"/>
        </w:rPr>
        <w:t>.</w:t>
      </w:r>
    </w:p>
    <w:p w14:paraId="2682F4D5" w14:textId="223B0747" w:rsidR="00DC4FFC" w:rsidRPr="004A0DE2" w:rsidRDefault="00DC4FFC" w:rsidP="004A0DE2">
      <w:pPr>
        <w:spacing w:after="0"/>
        <w:rPr>
          <w:rFonts w:ascii="Times New Roman" w:hAnsi="Times New Roman" w:cs="Times New Roman"/>
          <w:sz w:val="24"/>
          <w:szCs w:val="24"/>
        </w:rPr>
      </w:pPr>
      <w:r>
        <w:rPr>
          <w:rFonts w:ascii="Times New Roman" w:hAnsi="Times New Roman" w:cs="Times New Roman"/>
          <w:b/>
          <w:sz w:val="24"/>
          <w:szCs w:val="24"/>
        </w:rPr>
        <w:br w:type="page"/>
      </w:r>
    </w:p>
    <w:p w14:paraId="1E4E0A4B" w14:textId="77777777" w:rsidR="00DC4FFC" w:rsidRDefault="00DC4FFC" w:rsidP="004C0693">
      <w:pPr>
        <w:spacing w:after="0" w:line="240" w:lineRule="auto"/>
        <w:rPr>
          <w:rFonts w:ascii="Times New Roman" w:hAnsi="Times New Roman" w:cs="Times New Roman"/>
          <w:b/>
          <w:sz w:val="24"/>
          <w:szCs w:val="24"/>
        </w:rPr>
        <w:sectPr w:rsidR="00DC4FFC" w:rsidSect="00055627">
          <w:pgSz w:w="12240" w:h="15840"/>
          <w:pgMar w:top="1440" w:right="1440" w:bottom="1440" w:left="1440" w:header="720" w:footer="720" w:gutter="0"/>
          <w:lnNumType w:countBy="1" w:restart="continuous"/>
          <w:cols w:space="720"/>
          <w:docGrid w:linePitch="360"/>
        </w:sectPr>
      </w:pPr>
    </w:p>
    <w:p w14:paraId="1CEA0C22" w14:textId="233B3A73" w:rsidR="000B1482" w:rsidRPr="000B1482" w:rsidRDefault="000B1482" w:rsidP="004C0693">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 xml:space="preserve">Table 2. </w:t>
      </w:r>
      <w:r w:rsidR="00DF3E75">
        <w:rPr>
          <w:rFonts w:ascii="Times New Roman" w:hAnsi="Times New Roman" w:cs="Times New Roman"/>
          <w:sz w:val="24"/>
          <w:szCs w:val="24"/>
        </w:rPr>
        <w:t xml:space="preserve">Quality performance of Lustre and check cultivars </w:t>
      </w:r>
      <w:r w:rsidR="00F14B3C">
        <w:rPr>
          <w:rFonts w:ascii="Times New Roman" w:hAnsi="Times New Roman" w:cs="Times New Roman"/>
          <w:sz w:val="24"/>
          <w:szCs w:val="24"/>
        </w:rPr>
        <w:t xml:space="preserve">over 24 location-years </w:t>
      </w:r>
      <w:r w:rsidR="00DF3E75">
        <w:rPr>
          <w:rFonts w:ascii="Times New Roman" w:hAnsi="Times New Roman" w:cs="Times New Roman"/>
          <w:sz w:val="24"/>
          <w:szCs w:val="24"/>
        </w:rPr>
        <w:t xml:space="preserve">from Montana </w:t>
      </w:r>
      <w:r w:rsidR="00F14B3C">
        <w:rPr>
          <w:rFonts w:ascii="Times New Roman" w:hAnsi="Times New Roman" w:cs="Times New Roman"/>
          <w:sz w:val="24"/>
          <w:szCs w:val="24"/>
        </w:rPr>
        <w:t>Intras</w:t>
      </w:r>
      <w:r w:rsidR="00DF3E75">
        <w:rPr>
          <w:rFonts w:ascii="Times New Roman" w:hAnsi="Times New Roman" w:cs="Times New Roman"/>
          <w:sz w:val="24"/>
          <w:szCs w:val="24"/>
        </w:rPr>
        <w:t xml:space="preserve">tate Durum </w:t>
      </w:r>
      <w:r w:rsidR="00F14B3C">
        <w:rPr>
          <w:rFonts w:ascii="Times New Roman" w:hAnsi="Times New Roman" w:cs="Times New Roman"/>
          <w:sz w:val="24"/>
          <w:szCs w:val="24"/>
        </w:rPr>
        <w:t xml:space="preserve">Variety </w:t>
      </w:r>
      <w:r w:rsidR="00DF3E75">
        <w:rPr>
          <w:rFonts w:ascii="Times New Roman" w:hAnsi="Times New Roman" w:cs="Times New Roman"/>
          <w:sz w:val="24"/>
          <w:szCs w:val="24"/>
        </w:rPr>
        <w:t>Trials (2017-2019).</w:t>
      </w:r>
    </w:p>
    <w:tbl>
      <w:tblPr>
        <w:tblW w:w="14632" w:type="dxa"/>
        <w:tblLook w:val="04A0" w:firstRow="1" w:lastRow="0" w:firstColumn="1" w:lastColumn="0" w:noHBand="0" w:noVBand="1"/>
      </w:tblPr>
      <w:tblGrid>
        <w:gridCol w:w="1281"/>
        <w:gridCol w:w="877"/>
        <w:gridCol w:w="877"/>
        <w:gridCol w:w="1087"/>
        <w:gridCol w:w="864"/>
        <w:gridCol w:w="954"/>
        <w:gridCol w:w="836"/>
        <w:gridCol w:w="836"/>
        <w:gridCol w:w="1048"/>
        <w:gridCol w:w="1119"/>
        <w:gridCol w:w="1087"/>
        <w:gridCol w:w="836"/>
        <w:gridCol w:w="836"/>
        <w:gridCol w:w="836"/>
        <w:gridCol w:w="1258"/>
      </w:tblGrid>
      <w:tr w:rsidR="00033FE3" w:rsidRPr="000B1482" w14:paraId="6624D0F1" w14:textId="77777777" w:rsidTr="00033FE3">
        <w:trPr>
          <w:trHeight w:val="630"/>
        </w:trPr>
        <w:tc>
          <w:tcPr>
            <w:tcW w:w="0" w:type="auto"/>
            <w:tcBorders>
              <w:top w:val="single" w:sz="4" w:space="0" w:color="auto"/>
              <w:left w:val="nil"/>
              <w:bottom w:val="nil"/>
              <w:right w:val="nil"/>
            </w:tcBorders>
            <w:shd w:val="clear" w:color="auto" w:fill="auto"/>
            <w:noWrap/>
            <w:vAlign w:val="center"/>
            <w:hideMark/>
          </w:tcPr>
          <w:p w14:paraId="06200A59" w14:textId="67DDADD7" w:rsidR="00033FE3" w:rsidRPr="000B1482" w:rsidRDefault="004F6882" w:rsidP="000556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Cultivar</w:t>
            </w:r>
          </w:p>
        </w:tc>
        <w:tc>
          <w:tcPr>
            <w:tcW w:w="0" w:type="auto"/>
            <w:tcBorders>
              <w:top w:val="single" w:sz="4" w:space="0" w:color="auto"/>
              <w:left w:val="nil"/>
              <w:bottom w:val="nil"/>
              <w:right w:val="nil"/>
            </w:tcBorders>
            <w:vAlign w:val="center"/>
          </w:tcPr>
          <w:p w14:paraId="42AA470E" w14:textId="3AB1471F"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Large seeds</w:t>
            </w:r>
          </w:p>
        </w:tc>
        <w:tc>
          <w:tcPr>
            <w:tcW w:w="0" w:type="auto"/>
            <w:tcBorders>
              <w:top w:val="single" w:sz="4" w:space="0" w:color="auto"/>
              <w:left w:val="nil"/>
              <w:bottom w:val="nil"/>
              <w:right w:val="nil"/>
            </w:tcBorders>
            <w:vAlign w:val="center"/>
          </w:tcPr>
          <w:p w14:paraId="1974BA55" w14:textId="3E024934"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Small seeds</w:t>
            </w:r>
          </w:p>
        </w:tc>
        <w:tc>
          <w:tcPr>
            <w:tcW w:w="0" w:type="auto"/>
            <w:tcBorders>
              <w:top w:val="single" w:sz="4" w:space="0" w:color="auto"/>
              <w:left w:val="nil"/>
              <w:bottom w:val="nil"/>
              <w:right w:val="nil"/>
            </w:tcBorders>
            <w:shd w:val="clear" w:color="auto" w:fill="auto"/>
            <w:vAlign w:val="center"/>
            <w:hideMark/>
          </w:tcPr>
          <w:p w14:paraId="7500DD03" w14:textId="04476996"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Hardness index</w:t>
            </w:r>
          </w:p>
        </w:tc>
        <w:tc>
          <w:tcPr>
            <w:tcW w:w="0" w:type="auto"/>
            <w:tcBorders>
              <w:top w:val="single" w:sz="4" w:space="0" w:color="auto"/>
              <w:left w:val="nil"/>
              <w:bottom w:val="nil"/>
              <w:right w:val="nil"/>
            </w:tcBorders>
            <w:shd w:val="clear" w:color="auto" w:fill="auto"/>
            <w:vAlign w:val="center"/>
            <w:hideMark/>
          </w:tcPr>
          <w:p w14:paraId="3D2BA7B0" w14:textId="11B1428E"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xml:space="preserve">Grain </w:t>
            </w:r>
            <w:proofErr w:type="spellStart"/>
            <w:r w:rsidRPr="000B1482">
              <w:rPr>
                <w:rFonts w:ascii="Times New Roman" w:eastAsia="Times New Roman" w:hAnsi="Times New Roman" w:cs="Times New Roman"/>
                <w:color w:val="000000"/>
              </w:rPr>
              <w:t>ash</w:t>
            </w:r>
            <w:r>
              <w:rPr>
                <w:rFonts w:ascii="Times New Roman" w:eastAsia="Times New Roman" w:hAnsi="Times New Roman" w:cs="Times New Roman"/>
                <w:color w:val="000000"/>
                <w:vertAlign w:val="superscript"/>
              </w:rPr>
              <w:t>a</w:t>
            </w:r>
            <w:proofErr w:type="spellEnd"/>
          </w:p>
        </w:tc>
        <w:tc>
          <w:tcPr>
            <w:tcW w:w="0" w:type="auto"/>
            <w:tcBorders>
              <w:top w:val="single" w:sz="4" w:space="0" w:color="auto"/>
              <w:left w:val="nil"/>
              <w:bottom w:val="nil"/>
              <w:right w:val="nil"/>
            </w:tcBorders>
            <w:shd w:val="clear" w:color="auto" w:fill="auto"/>
            <w:vAlign w:val="center"/>
            <w:hideMark/>
          </w:tcPr>
          <w:p w14:paraId="4ECCDE7B"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Falling number</w:t>
            </w:r>
          </w:p>
        </w:tc>
        <w:tc>
          <w:tcPr>
            <w:tcW w:w="0" w:type="auto"/>
            <w:tcBorders>
              <w:top w:val="single" w:sz="4" w:space="0" w:color="auto"/>
              <w:left w:val="nil"/>
              <w:bottom w:val="nil"/>
              <w:right w:val="nil"/>
            </w:tcBorders>
            <w:shd w:val="clear" w:color="auto" w:fill="auto"/>
            <w:vAlign w:val="center"/>
            <w:hideMark/>
          </w:tcPr>
          <w:p w14:paraId="248002D5"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Bran</w:t>
            </w:r>
          </w:p>
        </w:tc>
        <w:tc>
          <w:tcPr>
            <w:tcW w:w="0" w:type="auto"/>
            <w:tcBorders>
              <w:top w:val="single" w:sz="4" w:space="0" w:color="auto"/>
              <w:left w:val="nil"/>
              <w:bottom w:val="nil"/>
              <w:right w:val="nil"/>
            </w:tcBorders>
            <w:shd w:val="clear" w:color="auto" w:fill="auto"/>
            <w:vAlign w:val="center"/>
            <w:hideMark/>
          </w:tcPr>
          <w:p w14:paraId="5DF9594D"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Shorts</w:t>
            </w:r>
          </w:p>
        </w:tc>
        <w:tc>
          <w:tcPr>
            <w:tcW w:w="0" w:type="auto"/>
            <w:tcBorders>
              <w:top w:val="single" w:sz="4" w:space="0" w:color="auto"/>
              <w:left w:val="nil"/>
              <w:bottom w:val="nil"/>
              <w:right w:val="nil"/>
            </w:tcBorders>
            <w:shd w:val="clear" w:color="auto" w:fill="auto"/>
            <w:vAlign w:val="center"/>
            <w:hideMark/>
          </w:tcPr>
          <w:p w14:paraId="41E3DA74"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Semolina</w:t>
            </w:r>
          </w:p>
        </w:tc>
        <w:tc>
          <w:tcPr>
            <w:tcW w:w="0" w:type="auto"/>
            <w:tcBorders>
              <w:top w:val="single" w:sz="4" w:space="0" w:color="auto"/>
              <w:left w:val="nil"/>
              <w:bottom w:val="nil"/>
              <w:right w:val="nil"/>
            </w:tcBorders>
            <w:shd w:val="clear" w:color="auto" w:fill="auto"/>
            <w:vAlign w:val="center"/>
            <w:hideMark/>
          </w:tcPr>
          <w:p w14:paraId="5D407B2A" w14:textId="585E8591"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xml:space="preserve">Semolina </w:t>
            </w:r>
            <w:proofErr w:type="spellStart"/>
            <w:r w:rsidRPr="000B1482">
              <w:rPr>
                <w:rFonts w:ascii="Times New Roman" w:eastAsia="Times New Roman" w:hAnsi="Times New Roman" w:cs="Times New Roman"/>
                <w:color w:val="000000"/>
              </w:rPr>
              <w:t>protein</w:t>
            </w:r>
            <w:r>
              <w:rPr>
                <w:rFonts w:ascii="Times New Roman" w:eastAsia="Times New Roman" w:hAnsi="Times New Roman" w:cs="Times New Roman"/>
                <w:color w:val="000000"/>
                <w:vertAlign w:val="superscript"/>
              </w:rPr>
              <w:t>a</w:t>
            </w:r>
            <w:proofErr w:type="spellEnd"/>
          </w:p>
        </w:tc>
        <w:tc>
          <w:tcPr>
            <w:tcW w:w="0" w:type="auto"/>
            <w:tcBorders>
              <w:top w:val="single" w:sz="4" w:space="0" w:color="auto"/>
              <w:left w:val="nil"/>
              <w:bottom w:val="nil"/>
              <w:right w:val="nil"/>
            </w:tcBorders>
            <w:shd w:val="clear" w:color="auto" w:fill="auto"/>
            <w:vAlign w:val="center"/>
            <w:hideMark/>
          </w:tcPr>
          <w:p w14:paraId="0DC1F119" w14:textId="4375E45F"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xml:space="preserve">Semolina </w:t>
            </w:r>
            <w:proofErr w:type="spellStart"/>
            <w:r w:rsidRPr="000B1482">
              <w:rPr>
                <w:rFonts w:ascii="Times New Roman" w:eastAsia="Times New Roman" w:hAnsi="Times New Roman" w:cs="Times New Roman"/>
                <w:color w:val="000000"/>
              </w:rPr>
              <w:t>ash</w:t>
            </w:r>
            <w:r>
              <w:rPr>
                <w:rFonts w:ascii="Times New Roman" w:eastAsia="Times New Roman" w:hAnsi="Times New Roman" w:cs="Times New Roman"/>
                <w:color w:val="000000"/>
                <w:vertAlign w:val="superscript"/>
              </w:rPr>
              <w:t>a</w:t>
            </w:r>
            <w:proofErr w:type="spellEnd"/>
          </w:p>
        </w:tc>
        <w:tc>
          <w:tcPr>
            <w:tcW w:w="0" w:type="auto"/>
            <w:tcBorders>
              <w:top w:val="single" w:sz="4" w:space="0" w:color="auto"/>
              <w:left w:val="nil"/>
              <w:bottom w:val="nil"/>
              <w:right w:val="nil"/>
            </w:tcBorders>
            <w:shd w:val="clear" w:color="auto" w:fill="auto"/>
            <w:vAlign w:val="center"/>
            <w:hideMark/>
          </w:tcPr>
          <w:p w14:paraId="644B02B4" w14:textId="0DCE32C4" w:rsidR="00033FE3" w:rsidRPr="000B1482" w:rsidRDefault="00033FE3" w:rsidP="00033FE3">
            <w:pPr>
              <w:spacing w:after="0" w:line="240" w:lineRule="auto"/>
              <w:jc w:val="center"/>
              <w:rPr>
                <w:rFonts w:ascii="Times New Roman" w:eastAsia="Times New Roman" w:hAnsi="Times New Roman" w:cs="Times New Roman"/>
                <w:color w:val="000000"/>
              </w:rPr>
            </w:pPr>
            <w:proofErr w:type="spellStart"/>
            <w:r w:rsidRPr="000B1482">
              <w:rPr>
                <w:rFonts w:ascii="Times New Roman" w:eastAsia="Times New Roman" w:hAnsi="Times New Roman" w:cs="Times New Roman"/>
                <w:color w:val="000000"/>
              </w:rPr>
              <w:t>L</w:t>
            </w:r>
            <w:r>
              <w:rPr>
                <w:rFonts w:ascii="Times New Roman" w:eastAsia="Times New Roman" w:hAnsi="Times New Roman" w:cs="Times New Roman"/>
                <w:color w:val="000000"/>
                <w:vertAlign w:val="superscript"/>
              </w:rPr>
              <w:t>b</w:t>
            </w:r>
            <w:proofErr w:type="spellEnd"/>
          </w:p>
        </w:tc>
        <w:tc>
          <w:tcPr>
            <w:tcW w:w="0" w:type="auto"/>
            <w:tcBorders>
              <w:top w:val="single" w:sz="4" w:space="0" w:color="auto"/>
              <w:left w:val="nil"/>
              <w:bottom w:val="nil"/>
              <w:right w:val="nil"/>
            </w:tcBorders>
            <w:shd w:val="clear" w:color="auto" w:fill="auto"/>
            <w:vAlign w:val="center"/>
            <w:hideMark/>
          </w:tcPr>
          <w:p w14:paraId="2CB39D31" w14:textId="31E503DF" w:rsidR="00033FE3" w:rsidRPr="000B1482" w:rsidRDefault="00033FE3" w:rsidP="00033FE3">
            <w:pPr>
              <w:spacing w:after="0" w:line="240" w:lineRule="auto"/>
              <w:jc w:val="center"/>
              <w:rPr>
                <w:rFonts w:ascii="Times New Roman" w:eastAsia="Times New Roman" w:hAnsi="Times New Roman" w:cs="Times New Roman"/>
                <w:i/>
                <w:iCs/>
                <w:color w:val="000000"/>
              </w:rPr>
            </w:pPr>
            <w:r w:rsidRPr="000B1482">
              <w:rPr>
                <w:rFonts w:ascii="Times New Roman" w:eastAsia="Times New Roman" w:hAnsi="Times New Roman" w:cs="Times New Roman"/>
                <w:i/>
                <w:iCs/>
                <w:color w:val="000000"/>
              </w:rPr>
              <w:t>b*</w:t>
            </w:r>
            <w:r>
              <w:rPr>
                <w:rFonts w:ascii="Times New Roman" w:eastAsia="Times New Roman" w:hAnsi="Times New Roman" w:cs="Times New Roman"/>
                <w:i/>
                <w:iCs/>
                <w:color w:val="000000"/>
                <w:vertAlign w:val="superscript"/>
              </w:rPr>
              <w:t>b</w:t>
            </w:r>
          </w:p>
        </w:tc>
        <w:tc>
          <w:tcPr>
            <w:tcW w:w="0" w:type="auto"/>
            <w:tcBorders>
              <w:top w:val="single" w:sz="4" w:space="0" w:color="auto"/>
              <w:left w:val="nil"/>
              <w:bottom w:val="nil"/>
              <w:right w:val="nil"/>
            </w:tcBorders>
            <w:shd w:val="clear" w:color="auto" w:fill="auto"/>
            <w:vAlign w:val="center"/>
            <w:hideMark/>
          </w:tcPr>
          <w:p w14:paraId="01A22690" w14:textId="4C176CA0" w:rsidR="00033FE3" w:rsidRPr="000B1482" w:rsidRDefault="00033FE3" w:rsidP="00033FE3">
            <w:pPr>
              <w:spacing w:after="0" w:line="240" w:lineRule="auto"/>
              <w:jc w:val="center"/>
              <w:rPr>
                <w:rFonts w:ascii="Times New Roman" w:eastAsia="Times New Roman" w:hAnsi="Times New Roman" w:cs="Times New Roman"/>
                <w:i/>
                <w:iCs/>
                <w:color w:val="000000"/>
              </w:rPr>
            </w:pPr>
            <w:r w:rsidRPr="000B1482">
              <w:rPr>
                <w:rFonts w:ascii="Times New Roman" w:eastAsia="Times New Roman" w:hAnsi="Times New Roman" w:cs="Times New Roman"/>
                <w:i/>
                <w:iCs/>
                <w:color w:val="000000"/>
              </w:rPr>
              <w:t>a*</w:t>
            </w:r>
            <w:r>
              <w:rPr>
                <w:rFonts w:ascii="Times New Roman" w:eastAsia="Times New Roman" w:hAnsi="Times New Roman" w:cs="Times New Roman"/>
                <w:i/>
                <w:iCs/>
                <w:color w:val="000000"/>
                <w:vertAlign w:val="superscript"/>
              </w:rPr>
              <w:t>b</w:t>
            </w:r>
          </w:p>
        </w:tc>
        <w:tc>
          <w:tcPr>
            <w:tcW w:w="0" w:type="auto"/>
            <w:tcBorders>
              <w:top w:val="single" w:sz="4" w:space="0" w:color="auto"/>
              <w:left w:val="nil"/>
              <w:bottom w:val="nil"/>
              <w:right w:val="nil"/>
            </w:tcBorders>
            <w:shd w:val="clear" w:color="auto" w:fill="auto"/>
            <w:vAlign w:val="center"/>
            <w:hideMark/>
          </w:tcPr>
          <w:p w14:paraId="44AE19E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Mixograph pattern</w:t>
            </w:r>
          </w:p>
        </w:tc>
      </w:tr>
      <w:tr w:rsidR="00033FE3" w:rsidRPr="000B1482" w14:paraId="2B4218E2" w14:textId="77777777" w:rsidTr="00033FE3">
        <w:trPr>
          <w:trHeight w:val="315"/>
        </w:trPr>
        <w:tc>
          <w:tcPr>
            <w:tcW w:w="0" w:type="auto"/>
            <w:tcBorders>
              <w:top w:val="nil"/>
              <w:left w:val="nil"/>
              <w:bottom w:val="single" w:sz="4" w:space="0" w:color="auto"/>
              <w:right w:val="nil"/>
            </w:tcBorders>
            <w:shd w:val="clear" w:color="auto" w:fill="auto"/>
            <w:noWrap/>
            <w:vAlign w:val="center"/>
            <w:hideMark/>
          </w:tcPr>
          <w:p w14:paraId="2D7095ED" w14:textId="0C4939D3" w:rsidR="00033FE3" w:rsidRPr="000B1482" w:rsidRDefault="00033FE3" w:rsidP="00055627">
            <w:pPr>
              <w:spacing w:after="0" w:line="240" w:lineRule="auto"/>
              <w:jc w:val="center"/>
              <w:rPr>
                <w:rFonts w:ascii="Times New Roman" w:eastAsia="Times New Roman" w:hAnsi="Times New Roman" w:cs="Times New Roman"/>
                <w:color w:val="000000"/>
              </w:rPr>
            </w:pPr>
          </w:p>
        </w:tc>
        <w:tc>
          <w:tcPr>
            <w:tcW w:w="0" w:type="auto"/>
            <w:tcBorders>
              <w:top w:val="nil"/>
              <w:left w:val="nil"/>
              <w:bottom w:val="single" w:sz="4" w:space="0" w:color="auto"/>
              <w:right w:val="nil"/>
            </w:tcBorders>
            <w:vAlign w:val="center"/>
          </w:tcPr>
          <w:p w14:paraId="2A54CA35" w14:textId="78BF1AAA"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w:t>
            </w:r>
          </w:p>
        </w:tc>
        <w:tc>
          <w:tcPr>
            <w:tcW w:w="0" w:type="auto"/>
            <w:tcBorders>
              <w:top w:val="nil"/>
              <w:left w:val="nil"/>
              <w:bottom w:val="single" w:sz="4" w:space="0" w:color="auto"/>
              <w:right w:val="nil"/>
            </w:tcBorders>
            <w:vAlign w:val="center"/>
          </w:tcPr>
          <w:p w14:paraId="11DE0F80" w14:textId="566EF699"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w:t>
            </w:r>
          </w:p>
        </w:tc>
        <w:tc>
          <w:tcPr>
            <w:tcW w:w="0" w:type="auto"/>
            <w:tcBorders>
              <w:top w:val="nil"/>
              <w:left w:val="nil"/>
              <w:bottom w:val="single" w:sz="4" w:space="0" w:color="auto"/>
              <w:right w:val="nil"/>
            </w:tcBorders>
            <w:shd w:val="clear" w:color="auto" w:fill="auto"/>
            <w:noWrap/>
            <w:vAlign w:val="center"/>
            <w:hideMark/>
          </w:tcPr>
          <w:p w14:paraId="6A66C7E3" w14:textId="2E1D04FB"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w:t>
            </w:r>
          </w:p>
        </w:tc>
        <w:tc>
          <w:tcPr>
            <w:tcW w:w="0" w:type="auto"/>
            <w:tcBorders>
              <w:top w:val="nil"/>
              <w:left w:val="nil"/>
              <w:bottom w:val="single" w:sz="4" w:space="0" w:color="auto"/>
              <w:right w:val="nil"/>
            </w:tcBorders>
            <w:shd w:val="clear" w:color="auto" w:fill="auto"/>
            <w:noWrap/>
            <w:vAlign w:val="center"/>
            <w:hideMark/>
          </w:tcPr>
          <w:p w14:paraId="040F48ED"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w:t>
            </w:r>
          </w:p>
        </w:tc>
        <w:tc>
          <w:tcPr>
            <w:tcW w:w="0" w:type="auto"/>
            <w:tcBorders>
              <w:top w:val="nil"/>
              <w:left w:val="nil"/>
              <w:bottom w:val="single" w:sz="4" w:space="0" w:color="auto"/>
              <w:right w:val="nil"/>
            </w:tcBorders>
            <w:shd w:val="clear" w:color="auto" w:fill="auto"/>
            <w:noWrap/>
            <w:vAlign w:val="center"/>
            <w:hideMark/>
          </w:tcPr>
          <w:p w14:paraId="596D706E"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sec</w:t>
            </w:r>
          </w:p>
        </w:tc>
        <w:tc>
          <w:tcPr>
            <w:tcW w:w="0" w:type="auto"/>
            <w:tcBorders>
              <w:top w:val="nil"/>
              <w:left w:val="nil"/>
              <w:bottom w:val="single" w:sz="4" w:space="0" w:color="auto"/>
              <w:right w:val="nil"/>
            </w:tcBorders>
            <w:shd w:val="clear" w:color="auto" w:fill="auto"/>
            <w:noWrap/>
            <w:vAlign w:val="center"/>
            <w:hideMark/>
          </w:tcPr>
          <w:p w14:paraId="567F1EF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w:t>
            </w:r>
          </w:p>
        </w:tc>
        <w:tc>
          <w:tcPr>
            <w:tcW w:w="0" w:type="auto"/>
            <w:tcBorders>
              <w:top w:val="nil"/>
              <w:left w:val="nil"/>
              <w:bottom w:val="single" w:sz="4" w:space="0" w:color="auto"/>
              <w:right w:val="nil"/>
            </w:tcBorders>
            <w:shd w:val="clear" w:color="auto" w:fill="auto"/>
            <w:noWrap/>
            <w:vAlign w:val="center"/>
            <w:hideMark/>
          </w:tcPr>
          <w:p w14:paraId="65D42FB0"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w:t>
            </w:r>
          </w:p>
        </w:tc>
        <w:tc>
          <w:tcPr>
            <w:tcW w:w="0" w:type="auto"/>
            <w:tcBorders>
              <w:top w:val="nil"/>
              <w:left w:val="nil"/>
              <w:bottom w:val="single" w:sz="4" w:space="0" w:color="auto"/>
              <w:right w:val="nil"/>
            </w:tcBorders>
            <w:shd w:val="clear" w:color="auto" w:fill="auto"/>
            <w:noWrap/>
            <w:vAlign w:val="center"/>
            <w:hideMark/>
          </w:tcPr>
          <w:p w14:paraId="18366F1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w:t>
            </w:r>
          </w:p>
        </w:tc>
        <w:tc>
          <w:tcPr>
            <w:tcW w:w="0" w:type="auto"/>
            <w:tcBorders>
              <w:top w:val="nil"/>
              <w:left w:val="nil"/>
              <w:bottom w:val="single" w:sz="4" w:space="0" w:color="auto"/>
              <w:right w:val="nil"/>
            </w:tcBorders>
            <w:shd w:val="clear" w:color="auto" w:fill="auto"/>
            <w:noWrap/>
            <w:vAlign w:val="center"/>
            <w:hideMark/>
          </w:tcPr>
          <w:p w14:paraId="7B50C4BB" w14:textId="323E1D34" w:rsidR="00033FE3" w:rsidRPr="000B1482" w:rsidRDefault="00033FE3" w:rsidP="00033FE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g kg</w:t>
            </w:r>
            <w:r w:rsidRPr="00055627">
              <w:rPr>
                <w:rFonts w:ascii="Times New Roman" w:eastAsia="Times New Roman" w:hAnsi="Times New Roman" w:cs="Times New Roman"/>
                <w:color w:val="000000"/>
                <w:vertAlign w:val="superscript"/>
              </w:rPr>
              <w:t>-1</w:t>
            </w:r>
          </w:p>
        </w:tc>
        <w:tc>
          <w:tcPr>
            <w:tcW w:w="0" w:type="auto"/>
            <w:tcBorders>
              <w:top w:val="nil"/>
              <w:left w:val="nil"/>
              <w:bottom w:val="single" w:sz="4" w:space="0" w:color="auto"/>
              <w:right w:val="nil"/>
            </w:tcBorders>
            <w:shd w:val="clear" w:color="auto" w:fill="auto"/>
            <w:noWrap/>
            <w:vAlign w:val="center"/>
            <w:hideMark/>
          </w:tcPr>
          <w:p w14:paraId="6498320B" w14:textId="13F31C0D"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w:t>
            </w:r>
          </w:p>
        </w:tc>
        <w:tc>
          <w:tcPr>
            <w:tcW w:w="0" w:type="auto"/>
            <w:tcBorders>
              <w:top w:val="nil"/>
              <w:left w:val="nil"/>
              <w:bottom w:val="single" w:sz="4" w:space="0" w:color="auto"/>
              <w:right w:val="nil"/>
            </w:tcBorders>
            <w:shd w:val="clear" w:color="auto" w:fill="auto"/>
            <w:noWrap/>
            <w:vAlign w:val="center"/>
            <w:hideMark/>
          </w:tcPr>
          <w:p w14:paraId="3DC4B06E"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w:t>
            </w:r>
          </w:p>
        </w:tc>
        <w:tc>
          <w:tcPr>
            <w:tcW w:w="0" w:type="auto"/>
            <w:tcBorders>
              <w:top w:val="nil"/>
              <w:left w:val="nil"/>
              <w:bottom w:val="single" w:sz="4" w:space="0" w:color="auto"/>
              <w:right w:val="nil"/>
            </w:tcBorders>
            <w:shd w:val="clear" w:color="auto" w:fill="auto"/>
            <w:noWrap/>
            <w:vAlign w:val="center"/>
            <w:hideMark/>
          </w:tcPr>
          <w:p w14:paraId="3DB13D0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w:t>
            </w:r>
          </w:p>
        </w:tc>
        <w:tc>
          <w:tcPr>
            <w:tcW w:w="0" w:type="auto"/>
            <w:tcBorders>
              <w:top w:val="nil"/>
              <w:left w:val="nil"/>
              <w:bottom w:val="single" w:sz="4" w:space="0" w:color="auto"/>
              <w:right w:val="nil"/>
            </w:tcBorders>
            <w:shd w:val="clear" w:color="auto" w:fill="auto"/>
            <w:noWrap/>
            <w:vAlign w:val="center"/>
            <w:hideMark/>
          </w:tcPr>
          <w:p w14:paraId="537F4A46"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w:t>
            </w:r>
          </w:p>
        </w:tc>
        <w:tc>
          <w:tcPr>
            <w:tcW w:w="0" w:type="auto"/>
            <w:tcBorders>
              <w:top w:val="nil"/>
              <w:left w:val="nil"/>
              <w:bottom w:val="single" w:sz="4" w:space="0" w:color="auto"/>
              <w:right w:val="nil"/>
            </w:tcBorders>
            <w:shd w:val="clear" w:color="auto" w:fill="auto"/>
            <w:noWrap/>
            <w:vAlign w:val="center"/>
            <w:hideMark/>
          </w:tcPr>
          <w:p w14:paraId="55514E9F"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 </w:t>
            </w:r>
          </w:p>
        </w:tc>
      </w:tr>
      <w:tr w:rsidR="00033FE3" w:rsidRPr="000B1482" w14:paraId="76A6E950" w14:textId="77777777" w:rsidTr="00033FE3">
        <w:trPr>
          <w:trHeight w:val="315"/>
        </w:trPr>
        <w:tc>
          <w:tcPr>
            <w:tcW w:w="0" w:type="auto"/>
            <w:tcBorders>
              <w:top w:val="nil"/>
              <w:left w:val="nil"/>
              <w:bottom w:val="nil"/>
              <w:right w:val="nil"/>
            </w:tcBorders>
            <w:shd w:val="clear" w:color="auto" w:fill="auto"/>
            <w:noWrap/>
            <w:vAlign w:val="center"/>
            <w:hideMark/>
          </w:tcPr>
          <w:p w14:paraId="21C157E4" w14:textId="77777777" w:rsidR="00033FE3" w:rsidRPr="000B1482" w:rsidRDefault="00033FE3" w:rsidP="00055627">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Mountrail</w:t>
            </w:r>
          </w:p>
        </w:tc>
        <w:tc>
          <w:tcPr>
            <w:tcW w:w="0" w:type="auto"/>
            <w:tcBorders>
              <w:top w:val="nil"/>
              <w:left w:val="nil"/>
              <w:bottom w:val="nil"/>
              <w:right w:val="nil"/>
            </w:tcBorders>
            <w:vAlign w:val="center"/>
          </w:tcPr>
          <w:p w14:paraId="5AD349E8" w14:textId="79F73BBF"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44.9</w:t>
            </w:r>
          </w:p>
        </w:tc>
        <w:tc>
          <w:tcPr>
            <w:tcW w:w="0" w:type="auto"/>
            <w:tcBorders>
              <w:top w:val="nil"/>
              <w:left w:val="nil"/>
              <w:bottom w:val="nil"/>
              <w:right w:val="nil"/>
            </w:tcBorders>
            <w:vAlign w:val="center"/>
          </w:tcPr>
          <w:p w14:paraId="76C71CF9" w14:textId="1CBC0B5F"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15.5</w:t>
            </w:r>
          </w:p>
        </w:tc>
        <w:tc>
          <w:tcPr>
            <w:tcW w:w="0" w:type="auto"/>
            <w:tcBorders>
              <w:top w:val="nil"/>
              <w:left w:val="nil"/>
              <w:bottom w:val="nil"/>
              <w:right w:val="nil"/>
            </w:tcBorders>
            <w:shd w:val="clear" w:color="auto" w:fill="auto"/>
            <w:noWrap/>
            <w:vAlign w:val="center"/>
            <w:hideMark/>
          </w:tcPr>
          <w:p w14:paraId="0B5B2239" w14:textId="0F05567A"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74.5</w:t>
            </w:r>
          </w:p>
        </w:tc>
        <w:tc>
          <w:tcPr>
            <w:tcW w:w="0" w:type="auto"/>
            <w:tcBorders>
              <w:top w:val="nil"/>
              <w:left w:val="nil"/>
              <w:bottom w:val="nil"/>
              <w:right w:val="nil"/>
            </w:tcBorders>
            <w:shd w:val="clear" w:color="auto" w:fill="auto"/>
            <w:noWrap/>
            <w:vAlign w:val="center"/>
            <w:hideMark/>
          </w:tcPr>
          <w:p w14:paraId="423C9C01"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1.46</w:t>
            </w:r>
          </w:p>
        </w:tc>
        <w:tc>
          <w:tcPr>
            <w:tcW w:w="0" w:type="auto"/>
            <w:tcBorders>
              <w:top w:val="nil"/>
              <w:left w:val="nil"/>
              <w:bottom w:val="nil"/>
              <w:right w:val="nil"/>
            </w:tcBorders>
            <w:shd w:val="clear" w:color="auto" w:fill="auto"/>
            <w:noWrap/>
            <w:vAlign w:val="center"/>
            <w:hideMark/>
          </w:tcPr>
          <w:p w14:paraId="2A39AE27"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430.5</w:t>
            </w:r>
          </w:p>
        </w:tc>
        <w:tc>
          <w:tcPr>
            <w:tcW w:w="0" w:type="auto"/>
            <w:tcBorders>
              <w:top w:val="nil"/>
              <w:left w:val="nil"/>
              <w:bottom w:val="nil"/>
              <w:right w:val="nil"/>
            </w:tcBorders>
            <w:shd w:val="clear" w:color="auto" w:fill="auto"/>
            <w:noWrap/>
            <w:vAlign w:val="center"/>
            <w:hideMark/>
          </w:tcPr>
          <w:p w14:paraId="01DAD534"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27.7</w:t>
            </w:r>
          </w:p>
        </w:tc>
        <w:tc>
          <w:tcPr>
            <w:tcW w:w="0" w:type="auto"/>
            <w:tcBorders>
              <w:top w:val="nil"/>
              <w:left w:val="nil"/>
              <w:bottom w:val="nil"/>
              <w:right w:val="nil"/>
            </w:tcBorders>
            <w:shd w:val="clear" w:color="auto" w:fill="auto"/>
            <w:noWrap/>
            <w:vAlign w:val="center"/>
            <w:hideMark/>
          </w:tcPr>
          <w:p w14:paraId="4331E6DC"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10.1</w:t>
            </w:r>
          </w:p>
        </w:tc>
        <w:tc>
          <w:tcPr>
            <w:tcW w:w="0" w:type="auto"/>
            <w:tcBorders>
              <w:top w:val="nil"/>
              <w:left w:val="nil"/>
              <w:bottom w:val="nil"/>
              <w:right w:val="nil"/>
            </w:tcBorders>
            <w:shd w:val="clear" w:color="auto" w:fill="auto"/>
            <w:noWrap/>
            <w:vAlign w:val="center"/>
            <w:hideMark/>
          </w:tcPr>
          <w:p w14:paraId="6C725DE3" w14:textId="7087CF20"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62.2</w:t>
            </w:r>
          </w:p>
        </w:tc>
        <w:tc>
          <w:tcPr>
            <w:tcW w:w="0" w:type="auto"/>
            <w:tcBorders>
              <w:top w:val="nil"/>
              <w:left w:val="nil"/>
              <w:bottom w:val="nil"/>
              <w:right w:val="nil"/>
            </w:tcBorders>
            <w:shd w:val="clear" w:color="auto" w:fill="auto"/>
            <w:noWrap/>
            <w:vAlign w:val="center"/>
            <w:hideMark/>
          </w:tcPr>
          <w:p w14:paraId="7A88C7BF" w14:textId="2521E581"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13</w:t>
            </w:r>
            <w:r>
              <w:rPr>
                <w:rFonts w:ascii="Times New Roman" w:eastAsia="Times New Roman" w:hAnsi="Times New Roman" w:cs="Times New Roman"/>
                <w:color w:val="000000"/>
              </w:rPr>
              <w:t>5</w:t>
            </w:r>
          </w:p>
        </w:tc>
        <w:tc>
          <w:tcPr>
            <w:tcW w:w="0" w:type="auto"/>
            <w:tcBorders>
              <w:top w:val="nil"/>
              <w:left w:val="nil"/>
              <w:bottom w:val="nil"/>
              <w:right w:val="nil"/>
            </w:tcBorders>
            <w:shd w:val="clear" w:color="auto" w:fill="auto"/>
            <w:noWrap/>
            <w:vAlign w:val="center"/>
            <w:hideMark/>
          </w:tcPr>
          <w:p w14:paraId="6C63D502"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0.64</w:t>
            </w:r>
          </w:p>
        </w:tc>
        <w:tc>
          <w:tcPr>
            <w:tcW w:w="0" w:type="auto"/>
            <w:tcBorders>
              <w:top w:val="nil"/>
              <w:left w:val="nil"/>
              <w:bottom w:val="nil"/>
              <w:right w:val="nil"/>
            </w:tcBorders>
            <w:shd w:val="clear" w:color="auto" w:fill="auto"/>
            <w:noWrap/>
            <w:vAlign w:val="center"/>
            <w:hideMark/>
          </w:tcPr>
          <w:p w14:paraId="4CEF99D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85.2</w:t>
            </w:r>
          </w:p>
        </w:tc>
        <w:tc>
          <w:tcPr>
            <w:tcW w:w="0" w:type="auto"/>
            <w:tcBorders>
              <w:top w:val="nil"/>
              <w:left w:val="nil"/>
              <w:bottom w:val="nil"/>
              <w:right w:val="nil"/>
            </w:tcBorders>
            <w:shd w:val="clear" w:color="auto" w:fill="auto"/>
            <w:noWrap/>
            <w:vAlign w:val="center"/>
            <w:hideMark/>
          </w:tcPr>
          <w:p w14:paraId="1EEDF7DF"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25.7</w:t>
            </w:r>
          </w:p>
        </w:tc>
        <w:tc>
          <w:tcPr>
            <w:tcW w:w="0" w:type="auto"/>
            <w:tcBorders>
              <w:top w:val="nil"/>
              <w:left w:val="nil"/>
              <w:bottom w:val="nil"/>
              <w:right w:val="nil"/>
            </w:tcBorders>
            <w:shd w:val="clear" w:color="auto" w:fill="auto"/>
            <w:noWrap/>
            <w:vAlign w:val="center"/>
            <w:hideMark/>
          </w:tcPr>
          <w:p w14:paraId="2A4AD7E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-2.7</w:t>
            </w:r>
          </w:p>
        </w:tc>
        <w:tc>
          <w:tcPr>
            <w:tcW w:w="0" w:type="auto"/>
            <w:tcBorders>
              <w:top w:val="nil"/>
              <w:left w:val="nil"/>
              <w:bottom w:val="nil"/>
              <w:right w:val="nil"/>
            </w:tcBorders>
            <w:shd w:val="clear" w:color="auto" w:fill="auto"/>
            <w:noWrap/>
            <w:vAlign w:val="center"/>
            <w:hideMark/>
          </w:tcPr>
          <w:p w14:paraId="144A04CD" w14:textId="206E487A"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3.1</w:t>
            </w:r>
          </w:p>
        </w:tc>
      </w:tr>
      <w:tr w:rsidR="00033FE3" w:rsidRPr="000B1482" w14:paraId="49E2DEF9" w14:textId="77777777" w:rsidTr="00033FE3">
        <w:trPr>
          <w:trHeight w:val="315"/>
        </w:trPr>
        <w:tc>
          <w:tcPr>
            <w:tcW w:w="0" w:type="auto"/>
            <w:tcBorders>
              <w:top w:val="nil"/>
              <w:left w:val="nil"/>
              <w:bottom w:val="nil"/>
              <w:right w:val="nil"/>
            </w:tcBorders>
            <w:shd w:val="clear" w:color="auto" w:fill="auto"/>
            <w:noWrap/>
            <w:vAlign w:val="center"/>
            <w:hideMark/>
          </w:tcPr>
          <w:p w14:paraId="7C518EC8" w14:textId="77777777" w:rsidR="00033FE3" w:rsidRPr="000B1482" w:rsidRDefault="00033FE3" w:rsidP="00055627">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Divide</w:t>
            </w:r>
          </w:p>
        </w:tc>
        <w:tc>
          <w:tcPr>
            <w:tcW w:w="0" w:type="auto"/>
            <w:tcBorders>
              <w:top w:val="nil"/>
              <w:left w:val="nil"/>
              <w:bottom w:val="nil"/>
              <w:right w:val="nil"/>
            </w:tcBorders>
            <w:vAlign w:val="center"/>
          </w:tcPr>
          <w:p w14:paraId="19B0182F" w14:textId="750CEE16"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58.1</w:t>
            </w:r>
          </w:p>
        </w:tc>
        <w:tc>
          <w:tcPr>
            <w:tcW w:w="0" w:type="auto"/>
            <w:tcBorders>
              <w:top w:val="nil"/>
              <w:left w:val="nil"/>
              <w:bottom w:val="nil"/>
              <w:right w:val="nil"/>
            </w:tcBorders>
            <w:vAlign w:val="center"/>
          </w:tcPr>
          <w:p w14:paraId="139C7295" w14:textId="0C16B323"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11.4</w:t>
            </w:r>
          </w:p>
        </w:tc>
        <w:tc>
          <w:tcPr>
            <w:tcW w:w="0" w:type="auto"/>
            <w:tcBorders>
              <w:top w:val="nil"/>
              <w:left w:val="nil"/>
              <w:bottom w:val="nil"/>
              <w:right w:val="nil"/>
            </w:tcBorders>
            <w:shd w:val="clear" w:color="auto" w:fill="auto"/>
            <w:noWrap/>
            <w:vAlign w:val="center"/>
            <w:hideMark/>
          </w:tcPr>
          <w:p w14:paraId="0D5E5BF9" w14:textId="4FAF788A"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73.7</w:t>
            </w:r>
          </w:p>
        </w:tc>
        <w:tc>
          <w:tcPr>
            <w:tcW w:w="0" w:type="auto"/>
            <w:tcBorders>
              <w:top w:val="nil"/>
              <w:left w:val="nil"/>
              <w:bottom w:val="nil"/>
              <w:right w:val="nil"/>
            </w:tcBorders>
            <w:shd w:val="clear" w:color="auto" w:fill="auto"/>
            <w:noWrap/>
            <w:vAlign w:val="center"/>
            <w:hideMark/>
          </w:tcPr>
          <w:p w14:paraId="77FB225D"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1.41</w:t>
            </w:r>
          </w:p>
        </w:tc>
        <w:tc>
          <w:tcPr>
            <w:tcW w:w="0" w:type="auto"/>
            <w:tcBorders>
              <w:top w:val="nil"/>
              <w:left w:val="nil"/>
              <w:bottom w:val="nil"/>
              <w:right w:val="nil"/>
            </w:tcBorders>
            <w:shd w:val="clear" w:color="auto" w:fill="auto"/>
            <w:noWrap/>
            <w:vAlign w:val="center"/>
            <w:hideMark/>
          </w:tcPr>
          <w:p w14:paraId="786251D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420.9</w:t>
            </w:r>
          </w:p>
        </w:tc>
        <w:tc>
          <w:tcPr>
            <w:tcW w:w="0" w:type="auto"/>
            <w:tcBorders>
              <w:top w:val="nil"/>
              <w:left w:val="nil"/>
              <w:bottom w:val="nil"/>
              <w:right w:val="nil"/>
            </w:tcBorders>
            <w:shd w:val="clear" w:color="auto" w:fill="auto"/>
            <w:noWrap/>
            <w:vAlign w:val="center"/>
            <w:hideMark/>
          </w:tcPr>
          <w:p w14:paraId="6EEB1300"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27.7</w:t>
            </w:r>
          </w:p>
        </w:tc>
        <w:tc>
          <w:tcPr>
            <w:tcW w:w="0" w:type="auto"/>
            <w:tcBorders>
              <w:top w:val="nil"/>
              <w:left w:val="nil"/>
              <w:bottom w:val="nil"/>
              <w:right w:val="nil"/>
            </w:tcBorders>
            <w:shd w:val="clear" w:color="auto" w:fill="auto"/>
            <w:noWrap/>
            <w:vAlign w:val="center"/>
            <w:hideMark/>
          </w:tcPr>
          <w:p w14:paraId="4B44DC1D"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10.1</w:t>
            </w:r>
          </w:p>
        </w:tc>
        <w:tc>
          <w:tcPr>
            <w:tcW w:w="0" w:type="auto"/>
            <w:tcBorders>
              <w:top w:val="nil"/>
              <w:left w:val="nil"/>
              <w:bottom w:val="nil"/>
              <w:right w:val="nil"/>
            </w:tcBorders>
            <w:shd w:val="clear" w:color="auto" w:fill="auto"/>
            <w:noWrap/>
            <w:vAlign w:val="center"/>
            <w:hideMark/>
          </w:tcPr>
          <w:p w14:paraId="2BBD1AC7"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62.2</w:t>
            </w:r>
          </w:p>
        </w:tc>
        <w:tc>
          <w:tcPr>
            <w:tcW w:w="0" w:type="auto"/>
            <w:tcBorders>
              <w:top w:val="nil"/>
              <w:left w:val="nil"/>
              <w:bottom w:val="nil"/>
              <w:right w:val="nil"/>
            </w:tcBorders>
            <w:shd w:val="clear" w:color="auto" w:fill="auto"/>
            <w:noWrap/>
            <w:vAlign w:val="center"/>
            <w:hideMark/>
          </w:tcPr>
          <w:p w14:paraId="10B920C2" w14:textId="41DF362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13</w:t>
            </w:r>
            <w:r>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292A6B80" w14:textId="6F516059"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0.6</w:t>
            </w:r>
            <w:r>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5B6AC9BE"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85.1</w:t>
            </w:r>
          </w:p>
        </w:tc>
        <w:tc>
          <w:tcPr>
            <w:tcW w:w="0" w:type="auto"/>
            <w:tcBorders>
              <w:top w:val="nil"/>
              <w:left w:val="nil"/>
              <w:bottom w:val="nil"/>
              <w:right w:val="nil"/>
            </w:tcBorders>
            <w:shd w:val="clear" w:color="auto" w:fill="auto"/>
            <w:noWrap/>
            <w:vAlign w:val="center"/>
            <w:hideMark/>
          </w:tcPr>
          <w:p w14:paraId="2ACA595D"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27.3</w:t>
            </w:r>
          </w:p>
        </w:tc>
        <w:tc>
          <w:tcPr>
            <w:tcW w:w="0" w:type="auto"/>
            <w:tcBorders>
              <w:top w:val="nil"/>
              <w:left w:val="nil"/>
              <w:bottom w:val="nil"/>
              <w:right w:val="nil"/>
            </w:tcBorders>
            <w:shd w:val="clear" w:color="auto" w:fill="auto"/>
            <w:noWrap/>
            <w:vAlign w:val="center"/>
            <w:hideMark/>
          </w:tcPr>
          <w:p w14:paraId="2FD3085F"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-2.9</w:t>
            </w:r>
          </w:p>
        </w:tc>
        <w:tc>
          <w:tcPr>
            <w:tcW w:w="0" w:type="auto"/>
            <w:tcBorders>
              <w:top w:val="nil"/>
              <w:left w:val="nil"/>
              <w:bottom w:val="nil"/>
              <w:right w:val="nil"/>
            </w:tcBorders>
            <w:shd w:val="clear" w:color="auto" w:fill="auto"/>
            <w:noWrap/>
            <w:vAlign w:val="center"/>
            <w:hideMark/>
          </w:tcPr>
          <w:p w14:paraId="4DF4F835"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5.1</w:t>
            </w:r>
          </w:p>
        </w:tc>
      </w:tr>
      <w:tr w:rsidR="00033FE3" w:rsidRPr="000B1482" w14:paraId="43AD5C2E" w14:textId="77777777" w:rsidTr="00033FE3">
        <w:trPr>
          <w:trHeight w:val="315"/>
        </w:trPr>
        <w:tc>
          <w:tcPr>
            <w:tcW w:w="0" w:type="auto"/>
            <w:tcBorders>
              <w:top w:val="nil"/>
              <w:left w:val="nil"/>
              <w:bottom w:val="nil"/>
              <w:right w:val="nil"/>
            </w:tcBorders>
            <w:shd w:val="clear" w:color="auto" w:fill="auto"/>
            <w:noWrap/>
            <w:vAlign w:val="center"/>
            <w:hideMark/>
          </w:tcPr>
          <w:p w14:paraId="1F90C881" w14:textId="77777777" w:rsidR="00033FE3" w:rsidRPr="000B1482" w:rsidRDefault="00033FE3" w:rsidP="00055627">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Tioga</w:t>
            </w:r>
          </w:p>
        </w:tc>
        <w:tc>
          <w:tcPr>
            <w:tcW w:w="0" w:type="auto"/>
            <w:tcBorders>
              <w:top w:val="nil"/>
              <w:left w:val="nil"/>
              <w:bottom w:val="nil"/>
              <w:right w:val="nil"/>
            </w:tcBorders>
            <w:vAlign w:val="center"/>
          </w:tcPr>
          <w:p w14:paraId="1ED2CE61" w14:textId="5DE303FB"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62.3</w:t>
            </w:r>
          </w:p>
        </w:tc>
        <w:tc>
          <w:tcPr>
            <w:tcW w:w="0" w:type="auto"/>
            <w:tcBorders>
              <w:top w:val="nil"/>
              <w:left w:val="nil"/>
              <w:bottom w:val="nil"/>
              <w:right w:val="nil"/>
            </w:tcBorders>
            <w:vAlign w:val="center"/>
          </w:tcPr>
          <w:p w14:paraId="1844199C" w14:textId="691C8BD9"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10.1</w:t>
            </w:r>
          </w:p>
        </w:tc>
        <w:tc>
          <w:tcPr>
            <w:tcW w:w="0" w:type="auto"/>
            <w:tcBorders>
              <w:top w:val="nil"/>
              <w:left w:val="nil"/>
              <w:bottom w:val="nil"/>
              <w:right w:val="nil"/>
            </w:tcBorders>
            <w:shd w:val="clear" w:color="auto" w:fill="auto"/>
            <w:noWrap/>
            <w:vAlign w:val="center"/>
            <w:hideMark/>
          </w:tcPr>
          <w:p w14:paraId="7E6017FE" w14:textId="2B2D5B19"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73.0</w:t>
            </w:r>
          </w:p>
        </w:tc>
        <w:tc>
          <w:tcPr>
            <w:tcW w:w="0" w:type="auto"/>
            <w:tcBorders>
              <w:top w:val="nil"/>
              <w:left w:val="nil"/>
              <w:bottom w:val="nil"/>
              <w:right w:val="nil"/>
            </w:tcBorders>
            <w:shd w:val="clear" w:color="auto" w:fill="auto"/>
            <w:noWrap/>
            <w:vAlign w:val="center"/>
            <w:hideMark/>
          </w:tcPr>
          <w:p w14:paraId="4785725E"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1.49</w:t>
            </w:r>
          </w:p>
        </w:tc>
        <w:tc>
          <w:tcPr>
            <w:tcW w:w="0" w:type="auto"/>
            <w:tcBorders>
              <w:top w:val="nil"/>
              <w:left w:val="nil"/>
              <w:bottom w:val="nil"/>
              <w:right w:val="nil"/>
            </w:tcBorders>
            <w:shd w:val="clear" w:color="auto" w:fill="auto"/>
            <w:noWrap/>
            <w:vAlign w:val="center"/>
            <w:hideMark/>
          </w:tcPr>
          <w:p w14:paraId="65816D2B"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412.7</w:t>
            </w:r>
          </w:p>
        </w:tc>
        <w:tc>
          <w:tcPr>
            <w:tcW w:w="0" w:type="auto"/>
            <w:tcBorders>
              <w:top w:val="nil"/>
              <w:left w:val="nil"/>
              <w:bottom w:val="nil"/>
              <w:right w:val="nil"/>
            </w:tcBorders>
            <w:shd w:val="clear" w:color="auto" w:fill="auto"/>
            <w:noWrap/>
            <w:vAlign w:val="center"/>
            <w:hideMark/>
          </w:tcPr>
          <w:p w14:paraId="3145EF7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27.7</w:t>
            </w:r>
          </w:p>
        </w:tc>
        <w:tc>
          <w:tcPr>
            <w:tcW w:w="0" w:type="auto"/>
            <w:tcBorders>
              <w:top w:val="nil"/>
              <w:left w:val="nil"/>
              <w:bottom w:val="nil"/>
              <w:right w:val="nil"/>
            </w:tcBorders>
            <w:shd w:val="clear" w:color="auto" w:fill="auto"/>
            <w:noWrap/>
            <w:vAlign w:val="center"/>
            <w:hideMark/>
          </w:tcPr>
          <w:p w14:paraId="6300E187" w14:textId="060C9B43"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10.1</w:t>
            </w:r>
          </w:p>
        </w:tc>
        <w:tc>
          <w:tcPr>
            <w:tcW w:w="0" w:type="auto"/>
            <w:tcBorders>
              <w:top w:val="nil"/>
              <w:left w:val="nil"/>
              <w:bottom w:val="nil"/>
              <w:right w:val="nil"/>
            </w:tcBorders>
            <w:shd w:val="clear" w:color="auto" w:fill="auto"/>
            <w:noWrap/>
            <w:vAlign w:val="center"/>
            <w:hideMark/>
          </w:tcPr>
          <w:p w14:paraId="33D8D973"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62.2</w:t>
            </w:r>
          </w:p>
        </w:tc>
        <w:tc>
          <w:tcPr>
            <w:tcW w:w="0" w:type="auto"/>
            <w:tcBorders>
              <w:top w:val="nil"/>
              <w:left w:val="nil"/>
              <w:bottom w:val="nil"/>
              <w:right w:val="nil"/>
            </w:tcBorders>
            <w:shd w:val="clear" w:color="auto" w:fill="auto"/>
            <w:noWrap/>
            <w:vAlign w:val="center"/>
            <w:hideMark/>
          </w:tcPr>
          <w:p w14:paraId="211AEFB7" w14:textId="2CAD1044"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13</w:t>
            </w:r>
            <w:r>
              <w:rPr>
                <w:rFonts w:ascii="Times New Roman" w:eastAsia="Times New Roman" w:hAnsi="Times New Roman" w:cs="Times New Roman"/>
                <w:color w:val="000000"/>
              </w:rPr>
              <w:t>8</w:t>
            </w:r>
          </w:p>
        </w:tc>
        <w:tc>
          <w:tcPr>
            <w:tcW w:w="0" w:type="auto"/>
            <w:tcBorders>
              <w:top w:val="nil"/>
              <w:left w:val="nil"/>
              <w:bottom w:val="nil"/>
              <w:right w:val="nil"/>
            </w:tcBorders>
            <w:shd w:val="clear" w:color="auto" w:fill="auto"/>
            <w:noWrap/>
            <w:vAlign w:val="center"/>
            <w:hideMark/>
          </w:tcPr>
          <w:p w14:paraId="216AF847"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0.62</w:t>
            </w:r>
          </w:p>
        </w:tc>
        <w:tc>
          <w:tcPr>
            <w:tcW w:w="0" w:type="auto"/>
            <w:tcBorders>
              <w:top w:val="nil"/>
              <w:left w:val="nil"/>
              <w:bottom w:val="nil"/>
              <w:right w:val="nil"/>
            </w:tcBorders>
            <w:shd w:val="clear" w:color="auto" w:fill="auto"/>
            <w:noWrap/>
            <w:vAlign w:val="center"/>
            <w:hideMark/>
          </w:tcPr>
          <w:p w14:paraId="1FC3897F"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84.9</w:t>
            </w:r>
          </w:p>
        </w:tc>
        <w:tc>
          <w:tcPr>
            <w:tcW w:w="0" w:type="auto"/>
            <w:tcBorders>
              <w:top w:val="nil"/>
              <w:left w:val="nil"/>
              <w:bottom w:val="nil"/>
              <w:right w:val="nil"/>
            </w:tcBorders>
            <w:shd w:val="clear" w:color="auto" w:fill="auto"/>
            <w:noWrap/>
            <w:vAlign w:val="center"/>
            <w:hideMark/>
          </w:tcPr>
          <w:p w14:paraId="2B7E8E7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29.3</w:t>
            </w:r>
          </w:p>
        </w:tc>
        <w:tc>
          <w:tcPr>
            <w:tcW w:w="0" w:type="auto"/>
            <w:tcBorders>
              <w:top w:val="nil"/>
              <w:left w:val="nil"/>
              <w:bottom w:val="nil"/>
              <w:right w:val="nil"/>
            </w:tcBorders>
            <w:shd w:val="clear" w:color="auto" w:fill="auto"/>
            <w:noWrap/>
            <w:vAlign w:val="center"/>
            <w:hideMark/>
          </w:tcPr>
          <w:p w14:paraId="312CA0C8"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-3.1</w:t>
            </w:r>
          </w:p>
        </w:tc>
        <w:tc>
          <w:tcPr>
            <w:tcW w:w="0" w:type="auto"/>
            <w:tcBorders>
              <w:top w:val="nil"/>
              <w:left w:val="nil"/>
              <w:bottom w:val="nil"/>
              <w:right w:val="nil"/>
            </w:tcBorders>
            <w:shd w:val="clear" w:color="auto" w:fill="auto"/>
            <w:noWrap/>
            <w:vAlign w:val="center"/>
            <w:hideMark/>
          </w:tcPr>
          <w:p w14:paraId="1820F6EB" w14:textId="2D8F93AD"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w:t>
            </w:r>
            <w:r>
              <w:rPr>
                <w:rFonts w:ascii="Times New Roman" w:eastAsia="Times New Roman" w:hAnsi="Times New Roman" w:cs="Times New Roman"/>
                <w:color w:val="000000"/>
              </w:rPr>
              <w:t>.0</w:t>
            </w:r>
          </w:p>
        </w:tc>
      </w:tr>
      <w:tr w:rsidR="00033FE3" w:rsidRPr="000B1482" w14:paraId="6CC9AF92" w14:textId="77777777" w:rsidTr="00033FE3">
        <w:trPr>
          <w:trHeight w:val="315"/>
        </w:trPr>
        <w:tc>
          <w:tcPr>
            <w:tcW w:w="0" w:type="auto"/>
            <w:tcBorders>
              <w:top w:val="nil"/>
              <w:left w:val="nil"/>
              <w:bottom w:val="nil"/>
              <w:right w:val="nil"/>
            </w:tcBorders>
            <w:shd w:val="clear" w:color="auto" w:fill="auto"/>
            <w:noWrap/>
            <w:vAlign w:val="center"/>
            <w:hideMark/>
          </w:tcPr>
          <w:p w14:paraId="6CB61D23" w14:textId="77777777" w:rsidR="00033FE3" w:rsidRPr="000B1482" w:rsidRDefault="00033FE3" w:rsidP="00055627">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Joppa</w:t>
            </w:r>
          </w:p>
        </w:tc>
        <w:tc>
          <w:tcPr>
            <w:tcW w:w="0" w:type="auto"/>
            <w:tcBorders>
              <w:top w:val="nil"/>
              <w:left w:val="nil"/>
              <w:bottom w:val="nil"/>
              <w:right w:val="nil"/>
            </w:tcBorders>
            <w:vAlign w:val="center"/>
          </w:tcPr>
          <w:p w14:paraId="4FEF677F" w14:textId="072DF19B"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56.9</w:t>
            </w:r>
          </w:p>
        </w:tc>
        <w:tc>
          <w:tcPr>
            <w:tcW w:w="0" w:type="auto"/>
            <w:tcBorders>
              <w:top w:val="nil"/>
              <w:left w:val="nil"/>
              <w:bottom w:val="nil"/>
              <w:right w:val="nil"/>
            </w:tcBorders>
            <w:vAlign w:val="center"/>
          </w:tcPr>
          <w:p w14:paraId="2E6263D5" w14:textId="089A7EC2"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11.6</w:t>
            </w:r>
          </w:p>
        </w:tc>
        <w:tc>
          <w:tcPr>
            <w:tcW w:w="0" w:type="auto"/>
            <w:tcBorders>
              <w:top w:val="nil"/>
              <w:left w:val="nil"/>
              <w:bottom w:val="nil"/>
              <w:right w:val="nil"/>
            </w:tcBorders>
            <w:shd w:val="clear" w:color="auto" w:fill="auto"/>
            <w:noWrap/>
            <w:vAlign w:val="center"/>
            <w:hideMark/>
          </w:tcPr>
          <w:p w14:paraId="26D803EE" w14:textId="07973C42"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76.2</w:t>
            </w:r>
          </w:p>
        </w:tc>
        <w:tc>
          <w:tcPr>
            <w:tcW w:w="0" w:type="auto"/>
            <w:tcBorders>
              <w:top w:val="nil"/>
              <w:left w:val="nil"/>
              <w:bottom w:val="nil"/>
              <w:right w:val="nil"/>
            </w:tcBorders>
            <w:shd w:val="clear" w:color="auto" w:fill="auto"/>
            <w:noWrap/>
            <w:vAlign w:val="center"/>
            <w:hideMark/>
          </w:tcPr>
          <w:p w14:paraId="481B99A7"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1.46</w:t>
            </w:r>
          </w:p>
        </w:tc>
        <w:tc>
          <w:tcPr>
            <w:tcW w:w="0" w:type="auto"/>
            <w:tcBorders>
              <w:top w:val="nil"/>
              <w:left w:val="nil"/>
              <w:bottom w:val="nil"/>
              <w:right w:val="nil"/>
            </w:tcBorders>
            <w:shd w:val="clear" w:color="auto" w:fill="auto"/>
            <w:noWrap/>
            <w:vAlign w:val="center"/>
            <w:hideMark/>
          </w:tcPr>
          <w:p w14:paraId="65E26D7D"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420.1</w:t>
            </w:r>
          </w:p>
        </w:tc>
        <w:tc>
          <w:tcPr>
            <w:tcW w:w="0" w:type="auto"/>
            <w:tcBorders>
              <w:top w:val="nil"/>
              <w:left w:val="nil"/>
              <w:bottom w:val="nil"/>
              <w:right w:val="nil"/>
            </w:tcBorders>
            <w:shd w:val="clear" w:color="auto" w:fill="auto"/>
            <w:noWrap/>
            <w:vAlign w:val="center"/>
            <w:hideMark/>
          </w:tcPr>
          <w:p w14:paraId="3A8F3BBD"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27.8</w:t>
            </w:r>
          </w:p>
        </w:tc>
        <w:tc>
          <w:tcPr>
            <w:tcW w:w="0" w:type="auto"/>
            <w:tcBorders>
              <w:top w:val="nil"/>
              <w:left w:val="nil"/>
              <w:bottom w:val="nil"/>
              <w:right w:val="nil"/>
            </w:tcBorders>
            <w:shd w:val="clear" w:color="auto" w:fill="auto"/>
            <w:noWrap/>
            <w:vAlign w:val="center"/>
            <w:hideMark/>
          </w:tcPr>
          <w:p w14:paraId="23F387A5"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10.4</w:t>
            </w:r>
          </w:p>
        </w:tc>
        <w:tc>
          <w:tcPr>
            <w:tcW w:w="0" w:type="auto"/>
            <w:tcBorders>
              <w:top w:val="nil"/>
              <w:left w:val="nil"/>
              <w:bottom w:val="nil"/>
              <w:right w:val="nil"/>
            </w:tcBorders>
            <w:shd w:val="clear" w:color="auto" w:fill="auto"/>
            <w:noWrap/>
            <w:vAlign w:val="center"/>
            <w:hideMark/>
          </w:tcPr>
          <w:p w14:paraId="50A79171"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61.8</w:t>
            </w:r>
          </w:p>
        </w:tc>
        <w:tc>
          <w:tcPr>
            <w:tcW w:w="0" w:type="auto"/>
            <w:tcBorders>
              <w:top w:val="nil"/>
              <w:left w:val="nil"/>
              <w:bottom w:val="nil"/>
              <w:right w:val="nil"/>
            </w:tcBorders>
            <w:shd w:val="clear" w:color="auto" w:fill="auto"/>
            <w:noWrap/>
            <w:vAlign w:val="center"/>
            <w:hideMark/>
          </w:tcPr>
          <w:p w14:paraId="47838759" w14:textId="0655B9A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132</w:t>
            </w:r>
          </w:p>
        </w:tc>
        <w:tc>
          <w:tcPr>
            <w:tcW w:w="0" w:type="auto"/>
            <w:tcBorders>
              <w:top w:val="nil"/>
              <w:left w:val="nil"/>
              <w:bottom w:val="nil"/>
              <w:right w:val="nil"/>
            </w:tcBorders>
            <w:shd w:val="clear" w:color="auto" w:fill="auto"/>
            <w:noWrap/>
            <w:vAlign w:val="center"/>
            <w:hideMark/>
          </w:tcPr>
          <w:p w14:paraId="1BEC3F5F"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0.61</w:t>
            </w:r>
          </w:p>
        </w:tc>
        <w:tc>
          <w:tcPr>
            <w:tcW w:w="0" w:type="auto"/>
            <w:tcBorders>
              <w:top w:val="nil"/>
              <w:left w:val="nil"/>
              <w:bottom w:val="nil"/>
              <w:right w:val="nil"/>
            </w:tcBorders>
            <w:shd w:val="clear" w:color="auto" w:fill="auto"/>
            <w:noWrap/>
            <w:vAlign w:val="center"/>
            <w:hideMark/>
          </w:tcPr>
          <w:p w14:paraId="5147D16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85</w:t>
            </w:r>
          </w:p>
        </w:tc>
        <w:tc>
          <w:tcPr>
            <w:tcW w:w="0" w:type="auto"/>
            <w:tcBorders>
              <w:top w:val="nil"/>
              <w:left w:val="nil"/>
              <w:bottom w:val="nil"/>
              <w:right w:val="nil"/>
            </w:tcBorders>
            <w:shd w:val="clear" w:color="auto" w:fill="auto"/>
            <w:noWrap/>
            <w:vAlign w:val="center"/>
            <w:hideMark/>
          </w:tcPr>
          <w:p w14:paraId="4B39A84C"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29.4</w:t>
            </w:r>
          </w:p>
        </w:tc>
        <w:tc>
          <w:tcPr>
            <w:tcW w:w="0" w:type="auto"/>
            <w:tcBorders>
              <w:top w:val="nil"/>
              <w:left w:val="nil"/>
              <w:bottom w:val="nil"/>
              <w:right w:val="nil"/>
            </w:tcBorders>
            <w:shd w:val="clear" w:color="auto" w:fill="auto"/>
            <w:noWrap/>
            <w:vAlign w:val="center"/>
            <w:hideMark/>
          </w:tcPr>
          <w:p w14:paraId="7DFA4ED0"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-3.1</w:t>
            </w:r>
          </w:p>
        </w:tc>
        <w:tc>
          <w:tcPr>
            <w:tcW w:w="0" w:type="auto"/>
            <w:tcBorders>
              <w:top w:val="nil"/>
              <w:left w:val="nil"/>
              <w:bottom w:val="nil"/>
              <w:right w:val="nil"/>
            </w:tcBorders>
            <w:shd w:val="clear" w:color="auto" w:fill="auto"/>
            <w:noWrap/>
            <w:vAlign w:val="center"/>
            <w:hideMark/>
          </w:tcPr>
          <w:p w14:paraId="06AE6E4A" w14:textId="79A30F74"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w:t>
            </w:r>
            <w:r>
              <w:rPr>
                <w:rFonts w:ascii="Times New Roman" w:eastAsia="Times New Roman" w:hAnsi="Times New Roman" w:cs="Times New Roman"/>
                <w:color w:val="000000"/>
              </w:rPr>
              <w:t>.0</w:t>
            </w:r>
          </w:p>
        </w:tc>
      </w:tr>
      <w:tr w:rsidR="00033FE3" w:rsidRPr="000B1482" w14:paraId="019AD62B" w14:textId="77777777" w:rsidTr="00055627">
        <w:trPr>
          <w:trHeight w:val="315"/>
        </w:trPr>
        <w:tc>
          <w:tcPr>
            <w:tcW w:w="0" w:type="auto"/>
            <w:tcBorders>
              <w:top w:val="nil"/>
              <w:left w:val="nil"/>
              <w:right w:val="nil"/>
            </w:tcBorders>
            <w:shd w:val="clear" w:color="auto" w:fill="auto"/>
            <w:noWrap/>
            <w:vAlign w:val="center"/>
            <w:hideMark/>
          </w:tcPr>
          <w:p w14:paraId="10617811" w14:textId="77777777" w:rsidR="00033FE3" w:rsidRPr="000B1482" w:rsidRDefault="00033FE3" w:rsidP="00055627">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Alzada</w:t>
            </w:r>
          </w:p>
        </w:tc>
        <w:tc>
          <w:tcPr>
            <w:tcW w:w="0" w:type="auto"/>
            <w:tcBorders>
              <w:top w:val="nil"/>
              <w:left w:val="nil"/>
              <w:right w:val="nil"/>
            </w:tcBorders>
            <w:vAlign w:val="center"/>
          </w:tcPr>
          <w:p w14:paraId="0641B7D2" w14:textId="21BFF0F2"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75.6</w:t>
            </w:r>
          </w:p>
        </w:tc>
        <w:tc>
          <w:tcPr>
            <w:tcW w:w="0" w:type="auto"/>
            <w:tcBorders>
              <w:top w:val="nil"/>
              <w:left w:val="nil"/>
              <w:right w:val="nil"/>
            </w:tcBorders>
            <w:vAlign w:val="center"/>
          </w:tcPr>
          <w:p w14:paraId="22359A54" w14:textId="5B8B2D02"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5.5</w:t>
            </w:r>
          </w:p>
        </w:tc>
        <w:tc>
          <w:tcPr>
            <w:tcW w:w="0" w:type="auto"/>
            <w:tcBorders>
              <w:top w:val="nil"/>
              <w:left w:val="nil"/>
              <w:right w:val="nil"/>
            </w:tcBorders>
            <w:shd w:val="clear" w:color="auto" w:fill="auto"/>
            <w:noWrap/>
            <w:vAlign w:val="center"/>
            <w:hideMark/>
          </w:tcPr>
          <w:p w14:paraId="06BFBEF0" w14:textId="0F9C9D0D"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74.5</w:t>
            </w:r>
          </w:p>
        </w:tc>
        <w:tc>
          <w:tcPr>
            <w:tcW w:w="0" w:type="auto"/>
            <w:tcBorders>
              <w:top w:val="nil"/>
              <w:left w:val="nil"/>
              <w:right w:val="nil"/>
            </w:tcBorders>
            <w:shd w:val="clear" w:color="auto" w:fill="auto"/>
            <w:noWrap/>
            <w:vAlign w:val="center"/>
            <w:hideMark/>
          </w:tcPr>
          <w:p w14:paraId="050CAF8B"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1.52</w:t>
            </w:r>
          </w:p>
        </w:tc>
        <w:tc>
          <w:tcPr>
            <w:tcW w:w="0" w:type="auto"/>
            <w:tcBorders>
              <w:top w:val="nil"/>
              <w:left w:val="nil"/>
              <w:right w:val="nil"/>
            </w:tcBorders>
            <w:shd w:val="clear" w:color="auto" w:fill="auto"/>
            <w:noWrap/>
            <w:vAlign w:val="center"/>
            <w:hideMark/>
          </w:tcPr>
          <w:p w14:paraId="52B71D5E"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445.3</w:t>
            </w:r>
          </w:p>
        </w:tc>
        <w:tc>
          <w:tcPr>
            <w:tcW w:w="0" w:type="auto"/>
            <w:tcBorders>
              <w:top w:val="nil"/>
              <w:left w:val="nil"/>
              <w:right w:val="nil"/>
            </w:tcBorders>
            <w:shd w:val="clear" w:color="auto" w:fill="auto"/>
            <w:noWrap/>
            <w:vAlign w:val="center"/>
            <w:hideMark/>
          </w:tcPr>
          <w:p w14:paraId="55EE8FFD" w14:textId="054A8F4E"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26.0</w:t>
            </w:r>
          </w:p>
        </w:tc>
        <w:tc>
          <w:tcPr>
            <w:tcW w:w="0" w:type="auto"/>
            <w:tcBorders>
              <w:top w:val="nil"/>
              <w:left w:val="nil"/>
              <w:right w:val="nil"/>
            </w:tcBorders>
            <w:shd w:val="clear" w:color="auto" w:fill="auto"/>
            <w:noWrap/>
            <w:vAlign w:val="center"/>
            <w:hideMark/>
          </w:tcPr>
          <w:p w14:paraId="3C16CBE1" w14:textId="18685431"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11.8</w:t>
            </w:r>
          </w:p>
        </w:tc>
        <w:tc>
          <w:tcPr>
            <w:tcW w:w="0" w:type="auto"/>
            <w:tcBorders>
              <w:top w:val="nil"/>
              <w:left w:val="nil"/>
              <w:right w:val="nil"/>
            </w:tcBorders>
            <w:shd w:val="clear" w:color="auto" w:fill="auto"/>
            <w:noWrap/>
            <w:vAlign w:val="center"/>
            <w:hideMark/>
          </w:tcPr>
          <w:p w14:paraId="519850F4"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62.1</w:t>
            </w:r>
          </w:p>
        </w:tc>
        <w:tc>
          <w:tcPr>
            <w:tcW w:w="0" w:type="auto"/>
            <w:tcBorders>
              <w:top w:val="nil"/>
              <w:left w:val="nil"/>
              <w:right w:val="nil"/>
            </w:tcBorders>
            <w:shd w:val="clear" w:color="auto" w:fill="auto"/>
            <w:noWrap/>
            <w:vAlign w:val="center"/>
            <w:hideMark/>
          </w:tcPr>
          <w:p w14:paraId="5B666ECA" w14:textId="75729FC2"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133</w:t>
            </w:r>
          </w:p>
        </w:tc>
        <w:tc>
          <w:tcPr>
            <w:tcW w:w="0" w:type="auto"/>
            <w:tcBorders>
              <w:top w:val="nil"/>
              <w:left w:val="nil"/>
              <w:right w:val="nil"/>
            </w:tcBorders>
            <w:shd w:val="clear" w:color="auto" w:fill="auto"/>
            <w:noWrap/>
            <w:vAlign w:val="center"/>
            <w:hideMark/>
          </w:tcPr>
          <w:p w14:paraId="03B52689" w14:textId="4967CC03"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0.67</w:t>
            </w:r>
          </w:p>
        </w:tc>
        <w:tc>
          <w:tcPr>
            <w:tcW w:w="0" w:type="auto"/>
            <w:tcBorders>
              <w:top w:val="nil"/>
              <w:left w:val="nil"/>
              <w:right w:val="nil"/>
            </w:tcBorders>
            <w:shd w:val="clear" w:color="auto" w:fill="auto"/>
            <w:noWrap/>
            <w:vAlign w:val="center"/>
            <w:hideMark/>
          </w:tcPr>
          <w:p w14:paraId="5793FF81"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84.2</w:t>
            </w:r>
          </w:p>
        </w:tc>
        <w:tc>
          <w:tcPr>
            <w:tcW w:w="0" w:type="auto"/>
            <w:tcBorders>
              <w:top w:val="nil"/>
              <w:left w:val="nil"/>
              <w:right w:val="nil"/>
            </w:tcBorders>
            <w:shd w:val="clear" w:color="auto" w:fill="auto"/>
            <w:noWrap/>
            <w:vAlign w:val="center"/>
            <w:hideMark/>
          </w:tcPr>
          <w:p w14:paraId="63BDD85E"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30.8</w:t>
            </w:r>
          </w:p>
        </w:tc>
        <w:tc>
          <w:tcPr>
            <w:tcW w:w="0" w:type="auto"/>
            <w:tcBorders>
              <w:top w:val="nil"/>
              <w:left w:val="nil"/>
              <w:right w:val="nil"/>
            </w:tcBorders>
            <w:shd w:val="clear" w:color="auto" w:fill="auto"/>
            <w:noWrap/>
            <w:vAlign w:val="center"/>
            <w:hideMark/>
          </w:tcPr>
          <w:p w14:paraId="05228C8E" w14:textId="2630F995"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-3</w:t>
            </w:r>
            <w:r>
              <w:rPr>
                <w:rFonts w:ascii="Times New Roman" w:eastAsia="Times New Roman" w:hAnsi="Times New Roman" w:cs="Times New Roman"/>
                <w:color w:val="000000"/>
              </w:rPr>
              <w:t>.0</w:t>
            </w:r>
          </w:p>
        </w:tc>
        <w:tc>
          <w:tcPr>
            <w:tcW w:w="0" w:type="auto"/>
            <w:tcBorders>
              <w:top w:val="nil"/>
              <w:left w:val="nil"/>
              <w:right w:val="nil"/>
            </w:tcBorders>
            <w:shd w:val="clear" w:color="auto" w:fill="auto"/>
            <w:noWrap/>
            <w:vAlign w:val="center"/>
            <w:hideMark/>
          </w:tcPr>
          <w:p w14:paraId="1976E77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6.8</w:t>
            </w:r>
          </w:p>
        </w:tc>
      </w:tr>
      <w:tr w:rsidR="00033FE3" w:rsidRPr="006A2E45" w14:paraId="0807ED6E" w14:textId="77777777" w:rsidTr="00055627">
        <w:trPr>
          <w:trHeight w:val="315"/>
        </w:trPr>
        <w:tc>
          <w:tcPr>
            <w:tcW w:w="0" w:type="auto"/>
            <w:tcBorders>
              <w:top w:val="nil"/>
              <w:left w:val="nil"/>
              <w:right w:val="nil"/>
            </w:tcBorders>
            <w:shd w:val="clear" w:color="auto" w:fill="auto"/>
            <w:noWrap/>
            <w:vAlign w:val="center"/>
            <w:hideMark/>
          </w:tcPr>
          <w:p w14:paraId="2C16CE7E" w14:textId="6327C8B4" w:rsidR="00033FE3" w:rsidRPr="000B1482" w:rsidRDefault="00033FE3" w:rsidP="00055627">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Lustre</w:t>
            </w:r>
          </w:p>
        </w:tc>
        <w:tc>
          <w:tcPr>
            <w:tcW w:w="0" w:type="auto"/>
            <w:tcBorders>
              <w:top w:val="nil"/>
              <w:left w:val="nil"/>
              <w:right w:val="nil"/>
            </w:tcBorders>
            <w:vAlign w:val="center"/>
          </w:tcPr>
          <w:p w14:paraId="0CA686EB" w14:textId="7F964445"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50.0</w:t>
            </w:r>
          </w:p>
        </w:tc>
        <w:tc>
          <w:tcPr>
            <w:tcW w:w="0" w:type="auto"/>
            <w:tcBorders>
              <w:top w:val="nil"/>
              <w:left w:val="nil"/>
              <w:right w:val="nil"/>
            </w:tcBorders>
            <w:vAlign w:val="center"/>
          </w:tcPr>
          <w:p w14:paraId="6B929BD7" w14:textId="42C6025B"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12.4</w:t>
            </w:r>
          </w:p>
        </w:tc>
        <w:tc>
          <w:tcPr>
            <w:tcW w:w="0" w:type="auto"/>
            <w:tcBorders>
              <w:top w:val="nil"/>
              <w:left w:val="nil"/>
              <w:right w:val="nil"/>
            </w:tcBorders>
            <w:shd w:val="clear" w:color="auto" w:fill="auto"/>
            <w:noWrap/>
            <w:vAlign w:val="center"/>
            <w:hideMark/>
          </w:tcPr>
          <w:p w14:paraId="6465477A" w14:textId="7D6E545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74.6</w:t>
            </w:r>
          </w:p>
        </w:tc>
        <w:tc>
          <w:tcPr>
            <w:tcW w:w="0" w:type="auto"/>
            <w:tcBorders>
              <w:top w:val="nil"/>
              <w:left w:val="nil"/>
              <w:right w:val="nil"/>
            </w:tcBorders>
            <w:shd w:val="clear" w:color="auto" w:fill="auto"/>
            <w:noWrap/>
            <w:vAlign w:val="center"/>
            <w:hideMark/>
          </w:tcPr>
          <w:p w14:paraId="1C73FFD2" w14:textId="2E0A76B8"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1.41</w:t>
            </w:r>
          </w:p>
        </w:tc>
        <w:tc>
          <w:tcPr>
            <w:tcW w:w="0" w:type="auto"/>
            <w:tcBorders>
              <w:top w:val="nil"/>
              <w:left w:val="nil"/>
              <w:right w:val="nil"/>
            </w:tcBorders>
            <w:shd w:val="clear" w:color="auto" w:fill="auto"/>
            <w:noWrap/>
            <w:vAlign w:val="center"/>
            <w:hideMark/>
          </w:tcPr>
          <w:p w14:paraId="2929CF5E" w14:textId="7777777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433.4</w:t>
            </w:r>
          </w:p>
        </w:tc>
        <w:tc>
          <w:tcPr>
            <w:tcW w:w="0" w:type="auto"/>
            <w:tcBorders>
              <w:top w:val="nil"/>
              <w:left w:val="nil"/>
              <w:right w:val="nil"/>
            </w:tcBorders>
            <w:shd w:val="clear" w:color="auto" w:fill="auto"/>
            <w:noWrap/>
            <w:vAlign w:val="center"/>
            <w:hideMark/>
          </w:tcPr>
          <w:p w14:paraId="440505D7" w14:textId="7777777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27.6</w:t>
            </w:r>
          </w:p>
        </w:tc>
        <w:tc>
          <w:tcPr>
            <w:tcW w:w="0" w:type="auto"/>
            <w:tcBorders>
              <w:top w:val="nil"/>
              <w:left w:val="nil"/>
              <w:right w:val="nil"/>
            </w:tcBorders>
            <w:shd w:val="clear" w:color="auto" w:fill="auto"/>
            <w:noWrap/>
            <w:vAlign w:val="center"/>
            <w:hideMark/>
          </w:tcPr>
          <w:p w14:paraId="0FBDE7E5" w14:textId="7777777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10.7</w:t>
            </w:r>
          </w:p>
        </w:tc>
        <w:tc>
          <w:tcPr>
            <w:tcW w:w="0" w:type="auto"/>
            <w:tcBorders>
              <w:top w:val="nil"/>
              <w:left w:val="nil"/>
              <w:right w:val="nil"/>
            </w:tcBorders>
            <w:shd w:val="clear" w:color="auto" w:fill="auto"/>
            <w:noWrap/>
            <w:vAlign w:val="center"/>
            <w:hideMark/>
          </w:tcPr>
          <w:p w14:paraId="0375E70E" w14:textId="7777777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61.7</w:t>
            </w:r>
          </w:p>
        </w:tc>
        <w:tc>
          <w:tcPr>
            <w:tcW w:w="0" w:type="auto"/>
            <w:tcBorders>
              <w:top w:val="nil"/>
              <w:left w:val="nil"/>
              <w:right w:val="nil"/>
            </w:tcBorders>
            <w:shd w:val="clear" w:color="auto" w:fill="auto"/>
            <w:noWrap/>
            <w:vAlign w:val="center"/>
            <w:hideMark/>
          </w:tcPr>
          <w:p w14:paraId="5D2DB3AA" w14:textId="62792C56"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135</w:t>
            </w:r>
          </w:p>
        </w:tc>
        <w:tc>
          <w:tcPr>
            <w:tcW w:w="0" w:type="auto"/>
            <w:tcBorders>
              <w:top w:val="nil"/>
              <w:left w:val="nil"/>
              <w:right w:val="nil"/>
            </w:tcBorders>
            <w:shd w:val="clear" w:color="auto" w:fill="auto"/>
            <w:noWrap/>
            <w:vAlign w:val="center"/>
            <w:hideMark/>
          </w:tcPr>
          <w:p w14:paraId="3D5267B6" w14:textId="252AFC53"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0.6</w:t>
            </w:r>
            <w:r>
              <w:rPr>
                <w:rFonts w:ascii="Times New Roman" w:eastAsia="Times New Roman" w:hAnsi="Times New Roman" w:cs="Times New Roman"/>
                <w:bCs/>
                <w:color w:val="000000"/>
              </w:rPr>
              <w:t>0</w:t>
            </w:r>
          </w:p>
        </w:tc>
        <w:tc>
          <w:tcPr>
            <w:tcW w:w="0" w:type="auto"/>
            <w:tcBorders>
              <w:top w:val="nil"/>
              <w:left w:val="nil"/>
              <w:right w:val="nil"/>
            </w:tcBorders>
            <w:shd w:val="clear" w:color="auto" w:fill="auto"/>
            <w:noWrap/>
            <w:vAlign w:val="center"/>
            <w:hideMark/>
          </w:tcPr>
          <w:p w14:paraId="1D617AA0" w14:textId="7777777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84.7</w:t>
            </w:r>
          </w:p>
        </w:tc>
        <w:tc>
          <w:tcPr>
            <w:tcW w:w="0" w:type="auto"/>
            <w:tcBorders>
              <w:top w:val="nil"/>
              <w:left w:val="nil"/>
              <w:right w:val="nil"/>
            </w:tcBorders>
            <w:shd w:val="clear" w:color="auto" w:fill="auto"/>
            <w:noWrap/>
            <w:vAlign w:val="center"/>
            <w:hideMark/>
          </w:tcPr>
          <w:p w14:paraId="3FAA06DE" w14:textId="7777777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28.6</w:t>
            </w:r>
          </w:p>
        </w:tc>
        <w:tc>
          <w:tcPr>
            <w:tcW w:w="0" w:type="auto"/>
            <w:tcBorders>
              <w:top w:val="nil"/>
              <w:left w:val="nil"/>
              <w:right w:val="nil"/>
            </w:tcBorders>
            <w:shd w:val="clear" w:color="auto" w:fill="auto"/>
            <w:noWrap/>
            <w:vAlign w:val="center"/>
            <w:hideMark/>
          </w:tcPr>
          <w:p w14:paraId="78D65C12" w14:textId="77777777"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-2.9</w:t>
            </w:r>
          </w:p>
        </w:tc>
        <w:tc>
          <w:tcPr>
            <w:tcW w:w="0" w:type="auto"/>
            <w:tcBorders>
              <w:top w:val="nil"/>
              <w:left w:val="nil"/>
              <w:right w:val="nil"/>
            </w:tcBorders>
            <w:shd w:val="clear" w:color="auto" w:fill="auto"/>
            <w:noWrap/>
            <w:vAlign w:val="center"/>
            <w:hideMark/>
          </w:tcPr>
          <w:p w14:paraId="52970E2E" w14:textId="5E35AF2D" w:rsidR="00033FE3" w:rsidRPr="000B1482" w:rsidRDefault="00033FE3" w:rsidP="00033FE3">
            <w:pPr>
              <w:spacing w:after="0" w:line="240" w:lineRule="auto"/>
              <w:jc w:val="center"/>
              <w:rPr>
                <w:rFonts w:ascii="Times New Roman" w:eastAsia="Times New Roman" w:hAnsi="Times New Roman" w:cs="Times New Roman"/>
                <w:bCs/>
                <w:color w:val="000000"/>
              </w:rPr>
            </w:pPr>
            <w:r w:rsidRPr="000B1482">
              <w:rPr>
                <w:rFonts w:ascii="Times New Roman" w:eastAsia="Times New Roman" w:hAnsi="Times New Roman" w:cs="Times New Roman"/>
                <w:bCs/>
                <w:color w:val="000000"/>
              </w:rPr>
              <w:t>5</w:t>
            </w:r>
            <w:r>
              <w:rPr>
                <w:rFonts w:ascii="Times New Roman" w:eastAsia="Times New Roman" w:hAnsi="Times New Roman" w:cs="Times New Roman"/>
                <w:bCs/>
                <w:color w:val="000000"/>
              </w:rPr>
              <w:t>.0</w:t>
            </w:r>
          </w:p>
        </w:tc>
      </w:tr>
      <w:tr w:rsidR="0031283E" w:rsidRPr="000B1482" w14:paraId="76812111" w14:textId="77777777" w:rsidTr="00033FE3">
        <w:trPr>
          <w:trHeight w:val="315"/>
        </w:trPr>
        <w:tc>
          <w:tcPr>
            <w:tcW w:w="0" w:type="auto"/>
            <w:tcBorders>
              <w:top w:val="nil"/>
              <w:left w:val="nil"/>
              <w:bottom w:val="nil"/>
              <w:right w:val="nil"/>
            </w:tcBorders>
            <w:shd w:val="clear" w:color="auto" w:fill="auto"/>
            <w:noWrap/>
            <w:vAlign w:val="center"/>
          </w:tcPr>
          <w:p w14:paraId="6C213132" w14:textId="17BEA8B8" w:rsidR="0031283E" w:rsidRPr="000B1482" w:rsidRDefault="00697B15" w:rsidP="000556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CV (%)</w:t>
            </w:r>
          </w:p>
        </w:tc>
        <w:tc>
          <w:tcPr>
            <w:tcW w:w="0" w:type="auto"/>
            <w:tcBorders>
              <w:top w:val="nil"/>
              <w:left w:val="nil"/>
              <w:bottom w:val="nil"/>
              <w:right w:val="nil"/>
            </w:tcBorders>
            <w:vAlign w:val="center"/>
          </w:tcPr>
          <w:p w14:paraId="50694778" w14:textId="74E44382"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12.6</w:t>
            </w:r>
          </w:p>
        </w:tc>
        <w:tc>
          <w:tcPr>
            <w:tcW w:w="0" w:type="auto"/>
            <w:tcBorders>
              <w:top w:val="nil"/>
              <w:left w:val="nil"/>
              <w:bottom w:val="nil"/>
              <w:right w:val="nil"/>
            </w:tcBorders>
            <w:vAlign w:val="center"/>
          </w:tcPr>
          <w:p w14:paraId="71E7AD9E" w14:textId="23FC4E97"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28.0</w:t>
            </w:r>
          </w:p>
        </w:tc>
        <w:tc>
          <w:tcPr>
            <w:tcW w:w="0" w:type="auto"/>
            <w:tcBorders>
              <w:top w:val="nil"/>
              <w:left w:val="nil"/>
              <w:bottom w:val="nil"/>
              <w:right w:val="nil"/>
            </w:tcBorders>
            <w:shd w:val="clear" w:color="auto" w:fill="auto"/>
            <w:noWrap/>
            <w:vAlign w:val="center"/>
          </w:tcPr>
          <w:p w14:paraId="5FFC7D3C" w14:textId="509426E5"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0" w:type="auto"/>
            <w:tcBorders>
              <w:top w:val="nil"/>
              <w:left w:val="nil"/>
              <w:bottom w:val="nil"/>
              <w:right w:val="nil"/>
            </w:tcBorders>
            <w:shd w:val="clear" w:color="auto" w:fill="auto"/>
            <w:noWrap/>
            <w:vAlign w:val="center"/>
          </w:tcPr>
          <w:p w14:paraId="745D43EE" w14:textId="4851619E"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0" w:type="auto"/>
            <w:tcBorders>
              <w:top w:val="nil"/>
              <w:left w:val="nil"/>
              <w:bottom w:val="nil"/>
              <w:right w:val="nil"/>
            </w:tcBorders>
            <w:shd w:val="clear" w:color="auto" w:fill="auto"/>
            <w:noWrap/>
            <w:vAlign w:val="center"/>
          </w:tcPr>
          <w:p w14:paraId="3903F932" w14:textId="3AA5E30A"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5.3</w:t>
            </w:r>
          </w:p>
        </w:tc>
        <w:tc>
          <w:tcPr>
            <w:tcW w:w="0" w:type="auto"/>
            <w:tcBorders>
              <w:top w:val="nil"/>
              <w:left w:val="nil"/>
              <w:bottom w:val="nil"/>
              <w:right w:val="nil"/>
            </w:tcBorders>
            <w:shd w:val="clear" w:color="auto" w:fill="auto"/>
            <w:noWrap/>
            <w:vAlign w:val="center"/>
          </w:tcPr>
          <w:p w14:paraId="687BD731" w14:textId="0472C260"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2.9</w:t>
            </w:r>
          </w:p>
        </w:tc>
        <w:tc>
          <w:tcPr>
            <w:tcW w:w="0" w:type="auto"/>
            <w:tcBorders>
              <w:top w:val="nil"/>
              <w:left w:val="nil"/>
              <w:bottom w:val="nil"/>
              <w:right w:val="nil"/>
            </w:tcBorders>
            <w:shd w:val="clear" w:color="auto" w:fill="auto"/>
            <w:noWrap/>
            <w:vAlign w:val="center"/>
          </w:tcPr>
          <w:p w14:paraId="71FB5F72" w14:textId="7A957835"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0" w:type="auto"/>
            <w:tcBorders>
              <w:top w:val="nil"/>
              <w:left w:val="nil"/>
              <w:bottom w:val="nil"/>
              <w:right w:val="nil"/>
            </w:tcBorders>
            <w:shd w:val="clear" w:color="auto" w:fill="auto"/>
            <w:noWrap/>
            <w:vAlign w:val="center"/>
          </w:tcPr>
          <w:p w14:paraId="538980CA" w14:textId="3A8A994A"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0" w:type="auto"/>
            <w:tcBorders>
              <w:top w:val="nil"/>
              <w:left w:val="nil"/>
              <w:bottom w:val="nil"/>
              <w:right w:val="nil"/>
            </w:tcBorders>
            <w:shd w:val="clear" w:color="auto" w:fill="auto"/>
            <w:noWrap/>
            <w:vAlign w:val="center"/>
          </w:tcPr>
          <w:p w14:paraId="5D1EA045" w14:textId="60754151" w:rsidR="0031283E" w:rsidRPr="000B1482" w:rsidDel="00D47678"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3.4</w:t>
            </w:r>
          </w:p>
        </w:tc>
        <w:tc>
          <w:tcPr>
            <w:tcW w:w="0" w:type="auto"/>
            <w:tcBorders>
              <w:top w:val="nil"/>
              <w:left w:val="nil"/>
              <w:bottom w:val="nil"/>
              <w:right w:val="nil"/>
            </w:tcBorders>
            <w:shd w:val="clear" w:color="auto" w:fill="auto"/>
            <w:noWrap/>
            <w:vAlign w:val="center"/>
          </w:tcPr>
          <w:p w14:paraId="7AF75D91" w14:textId="0DE4A783"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0" w:type="auto"/>
            <w:tcBorders>
              <w:top w:val="nil"/>
              <w:left w:val="nil"/>
              <w:bottom w:val="nil"/>
              <w:right w:val="nil"/>
            </w:tcBorders>
            <w:shd w:val="clear" w:color="auto" w:fill="auto"/>
            <w:noWrap/>
            <w:vAlign w:val="center"/>
          </w:tcPr>
          <w:p w14:paraId="7ECD7018" w14:textId="5E3EEDDC"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0.4</w:t>
            </w:r>
          </w:p>
        </w:tc>
        <w:tc>
          <w:tcPr>
            <w:tcW w:w="0" w:type="auto"/>
            <w:tcBorders>
              <w:top w:val="nil"/>
              <w:left w:val="nil"/>
              <w:bottom w:val="nil"/>
              <w:right w:val="nil"/>
            </w:tcBorders>
            <w:shd w:val="clear" w:color="auto" w:fill="auto"/>
            <w:noWrap/>
            <w:vAlign w:val="center"/>
          </w:tcPr>
          <w:p w14:paraId="2A5242A1" w14:textId="1CF12D65"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0" w:type="auto"/>
            <w:tcBorders>
              <w:top w:val="nil"/>
              <w:left w:val="nil"/>
              <w:bottom w:val="nil"/>
              <w:right w:val="nil"/>
            </w:tcBorders>
            <w:shd w:val="clear" w:color="auto" w:fill="auto"/>
            <w:noWrap/>
            <w:vAlign w:val="center"/>
          </w:tcPr>
          <w:p w14:paraId="30D2E259" w14:textId="75F9F41F"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0" w:type="auto"/>
            <w:tcBorders>
              <w:top w:val="nil"/>
              <w:left w:val="nil"/>
              <w:bottom w:val="nil"/>
              <w:right w:val="nil"/>
            </w:tcBorders>
            <w:shd w:val="clear" w:color="auto" w:fill="auto"/>
            <w:noWrap/>
            <w:vAlign w:val="center"/>
          </w:tcPr>
          <w:p w14:paraId="25422B3A" w14:textId="312F27E8" w:rsidR="0031283E" w:rsidRPr="000B1482" w:rsidRDefault="00697B15" w:rsidP="00697B1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12.7</w:t>
            </w:r>
          </w:p>
        </w:tc>
      </w:tr>
      <w:tr w:rsidR="00033FE3" w:rsidRPr="000B1482" w14:paraId="156BA4E9" w14:textId="77777777" w:rsidTr="00033FE3">
        <w:trPr>
          <w:trHeight w:val="315"/>
        </w:trPr>
        <w:tc>
          <w:tcPr>
            <w:tcW w:w="0" w:type="auto"/>
            <w:tcBorders>
              <w:top w:val="nil"/>
              <w:left w:val="nil"/>
              <w:bottom w:val="nil"/>
              <w:right w:val="nil"/>
            </w:tcBorders>
            <w:shd w:val="clear" w:color="auto" w:fill="auto"/>
            <w:noWrap/>
            <w:vAlign w:val="center"/>
            <w:hideMark/>
          </w:tcPr>
          <w:p w14:paraId="4784DCD0" w14:textId="6B4F84FA" w:rsidR="00033FE3" w:rsidRPr="000B1482" w:rsidRDefault="00033FE3" w:rsidP="00055627">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LSD (0.05)</w:t>
            </w:r>
            <w:r w:rsidR="00B35471" w:rsidRPr="00055627">
              <w:rPr>
                <w:rFonts w:ascii="Times New Roman" w:eastAsia="Times New Roman" w:hAnsi="Times New Roman" w:cs="Times New Roman"/>
                <w:color w:val="000000"/>
                <w:vertAlign w:val="superscript"/>
              </w:rPr>
              <w:t>c</w:t>
            </w:r>
          </w:p>
        </w:tc>
        <w:tc>
          <w:tcPr>
            <w:tcW w:w="0" w:type="auto"/>
            <w:tcBorders>
              <w:top w:val="nil"/>
              <w:left w:val="nil"/>
              <w:bottom w:val="nil"/>
              <w:right w:val="nil"/>
            </w:tcBorders>
            <w:vAlign w:val="center"/>
          </w:tcPr>
          <w:p w14:paraId="5DAA5074" w14:textId="099E93E6"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4</w:t>
            </w:r>
            <w:r w:rsidR="0031283E">
              <w:rPr>
                <w:rFonts w:ascii="Times New Roman" w:eastAsia="Times New Roman" w:hAnsi="Times New Roman" w:cs="Times New Roman"/>
                <w:color w:val="000000"/>
              </w:rPr>
              <w:t>.0</w:t>
            </w:r>
          </w:p>
        </w:tc>
        <w:tc>
          <w:tcPr>
            <w:tcW w:w="0" w:type="auto"/>
            <w:tcBorders>
              <w:top w:val="nil"/>
              <w:left w:val="nil"/>
              <w:bottom w:val="nil"/>
              <w:right w:val="nil"/>
            </w:tcBorders>
            <w:vAlign w:val="center"/>
          </w:tcPr>
          <w:p w14:paraId="69DD4A8E" w14:textId="3CD0676C"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1.8</w:t>
            </w:r>
          </w:p>
        </w:tc>
        <w:tc>
          <w:tcPr>
            <w:tcW w:w="0" w:type="auto"/>
            <w:tcBorders>
              <w:top w:val="nil"/>
              <w:left w:val="nil"/>
              <w:bottom w:val="nil"/>
              <w:right w:val="nil"/>
            </w:tcBorders>
            <w:shd w:val="clear" w:color="auto" w:fill="auto"/>
            <w:noWrap/>
            <w:vAlign w:val="center"/>
            <w:hideMark/>
          </w:tcPr>
          <w:p w14:paraId="78D8CBA5" w14:textId="33D3C145"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1.3</w:t>
            </w:r>
          </w:p>
        </w:tc>
        <w:tc>
          <w:tcPr>
            <w:tcW w:w="0" w:type="auto"/>
            <w:tcBorders>
              <w:top w:val="nil"/>
              <w:left w:val="nil"/>
              <w:bottom w:val="nil"/>
              <w:right w:val="nil"/>
            </w:tcBorders>
            <w:shd w:val="clear" w:color="auto" w:fill="auto"/>
            <w:noWrap/>
            <w:vAlign w:val="center"/>
            <w:hideMark/>
          </w:tcPr>
          <w:p w14:paraId="30097FA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0.03</w:t>
            </w:r>
          </w:p>
        </w:tc>
        <w:tc>
          <w:tcPr>
            <w:tcW w:w="0" w:type="auto"/>
            <w:tcBorders>
              <w:top w:val="nil"/>
              <w:left w:val="nil"/>
              <w:bottom w:val="nil"/>
              <w:right w:val="nil"/>
            </w:tcBorders>
            <w:shd w:val="clear" w:color="auto" w:fill="auto"/>
            <w:noWrap/>
            <w:vAlign w:val="center"/>
            <w:hideMark/>
          </w:tcPr>
          <w:p w14:paraId="77736702"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12.8</w:t>
            </w:r>
          </w:p>
        </w:tc>
        <w:tc>
          <w:tcPr>
            <w:tcW w:w="0" w:type="auto"/>
            <w:tcBorders>
              <w:top w:val="nil"/>
              <w:left w:val="nil"/>
              <w:bottom w:val="nil"/>
              <w:right w:val="nil"/>
            </w:tcBorders>
            <w:shd w:val="clear" w:color="auto" w:fill="auto"/>
            <w:noWrap/>
            <w:vAlign w:val="center"/>
            <w:hideMark/>
          </w:tcPr>
          <w:p w14:paraId="2143B828"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0.5</w:t>
            </w:r>
          </w:p>
        </w:tc>
        <w:tc>
          <w:tcPr>
            <w:tcW w:w="0" w:type="auto"/>
            <w:tcBorders>
              <w:top w:val="nil"/>
              <w:left w:val="nil"/>
              <w:bottom w:val="nil"/>
              <w:right w:val="nil"/>
            </w:tcBorders>
            <w:shd w:val="clear" w:color="auto" w:fill="auto"/>
            <w:noWrap/>
            <w:vAlign w:val="center"/>
            <w:hideMark/>
          </w:tcPr>
          <w:p w14:paraId="3DFC96E5"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0.2</w:t>
            </w:r>
          </w:p>
        </w:tc>
        <w:tc>
          <w:tcPr>
            <w:tcW w:w="0" w:type="auto"/>
            <w:tcBorders>
              <w:top w:val="nil"/>
              <w:left w:val="nil"/>
              <w:bottom w:val="nil"/>
              <w:right w:val="nil"/>
            </w:tcBorders>
            <w:shd w:val="clear" w:color="auto" w:fill="auto"/>
            <w:noWrap/>
            <w:vAlign w:val="center"/>
            <w:hideMark/>
          </w:tcPr>
          <w:p w14:paraId="1E35AA28"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0.5</w:t>
            </w:r>
          </w:p>
        </w:tc>
        <w:tc>
          <w:tcPr>
            <w:tcW w:w="0" w:type="auto"/>
            <w:tcBorders>
              <w:top w:val="nil"/>
              <w:left w:val="nil"/>
              <w:bottom w:val="nil"/>
              <w:right w:val="nil"/>
            </w:tcBorders>
            <w:shd w:val="clear" w:color="auto" w:fill="auto"/>
            <w:noWrap/>
            <w:vAlign w:val="center"/>
            <w:hideMark/>
          </w:tcPr>
          <w:p w14:paraId="0BCD87A4" w14:textId="5DA6C19F"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3</w:t>
            </w:r>
            <w:r>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66D96083"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0.02</w:t>
            </w:r>
          </w:p>
        </w:tc>
        <w:tc>
          <w:tcPr>
            <w:tcW w:w="0" w:type="auto"/>
            <w:tcBorders>
              <w:top w:val="nil"/>
              <w:left w:val="nil"/>
              <w:bottom w:val="nil"/>
              <w:right w:val="nil"/>
            </w:tcBorders>
            <w:shd w:val="clear" w:color="auto" w:fill="auto"/>
            <w:noWrap/>
            <w:vAlign w:val="center"/>
            <w:hideMark/>
          </w:tcPr>
          <w:p w14:paraId="3C587BCC"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0.2</w:t>
            </w:r>
          </w:p>
        </w:tc>
        <w:tc>
          <w:tcPr>
            <w:tcW w:w="0" w:type="auto"/>
            <w:tcBorders>
              <w:top w:val="nil"/>
              <w:left w:val="nil"/>
              <w:bottom w:val="nil"/>
              <w:right w:val="nil"/>
            </w:tcBorders>
            <w:shd w:val="clear" w:color="auto" w:fill="auto"/>
            <w:noWrap/>
            <w:vAlign w:val="center"/>
            <w:hideMark/>
          </w:tcPr>
          <w:p w14:paraId="299224C4"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0.4</w:t>
            </w:r>
          </w:p>
        </w:tc>
        <w:tc>
          <w:tcPr>
            <w:tcW w:w="0" w:type="auto"/>
            <w:tcBorders>
              <w:top w:val="nil"/>
              <w:left w:val="nil"/>
              <w:bottom w:val="nil"/>
              <w:right w:val="nil"/>
            </w:tcBorders>
            <w:shd w:val="clear" w:color="auto" w:fill="auto"/>
            <w:noWrap/>
            <w:vAlign w:val="center"/>
            <w:hideMark/>
          </w:tcPr>
          <w:p w14:paraId="66993D01"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0.1</w:t>
            </w:r>
          </w:p>
        </w:tc>
        <w:tc>
          <w:tcPr>
            <w:tcW w:w="0" w:type="auto"/>
            <w:tcBorders>
              <w:top w:val="nil"/>
              <w:left w:val="nil"/>
              <w:bottom w:val="nil"/>
              <w:right w:val="nil"/>
            </w:tcBorders>
            <w:shd w:val="clear" w:color="auto" w:fill="auto"/>
            <w:noWrap/>
            <w:vAlign w:val="center"/>
            <w:hideMark/>
          </w:tcPr>
          <w:p w14:paraId="1FC64C5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0.4</w:t>
            </w:r>
          </w:p>
        </w:tc>
      </w:tr>
      <w:tr w:rsidR="00033FE3" w:rsidRPr="000B1482" w14:paraId="7B569CE0" w14:textId="77777777" w:rsidTr="00033FE3">
        <w:trPr>
          <w:trHeight w:val="315"/>
        </w:trPr>
        <w:tc>
          <w:tcPr>
            <w:tcW w:w="0" w:type="auto"/>
            <w:tcBorders>
              <w:top w:val="nil"/>
              <w:left w:val="nil"/>
              <w:bottom w:val="single" w:sz="4" w:space="0" w:color="auto"/>
              <w:right w:val="nil"/>
            </w:tcBorders>
            <w:shd w:val="clear" w:color="auto" w:fill="auto"/>
            <w:noWrap/>
            <w:vAlign w:val="center"/>
            <w:hideMark/>
          </w:tcPr>
          <w:p w14:paraId="5DA2496C" w14:textId="335C8687" w:rsidR="00033FE3" w:rsidRPr="000B1482" w:rsidRDefault="00033FE3" w:rsidP="00055627">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Prob &gt; F</w:t>
            </w:r>
            <w:r w:rsidR="00B35471" w:rsidRPr="002D5F34">
              <w:rPr>
                <w:rFonts w:ascii="Times New Roman" w:eastAsia="Times New Roman" w:hAnsi="Times New Roman" w:cs="Times New Roman"/>
                <w:color w:val="000000"/>
                <w:vertAlign w:val="superscript"/>
              </w:rPr>
              <w:t xml:space="preserve"> c</w:t>
            </w:r>
          </w:p>
        </w:tc>
        <w:tc>
          <w:tcPr>
            <w:tcW w:w="0" w:type="auto"/>
            <w:tcBorders>
              <w:top w:val="nil"/>
              <w:left w:val="nil"/>
              <w:bottom w:val="single" w:sz="4" w:space="0" w:color="auto"/>
              <w:right w:val="nil"/>
            </w:tcBorders>
            <w:vAlign w:val="center"/>
          </w:tcPr>
          <w:p w14:paraId="3DB8A807" w14:textId="221C64B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vAlign w:val="center"/>
          </w:tcPr>
          <w:p w14:paraId="7012DBA6" w14:textId="36508916"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26C2DD45" w14:textId="6982104F"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1CAF56C4"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0DA0679C"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5DB38D4F"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4C40EE0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71F89D0B"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69AD9DA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44866789"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733ED85F"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4CFF9A0A"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04C55045"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c>
          <w:tcPr>
            <w:tcW w:w="0" w:type="auto"/>
            <w:tcBorders>
              <w:top w:val="nil"/>
              <w:left w:val="nil"/>
              <w:bottom w:val="single" w:sz="4" w:space="0" w:color="auto"/>
              <w:right w:val="nil"/>
            </w:tcBorders>
            <w:shd w:val="clear" w:color="auto" w:fill="auto"/>
            <w:noWrap/>
            <w:vAlign w:val="center"/>
            <w:hideMark/>
          </w:tcPr>
          <w:p w14:paraId="20A52A5B" w14:textId="77777777" w:rsidR="00033FE3" w:rsidRPr="000B1482" w:rsidRDefault="00033FE3" w:rsidP="00033FE3">
            <w:pPr>
              <w:spacing w:after="0" w:line="240" w:lineRule="auto"/>
              <w:jc w:val="center"/>
              <w:rPr>
                <w:rFonts w:ascii="Times New Roman" w:eastAsia="Times New Roman" w:hAnsi="Times New Roman" w:cs="Times New Roman"/>
                <w:color w:val="000000"/>
              </w:rPr>
            </w:pPr>
            <w:r w:rsidRPr="000B1482">
              <w:rPr>
                <w:rFonts w:ascii="Times New Roman" w:eastAsia="Times New Roman" w:hAnsi="Times New Roman" w:cs="Times New Roman"/>
                <w:color w:val="000000"/>
              </w:rPr>
              <w:t>&lt;0.001</w:t>
            </w:r>
          </w:p>
        </w:tc>
      </w:tr>
    </w:tbl>
    <w:p w14:paraId="7DD098E8" w14:textId="710A7FD5" w:rsidR="000B1482" w:rsidRDefault="0011545C" w:rsidP="004C0693">
      <w:pPr>
        <w:spacing w:after="0" w:line="240" w:lineRule="auto"/>
        <w:rPr>
          <w:rFonts w:ascii="Times New Roman" w:hAnsi="Times New Roman" w:cs="Times New Roman"/>
          <w:sz w:val="24"/>
          <w:szCs w:val="24"/>
        </w:rPr>
      </w:pPr>
      <w:r>
        <w:rPr>
          <w:rFonts w:ascii="Times New Roman" w:hAnsi="Times New Roman" w:cs="Times New Roman"/>
          <w:sz w:val="24"/>
          <w:szCs w:val="24"/>
          <w:vertAlign w:val="superscript"/>
        </w:rPr>
        <w:t>a</w:t>
      </w:r>
      <w:r w:rsidR="000B1482" w:rsidRPr="000B1482">
        <w:rPr>
          <w:rFonts w:ascii="Times New Roman" w:hAnsi="Times New Roman" w:cs="Times New Roman"/>
          <w:sz w:val="24"/>
          <w:szCs w:val="24"/>
        </w:rPr>
        <w:t xml:space="preserve"> Reported on a 14% moisture basis</w:t>
      </w:r>
      <w:r w:rsidR="000B1482">
        <w:rPr>
          <w:rFonts w:ascii="Times New Roman" w:hAnsi="Times New Roman" w:cs="Times New Roman"/>
          <w:sz w:val="24"/>
          <w:szCs w:val="24"/>
        </w:rPr>
        <w:t>.</w:t>
      </w:r>
    </w:p>
    <w:p w14:paraId="6FC7AC42" w14:textId="44BAFD75" w:rsidR="000B1482" w:rsidRDefault="0011545C" w:rsidP="004C0693">
      <w:pPr>
        <w:spacing w:after="0" w:line="240" w:lineRule="auto"/>
        <w:rPr>
          <w:rFonts w:ascii="Times New Roman" w:hAnsi="Times New Roman" w:cs="Times New Roman"/>
          <w:sz w:val="24"/>
          <w:szCs w:val="24"/>
        </w:rPr>
      </w:pPr>
      <w:r>
        <w:rPr>
          <w:rFonts w:ascii="Times New Roman" w:hAnsi="Times New Roman" w:cs="Times New Roman"/>
          <w:sz w:val="24"/>
          <w:szCs w:val="24"/>
          <w:vertAlign w:val="superscript"/>
        </w:rPr>
        <w:t>b</w:t>
      </w:r>
      <w:r w:rsidR="000B1482" w:rsidRPr="000B1482">
        <w:rPr>
          <w:rFonts w:ascii="Times New Roman" w:hAnsi="Times New Roman" w:cs="Times New Roman"/>
          <w:sz w:val="24"/>
          <w:szCs w:val="24"/>
        </w:rPr>
        <w:t xml:space="preserve"> Color measurements L=whiteness, </w:t>
      </w:r>
      <w:r w:rsidR="000B1482" w:rsidRPr="00984387">
        <w:rPr>
          <w:rFonts w:ascii="Times New Roman" w:hAnsi="Times New Roman" w:cs="Times New Roman"/>
          <w:i/>
          <w:iCs/>
          <w:sz w:val="24"/>
          <w:szCs w:val="24"/>
        </w:rPr>
        <w:t>b*</w:t>
      </w:r>
      <w:r w:rsidR="000B1482" w:rsidRPr="000B1482">
        <w:rPr>
          <w:rFonts w:ascii="Times New Roman" w:hAnsi="Times New Roman" w:cs="Times New Roman"/>
          <w:sz w:val="24"/>
          <w:szCs w:val="24"/>
        </w:rPr>
        <w:t xml:space="preserve">=yellowness, </w:t>
      </w:r>
      <w:r w:rsidR="000B1482" w:rsidRPr="00984387">
        <w:rPr>
          <w:rFonts w:ascii="Times New Roman" w:hAnsi="Times New Roman" w:cs="Times New Roman"/>
          <w:i/>
          <w:iCs/>
          <w:sz w:val="24"/>
          <w:szCs w:val="24"/>
        </w:rPr>
        <w:t>a*</w:t>
      </w:r>
      <w:r w:rsidR="000B1482" w:rsidRPr="000B1482">
        <w:rPr>
          <w:rFonts w:ascii="Times New Roman" w:hAnsi="Times New Roman" w:cs="Times New Roman"/>
          <w:sz w:val="24"/>
          <w:szCs w:val="24"/>
        </w:rPr>
        <w:t xml:space="preserve"> =redness</w:t>
      </w:r>
    </w:p>
    <w:p w14:paraId="04503C04" w14:textId="366D0909" w:rsidR="00B35471" w:rsidRPr="002A6D3A" w:rsidRDefault="00B35471" w:rsidP="00B35471">
      <w:pPr>
        <w:spacing w:after="0"/>
        <w:rPr>
          <w:rFonts w:ascii="Times New Roman" w:hAnsi="Times New Roman" w:cs="Times New Roman"/>
          <w:sz w:val="24"/>
          <w:szCs w:val="24"/>
        </w:rPr>
      </w:pPr>
      <w:proofErr w:type="spellStart"/>
      <w:r>
        <w:rPr>
          <w:rFonts w:ascii="Times New Roman" w:hAnsi="Times New Roman" w:cs="Times New Roman"/>
          <w:sz w:val="24"/>
          <w:szCs w:val="24"/>
          <w:vertAlign w:val="superscript"/>
        </w:rPr>
        <w:t>c</w:t>
      </w:r>
      <w:r w:rsidRPr="00EB1E43">
        <w:rPr>
          <w:rFonts w:ascii="Times New Roman" w:hAnsi="Times New Roman" w:cs="Times New Roman"/>
          <w:sz w:val="24"/>
          <w:szCs w:val="24"/>
        </w:rPr>
        <w:t>Fisher's</w:t>
      </w:r>
      <w:proofErr w:type="spellEnd"/>
      <w:r w:rsidRPr="00EB1E43">
        <w:rPr>
          <w:rFonts w:ascii="Times New Roman" w:hAnsi="Times New Roman" w:cs="Times New Roman"/>
          <w:sz w:val="24"/>
          <w:szCs w:val="24"/>
        </w:rPr>
        <w:t xml:space="preserve"> </w:t>
      </w:r>
      <w:r w:rsidR="001A1596">
        <w:rPr>
          <w:rFonts w:ascii="Times New Roman" w:hAnsi="Times New Roman" w:cs="Times New Roman"/>
          <w:sz w:val="24"/>
          <w:szCs w:val="24"/>
        </w:rPr>
        <w:t>unrestricted</w:t>
      </w:r>
      <w:r w:rsidRPr="00EB1E43">
        <w:rPr>
          <w:rFonts w:ascii="Times New Roman" w:hAnsi="Times New Roman" w:cs="Times New Roman"/>
          <w:sz w:val="24"/>
          <w:szCs w:val="24"/>
        </w:rPr>
        <w:t xml:space="preserve"> LSD at the 0.05 probability level.</w:t>
      </w:r>
      <w:r>
        <w:rPr>
          <w:rFonts w:ascii="Times New Roman" w:hAnsi="Times New Roman" w:cs="Times New Roman"/>
          <w:sz w:val="24"/>
          <w:szCs w:val="24"/>
        </w:rPr>
        <w:t xml:space="preserve"> </w:t>
      </w:r>
      <w:r w:rsidR="00FF282A">
        <w:rPr>
          <w:rFonts w:ascii="Times New Roman" w:hAnsi="Times New Roman" w:cs="Times New Roman"/>
          <w:sz w:val="24"/>
          <w:szCs w:val="24"/>
        </w:rPr>
        <w:t>Significance determination is</w:t>
      </w:r>
      <w:r>
        <w:rPr>
          <w:rFonts w:ascii="Times New Roman" w:hAnsi="Times New Roman" w:cs="Times New Roman"/>
          <w:sz w:val="24"/>
          <w:szCs w:val="24"/>
        </w:rPr>
        <w:t xml:space="preserve"> based on the inclusion of the following</w:t>
      </w:r>
      <w:r w:rsidRPr="002A6D3A">
        <w:rPr>
          <w:rFonts w:ascii="Times New Roman" w:hAnsi="Times New Roman" w:cs="Times New Roman"/>
          <w:sz w:val="24"/>
          <w:szCs w:val="24"/>
        </w:rPr>
        <w:t xml:space="preserve"> entries: </w:t>
      </w:r>
      <w:proofErr w:type="spellStart"/>
      <w:r w:rsidRPr="002A6D3A">
        <w:rPr>
          <w:rFonts w:ascii="Times New Roman" w:hAnsi="Times New Roman" w:cs="Times New Roman"/>
          <w:sz w:val="24"/>
          <w:szCs w:val="24"/>
        </w:rPr>
        <w:t>Alkabo</w:t>
      </w:r>
      <w:proofErr w:type="spellEnd"/>
      <w:r w:rsidRPr="002A6D3A">
        <w:rPr>
          <w:rFonts w:ascii="Times New Roman" w:hAnsi="Times New Roman" w:cs="Times New Roman"/>
          <w:sz w:val="24"/>
          <w:szCs w:val="24"/>
        </w:rPr>
        <w:t xml:space="preserve">, </w:t>
      </w:r>
      <w:proofErr w:type="spellStart"/>
      <w:r w:rsidRPr="002A6D3A">
        <w:rPr>
          <w:rFonts w:ascii="Times New Roman" w:hAnsi="Times New Roman" w:cs="Times New Roman"/>
          <w:sz w:val="24"/>
          <w:szCs w:val="24"/>
        </w:rPr>
        <w:t>Grenora</w:t>
      </w:r>
      <w:proofErr w:type="spellEnd"/>
      <w:r w:rsidRPr="002A6D3A">
        <w:rPr>
          <w:rFonts w:ascii="Times New Roman" w:hAnsi="Times New Roman" w:cs="Times New Roman"/>
          <w:sz w:val="24"/>
          <w:szCs w:val="24"/>
        </w:rPr>
        <w:t>, Carpio, CDC-Dynamic, CDC-Fortitude, CDC-Precision, CDC-Vivid, MTD16001</w:t>
      </w:r>
      <w:r>
        <w:rPr>
          <w:rFonts w:ascii="Times New Roman" w:hAnsi="Times New Roman" w:cs="Times New Roman"/>
          <w:sz w:val="24"/>
          <w:szCs w:val="24"/>
        </w:rPr>
        <w:t>-11</w:t>
      </w:r>
      <w:r w:rsidRPr="002A6D3A">
        <w:rPr>
          <w:rFonts w:ascii="Times New Roman" w:hAnsi="Times New Roman" w:cs="Times New Roman"/>
          <w:sz w:val="24"/>
          <w:szCs w:val="24"/>
        </w:rPr>
        <w:t>.</w:t>
      </w:r>
    </w:p>
    <w:p w14:paraId="68DA6073" w14:textId="05934F3D" w:rsidR="000B1482" w:rsidRDefault="000B1482" w:rsidP="004C0693">
      <w:pPr>
        <w:spacing w:after="0" w:line="240" w:lineRule="auto"/>
        <w:rPr>
          <w:rFonts w:ascii="Times New Roman" w:hAnsi="Times New Roman" w:cs="Times New Roman"/>
          <w:b/>
          <w:sz w:val="24"/>
          <w:szCs w:val="24"/>
        </w:rPr>
      </w:pPr>
    </w:p>
    <w:p w14:paraId="7F537C05" w14:textId="40C9DA1B" w:rsidR="000B1482" w:rsidRDefault="000B1482" w:rsidP="004C0693">
      <w:pPr>
        <w:spacing w:after="0" w:line="240" w:lineRule="auto"/>
        <w:rPr>
          <w:rFonts w:ascii="Times New Roman" w:hAnsi="Times New Roman" w:cs="Times New Roman"/>
          <w:b/>
          <w:sz w:val="24"/>
          <w:szCs w:val="24"/>
        </w:rPr>
      </w:pPr>
    </w:p>
    <w:p w14:paraId="763A7F01" w14:textId="77777777" w:rsidR="00DC4FFC" w:rsidRDefault="00DC4FFC">
      <w:pPr>
        <w:rPr>
          <w:rFonts w:ascii="Times New Roman" w:hAnsi="Times New Roman" w:cs="Times New Roman"/>
          <w:b/>
          <w:sz w:val="24"/>
          <w:szCs w:val="24"/>
        </w:rPr>
      </w:pPr>
      <w:r>
        <w:rPr>
          <w:rFonts w:ascii="Times New Roman" w:hAnsi="Times New Roman" w:cs="Times New Roman"/>
          <w:b/>
          <w:sz w:val="24"/>
          <w:szCs w:val="24"/>
        </w:rPr>
        <w:br w:type="page"/>
      </w:r>
    </w:p>
    <w:p w14:paraId="6116BE60" w14:textId="77777777" w:rsidR="00DC4FFC" w:rsidRDefault="00DC4FFC" w:rsidP="004C0693">
      <w:pPr>
        <w:spacing w:after="0" w:line="240" w:lineRule="auto"/>
        <w:rPr>
          <w:rFonts w:ascii="Times New Roman" w:hAnsi="Times New Roman" w:cs="Times New Roman"/>
          <w:b/>
          <w:sz w:val="24"/>
          <w:szCs w:val="24"/>
        </w:rPr>
        <w:sectPr w:rsidR="00DC4FFC" w:rsidSect="00055627">
          <w:pgSz w:w="15840" w:h="12240" w:orient="landscape" w:code="1"/>
          <w:pgMar w:top="720" w:right="720" w:bottom="720" w:left="720" w:header="720" w:footer="720" w:gutter="0"/>
          <w:cols w:space="720"/>
          <w:docGrid w:linePitch="360"/>
        </w:sectPr>
      </w:pPr>
    </w:p>
    <w:p w14:paraId="4AE68934" w14:textId="32ED9FC3" w:rsidR="00C172A4" w:rsidRPr="0005754D" w:rsidRDefault="00C172A4" w:rsidP="004C0693">
      <w:pPr>
        <w:spacing w:after="0" w:line="240" w:lineRule="auto"/>
        <w:rPr>
          <w:rFonts w:ascii="Times New Roman" w:hAnsi="Times New Roman" w:cs="Times New Roman"/>
          <w:sz w:val="24"/>
          <w:szCs w:val="24"/>
        </w:rPr>
      </w:pPr>
      <w:r w:rsidRPr="0005754D">
        <w:rPr>
          <w:rFonts w:ascii="Times New Roman" w:hAnsi="Times New Roman" w:cs="Times New Roman"/>
          <w:b/>
          <w:sz w:val="24"/>
          <w:szCs w:val="24"/>
        </w:rPr>
        <w:lastRenderedPageBreak/>
        <w:t xml:space="preserve">Table 3. </w:t>
      </w:r>
      <w:r w:rsidRPr="0005754D">
        <w:rPr>
          <w:rFonts w:ascii="Times New Roman" w:hAnsi="Times New Roman" w:cs="Times New Roman"/>
          <w:sz w:val="24"/>
          <w:szCs w:val="24"/>
        </w:rPr>
        <w:t>Elemental cad</w:t>
      </w:r>
      <w:r w:rsidR="00E265C0" w:rsidRPr="0005754D">
        <w:rPr>
          <w:rFonts w:ascii="Times New Roman" w:hAnsi="Times New Roman" w:cs="Times New Roman"/>
          <w:sz w:val="24"/>
          <w:szCs w:val="24"/>
        </w:rPr>
        <w:t>mium analysis of whole grain for</w:t>
      </w:r>
      <w:r w:rsidRPr="0005754D">
        <w:rPr>
          <w:rFonts w:ascii="Times New Roman" w:hAnsi="Times New Roman" w:cs="Times New Roman"/>
          <w:sz w:val="24"/>
          <w:szCs w:val="24"/>
        </w:rPr>
        <w:t xml:space="preserve"> EARC dryland 2017</w:t>
      </w:r>
    </w:p>
    <w:tbl>
      <w:tblPr>
        <w:tblW w:w="0" w:type="auto"/>
        <w:tblLook w:val="04A0" w:firstRow="1" w:lastRow="0" w:firstColumn="1" w:lastColumn="0" w:noHBand="0" w:noVBand="1"/>
      </w:tblPr>
      <w:tblGrid>
        <w:gridCol w:w="1350"/>
        <w:gridCol w:w="1387"/>
        <w:gridCol w:w="1116"/>
      </w:tblGrid>
      <w:tr w:rsidR="00C172A4" w:rsidRPr="00C172A4" w14:paraId="2D17A6E7" w14:textId="77777777" w:rsidTr="0011545C">
        <w:trPr>
          <w:trHeight w:val="375"/>
        </w:trPr>
        <w:tc>
          <w:tcPr>
            <w:tcW w:w="0" w:type="auto"/>
            <w:tcBorders>
              <w:top w:val="single" w:sz="8" w:space="0" w:color="auto"/>
              <w:left w:val="nil"/>
              <w:right w:val="nil"/>
            </w:tcBorders>
            <w:shd w:val="clear" w:color="auto" w:fill="auto"/>
            <w:vAlign w:val="center"/>
            <w:hideMark/>
          </w:tcPr>
          <w:p w14:paraId="2455A314"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ID</w:t>
            </w:r>
          </w:p>
        </w:tc>
        <w:tc>
          <w:tcPr>
            <w:tcW w:w="0" w:type="auto"/>
            <w:tcBorders>
              <w:top w:val="single" w:sz="8" w:space="0" w:color="auto"/>
              <w:left w:val="nil"/>
              <w:right w:val="nil"/>
            </w:tcBorders>
            <w:shd w:val="clear" w:color="auto" w:fill="auto"/>
            <w:noWrap/>
            <w:vAlign w:val="center"/>
            <w:hideMark/>
          </w:tcPr>
          <w:p w14:paraId="045E0D7C" w14:textId="712D49F3" w:rsidR="00C172A4" w:rsidRPr="00C172A4" w:rsidRDefault="00C172A4" w:rsidP="00C172A4">
            <w:pPr>
              <w:spacing w:after="0" w:line="240" w:lineRule="auto"/>
              <w:jc w:val="center"/>
              <w:rPr>
                <w:rFonts w:ascii="Times New Roman" w:eastAsia="Times New Roman" w:hAnsi="Times New Roman" w:cs="Times New Roman"/>
                <w:i/>
                <w:iCs/>
                <w:color w:val="000000"/>
                <w:sz w:val="24"/>
                <w:szCs w:val="24"/>
              </w:rPr>
            </w:pPr>
            <w:r w:rsidRPr="00C172A4">
              <w:rPr>
                <w:rFonts w:ascii="Times New Roman" w:eastAsia="Times New Roman" w:hAnsi="Times New Roman" w:cs="Times New Roman"/>
                <w:i/>
                <w:iCs/>
                <w:color w:val="000000"/>
                <w:sz w:val="24"/>
                <w:szCs w:val="24"/>
              </w:rPr>
              <w:t>Cdu1</w:t>
            </w:r>
            <w:r w:rsidR="002F6A14">
              <w:rPr>
                <w:rFonts w:ascii="Times New Roman" w:eastAsia="Times New Roman" w:hAnsi="Times New Roman" w:cs="Times New Roman"/>
                <w:i/>
                <w:iCs/>
                <w:color w:val="000000"/>
                <w:sz w:val="24"/>
                <w:szCs w:val="24"/>
              </w:rPr>
              <w:t xml:space="preserve"> </w:t>
            </w:r>
            <w:proofErr w:type="spellStart"/>
            <w:r w:rsidR="002F6A14">
              <w:rPr>
                <w:rFonts w:ascii="Times New Roman" w:eastAsia="Times New Roman" w:hAnsi="Times New Roman" w:cs="Times New Roman"/>
                <w:iCs/>
                <w:color w:val="000000"/>
                <w:sz w:val="24"/>
                <w:szCs w:val="24"/>
              </w:rPr>
              <w:t>allele</w:t>
            </w:r>
            <w:r w:rsidR="0011545C">
              <w:rPr>
                <w:rFonts w:ascii="Times New Roman" w:eastAsia="Times New Roman" w:hAnsi="Times New Roman" w:cs="Times New Roman"/>
                <w:color w:val="000000"/>
                <w:sz w:val="24"/>
                <w:szCs w:val="24"/>
                <w:vertAlign w:val="superscript"/>
              </w:rPr>
              <w:t>a</w:t>
            </w:r>
            <w:proofErr w:type="spellEnd"/>
          </w:p>
        </w:tc>
        <w:tc>
          <w:tcPr>
            <w:tcW w:w="0" w:type="auto"/>
            <w:tcBorders>
              <w:top w:val="single" w:sz="8" w:space="0" w:color="auto"/>
              <w:left w:val="nil"/>
              <w:right w:val="nil"/>
            </w:tcBorders>
            <w:shd w:val="clear" w:color="auto" w:fill="auto"/>
            <w:vAlign w:val="center"/>
            <w:hideMark/>
          </w:tcPr>
          <w:p w14:paraId="27381202" w14:textId="1ABFE76E" w:rsidR="00C172A4" w:rsidRPr="00C172A4" w:rsidRDefault="00C172A4" w:rsidP="0011545C">
            <w:pPr>
              <w:spacing w:after="0" w:line="240" w:lineRule="auto"/>
              <w:jc w:val="center"/>
              <w:rPr>
                <w:rFonts w:ascii="Times New Roman" w:eastAsia="Times New Roman" w:hAnsi="Times New Roman" w:cs="Times New Roman"/>
                <w:color w:val="000000"/>
                <w:sz w:val="24"/>
                <w:szCs w:val="24"/>
              </w:rPr>
            </w:pPr>
            <w:proofErr w:type="spellStart"/>
            <w:r w:rsidRPr="00C172A4">
              <w:rPr>
                <w:rFonts w:ascii="Times New Roman" w:eastAsia="Times New Roman" w:hAnsi="Times New Roman" w:cs="Times New Roman"/>
                <w:color w:val="000000"/>
                <w:sz w:val="24"/>
                <w:szCs w:val="24"/>
              </w:rPr>
              <w:t>Cd</w:t>
            </w:r>
            <w:r w:rsidR="0011545C">
              <w:rPr>
                <w:rFonts w:ascii="Times New Roman" w:eastAsia="Times New Roman" w:hAnsi="Times New Roman" w:cs="Times New Roman"/>
                <w:color w:val="000000"/>
                <w:sz w:val="24"/>
                <w:szCs w:val="24"/>
                <w:vertAlign w:val="superscript"/>
              </w:rPr>
              <w:t>b</w:t>
            </w:r>
            <w:proofErr w:type="spellEnd"/>
          </w:p>
        </w:tc>
      </w:tr>
      <w:tr w:rsidR="0011545C" w:rsidRPr="00C172A4" w14:paraId="141D26C7" w14:textId="77777777" w:rsidTr="0011545C">
        <w:trPr>
          <w:trHeight w:val="375"/>
        </w:trPr>
        <w:tc>
          <w:tcPr>
            <w:tcW w:w="0" w:type="auto"/>
            <w:tcBorders>
              <w:left w:val="nil"/>
              <w:bottom w:val="single" w:sz="4" w:space="0" w:color="auto"/>
              <w:right w:val="nil"/>
            </w:tcBorders>
            <w:shd w:val="clear" w:color="auto" w:fill="auto"/>
            <w:vAlign w:val="center"/>
          </w:tcPr>
          <w:p w14:paraId="637D4F28" w14:textId="77777777" w:rsidR="0011545C" w:rsidRPr="00C172A4" w:rsidRDefault="0011545C" w:rsidP="005510FB">
            <w:pPr>
              <w:spacing w:after="0" w:line="240" w:lineRule="auto"/>
              <w:rPr>
                <w:rFonts w:ascii="Times New Roman" w:eastAsia="Times New Roman" w:hAnsi="Times New Roman" w:cs="Times New Roman"/>
                <w:color w:val="000000"/>
                <w:sz w:val="24"/>
                <w:szCs w:val="24"/>
              </w:rPr>
            </w:pPr>
          </w:p>
        </w:tc>
        <w:tc>
          <w:tcPr>
            <w:tcW w:w="0" w:type="auto"/>
            <w:tcBorders>
              <w:left w:val="nil"/>
              <w:bottom w:val="single" w:sz="4" w:space="0" w:color="auto"/>
              <w:right w:val="nil"/>
            </w:tcBorders>
            <w:shd w:val="clear" w:color="auto" w:fill="auto"/>
            <w:noWrap/>
            <w:vAlign w:val="center"/>
          </w:tcPr>
          <w:p w14:paraId="59528A78" w14:textId="77777777" w:rsidR="0011545C" w:rsidRPr="00C172A4" w:rsidRDefault="0011545C" w:rsidP="00C172A4">
            <w:pPr>
              <w:spacing w:after="0" w:line="240" w:lineRule="auto"/>
              <w:jc w:val="center"/>
              <w:rPr>
                <w:rFonts w:ascii="Times New Roman" w:eastAsia="Times New Roman" w:hAnsi="Times New Roman" w:cs="Times New Roman"/>
                <w:i/>
                <w:iCs/>
                <w:color w:val="000000"/>
                <w:sz w:val="24"/>
                <w:szCs w:val="24"/>
              </w:rPr>
            </w:pPr>
          </w:p>
        </w:tc>
        <w:tc>
          <w:tcPr>
            <w:tcW w:w="0" w:type="auto"/>
            <w:tcBorders>
              <w:left w:val="nil"/>
              <w:bottom w:val="single" w:sz="4" w:space="0" w:color="auto"/>
              <w:right w:val="nil"/>
            </w:tcBorders>
            <w:shd w:val="clear" w:color="auto" w:fill="auto"/>
            <w:vAlign w:val="center"/>
          </w:tcPr>
          <w:p w14:paraId="4E970EBC" w14:textId="528FDC06" w:rsidR="0011545C" w:rsidRPr="00C172A4" w:rsidRDefault="0011545C" w:rsidP="002F6A1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(mg kg</w:t>
            </w:r>
            <w:r>
              <w:rPr>
                <w:rFonts w:ascii="Times New Roman" w:eastAsia="Times New Roman" w:hAnsi="Times New Roman" w:cs="Times New Roman"/>
                <w:color w:val="000000"/>
                <w:sz w:val="24"/>
                <w:szCs w:val="24"/>
                <w:vertAlign w:val="superscript"/>
              </w:rPr>
              <w:t>-1</w:t>
            </w:r>
            <w:r>
              <w:rPr>
                <w:rFonts w:ascii="Times New Roman" w:eastAsia="Times New Roman" w:hAnsi="Times New Roman" w:cs="Times New Roman"/>
                <w:color w:val="000000"/>
                <w:sz w:val="24"/>
                <w:szCs w:val="24"/>
              </w:rPr>
              <w:t>)</w:t>
            </w:r>
          </w:p>
        </w:tc>
      </w:tr>
      <w:tr w:rsidR="00C172A4" w:rsidRPr="00C172A4" w14:paraId="1449457B" w14:textId="77777777" w:rsidTr="0011545C">
        <w:trPr>
          <w:trHeight w:val="315"/>
        </w:trPr>
        <w:tc>
          <w:tcPr>
            <w:tcW w:w="0" w:type="auto"/>
            <w:tcBorders>
              <w:top w:val="single" w:sz="4" w:space="0" w:color="auto"/>
              <w:left w:val="nil"/>
              <w:bottom w:val="nil"/>
              <w:right w:val="nil"/>
            </w:tcBorders>
            <w:shd w:val="clear" w:color="auto" w:fill="auto"/>
            <w:vAlign w:val="center"/>
            <w:hideMark/>
          </w:tcPr>
          <w:p w14:paraId="7F6AAD07"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Divide</w:t>
            </w:r>
          </w:p>
        </w:tc>
        <w:tc>
          <w:tcPr>
            <w:tcW w:w="0" w:type="auto"/>
            <w:tcBorders>
              <w:top w:val="single" w:sz="4" w:space="0" w:color="auto"/>
              <w:left w:val="nil"/>
              <w:bottom w:val="nil"/>
              <w:right w:val="nil"/>
            </w:tcBorders>
            <w:shd w:val="clear" w:color="auto" w:fill="auto"/>
            <w:noWrap/>
            <w:vAlign w:val="center"/>
            <w:hideMark/>
          </w:tcPr>
          <w:p w14:paraId="3A7CDFD4"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High</w:t>
            </w:r>
          </w:p>
        </w:tc>
        <w:tc>
          <w:tcPr>
            <w:tcW w:w="0" w:type="auto"/>
            <w:tcBorders>
              <w:top w:val="single" w:sz="4" w:space="0" w:color="auto"/>
              <w:left w:val="nil"/>
              <w:bottom w:val="nil"/>
              <w:right w:val="nil"/>
            </w:tcBorders>
            <w:shd w:val="clear" w:color="auto" w:fill="auto"/>
            <w:noWrap/>
            <w:vAlign w:val="center"/>
            <w:hideMark/>
          </w:tcPr>
          <w:p w14:paraId="63A38C46"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0.17</w:t>
            </w:r>
          </w:p>
        </w:tc>
      </w:tr>
      <w:tr w:rsidR="00C172A4" w:rsidRPr="00C172A4" w14:paraId="71845BB1" w14:textId="77777777" w:rsidTr="005510FB">
        <w:trPr>
          <w:trHeight w:val="315"/>
        </w:trPr>
        <w:tc>
          <w:tcPr>
            <w:tcW w:w="0" w:type="auto"/>
            <w:tcBorders>
              <w:top w:val="nil"/>
              <w:left w:val="nil"/>
              <w:bottom w:val="nil"/>
              <w:right w:val="nil"/>
            </w:tcBorders>
            <w:shd w:val="clear" w:color="auto" w:fill="auto"/>
            <w:vAlign w:val="center"/>
            <w:hideMark/>
          </w:tcPr>
          <w:p w14:paraId="59FB3050"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MTD16001</w:t>
            </w:r>
          </w:p>
        </w:tc>
        <w:tc>
          <w:tcPr>
            <w:tcW w:w="0" w:type="auto"/>
            <w:tcBorders>
              <w:top w:val="nil"/>
              <w:left w:val="nil"/>
              <w:bottom w:val="nil"/>
              <w:right w:val="nil"/>
            </w:tcBorders>
            <w:shd w:val="clear" w:color="auto" w:fill="auto"/>
            <w:noWrap/>
            <w:vAlign w:val="center"/>
            <w:hideMark/>
          </w:tcPr>
          <w:p w14:paraId="1479427C"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High</w:t>
            </w:r>
          </w:p>
        </w:tc>
        <w:tc>
          <w:tcPr>
            <w:tcW w:w="0" w:type="auto"/>
            <w:tcBorders>
              <w:top w:val="nil"/>
              <w:left w:val="nil"/>
              <w:bottom w:val="nil"/>
              <w:right w:val="nil"/>
            </w:tcBorders>
            <w:shd w:val="clear" w:color="auto" w:fill="auto"/>
            <w:noWrap/>
            <w:vAlign w:val="center"/>
            <w:hideMark/>
          </w:tcPr>
          <w:p w14:paraId="0AF84539"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0.12</w:t>
            </w:r>
          </w:p>
        </w:tc>
      </w:tr>
      <w:tr w:rsidR="00C172A4" w:rsidRPr="00C172A4" w14:paraId="2FCAA574" w14:textId="77777777" w:rsidTr="005510FB">
        <w:trPr>
          <w:trHeight w:val="315"/>
        </w:trPr>
        <w:tc>
          <w:tcPr>
            <w:tcW w:w="0" w:type="auto"/>
            <w:tcBorders>
              <w:top w:val="nil"/>
              <w:left w:val="nil"/>
              <w:bottom w:val="nil"/>
              <w:right w:val="nil"/>
            </w:tcBorders>
            <w:shd w:val="clear" w:color="auto" w:fill="auto"/>
            <w:vAlign w:val="center"/>
            <w:hideMark/>
          </w:tcPr>
          <w:p w14:paraId="7DBE9A25"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MTD16002</w:t>
            </w:r>
          </w:p>
        </w:tc>
        <w:tc>
          <w:tcPr>
            <w:tcW w:w="0" w:type="auto"/>
            <w:tcBorders>
              <w:top w:val="nil"/>
              <w:left w:val="nil"/>
              <w:bottom w:val="nil"/>
              <w:right w:val="nil"/>
            </w:tcBorders>
            <w:shd w:val="clear" w:color="auto" w:fill="auto"/>
            <w:noWrap/>
            <w:vAlign w:val="center"/>
            <w:hideMark/>
          </w:tcPr>
          <w:p w14:paraId="142C7F98"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Low</w:t>
            </w:r>
          </w:p>
        </w:tc>
        <w:tc>
          <w:tcPr>
            <w:tcW w:w="0" w:type="auto"/>
            <w:tcBorders>
              <w:top w:val="nil"/>
              <w:left w:val="nil"/>
              <w:bottom w:val="nil"/>
              <w:right w:val="nil"/>
            </w:tcBorders>
            <w:shd w:val="clear" w:color="auto" w:fill="auto"/>
            <w:noWrap/>
            <w:vAlign w:val="center"/>
            <w:hideMark/>
          </w:tcPr>
          <w:p w14:paraId="0A27B154"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0.05</w:t>
            </w:r>
          </w:p>
        </w:tc>
      </w:tr>
      <w:tr w:rsidR="00C172A4" w:rsidRPr="00C172A4" w14:paraId="557C2448" w14:textId="77777777" w:rsidTr="005510FB">
        <w:trPr>
          <w:trHeight w:val="315"/>
        </w:trPr>
        <w:tc>
          <w:tcPr>
            <w:tcW w:w="0" w:type="auto"/>
            <w:tcBorders>
              <w:top w:val="nil"/>
              <w:left w:val="nil"/>
              <w:bottom w:val="nil"/>
              <w:right w:val="nil"/>
            </w:tcBorders>
            <w:shd w:val="clear" w:color="auto" w:fill="auto"/>
            <w:vAlign w:val="center"/>
            <w:hideMark/>
          </w:tcPr>
          <w:p w14:paraId="0C3A26FD"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MTD16004</w:t>
            </w:r>
          </w:p>
        </w:tc>
        <w:tc>
          <w:tcPr>
            <w:tcW w:w="0" w:type="auto"/>
            <w:tcBorders>
              <w:top w:val="nil"/>
              <w:left w:val="nil"/>
              <w:bottom w:val="nil"/>
              <w:right w:val="nil"/>
            </w:tcBorders>
            <w:shd w:val="clear" w:color="auto" w:fill="auto"/>
            <w:noWrap/>
            <w:vAlign w:val="center"/>
            <w:hideMark/>
          </w:tcPr>
          <w:p w14:paraId="2DF67534"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High</w:t>
            </w:r>
          </w:p>
        </w:tc>
        <w:tc>
          <w:tcPr>
            <w:tcW w:w="0" w:type="auto"/>
            <w:tcBorders>
              <w:top w:val="nil"/>
              <w:left w:val="nil"/>
              <w:bottom w:val="nil"/>
              <w:right w:val="nil"/>
            </w:tcBorders>
            <w:shd w:val="clear" w:color="auto" w:fill="auto"/>
            <w:noWrap/>
            <w:vAlign w:val="center"/>
            <w:hideMark/>
          </w:tcPr>
          <w:p w14:paraId="62FB15B1"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0.16</w:t>
            </w:r>
          </w:p>
        </w:tc>
      </w:tr>
      <w:tr w:rsidR="00C172A4" w:rsidRPr="00C172A4" w14:paraId="0A314927" w14:textId="77777777" w:rsidTr="005510FB">
        <w:trPr>
          <w:trHeight w:val="315"/>
        </w:trPr>
        <w:tc>
          <w:tcPr>
            <w:tcW w:w="0" w:type="auto"/>
            <w:tcBorders>
              <w:top w:val="nil"/>
              <w:left w:val="nil"/>
              <w:bottom w:val="nil"/>
              <w:right w:val="nil"/>
            </w:tcBorders>
            <w:shd w:val="clear" w:color="auto" w:fill="auto"/>
            <w:vAlign w:val="center"/>
            <w:hideMark/>
          </w:tcPr>
          <w:p w14:paraId="1688B719" w14:textId="53B97F19" w:rsidR="00C172A4" w:rsidRPr="00C172A4" w:rsidRDefault="00771CCB" w:rsidP="005510FB">
            <w:pPr>
              <w:spacing w:after="0" w:line="240" w:lineRule="auto"/>
              <w:rPr>
                <w:rFonts w:ascii="Times New Roman" w:eastAsia="Times New Roman" w:hAnsi="Times New Roman" w:cs="Times New Roman"/>
                <w:b/>
                <w:bCs/>
                <w:color w:val="000000"/>
                <w:sz w:val="24"/>
                <w:szCs w:val="24"/>
              </w:rPr>
            </w:pPr>
            <w:r w:rsidRPr="0005754D">
              <w:rPr>
                <w:rFonts w:ascii="Times New Roman" w:eastAsia="Times New Roman" w:hAnsi="Times New Roman" w:cs="Times New Roman"/>
                <w:b/>
                <w:bCs/>
                <w:color w:val="000000"/>
                <w:sz w:val="24"/>
                <w:szCs w:val="24"/>
              </w:rPr>
              <w:t>Lustre</w:t>
            </w:r>
          </w:p>
        </w:tc>
        <w:tc>
          <w:tcPr>
            <w:tcW w:w="0" w:type="auto"/>
            <w:tcBorders>
              <w:top w:val="nil"/>
              <w:left w:val="nil"/>
              <w:bottom w:val="nil"/>
              <w:right w:val="nil"/>
            </w:tcBorders>
            <w:shd w:val="clear" w:color="auto" w:fill="auto"/>
            <w:noWrap/>
            <w:vAlign w:val="center"/>
            <w:hideMark/>
          </w:tcPr>
          <w:p w14:paraId="15E504DD" w14:textId="77777777" w:rsidR="00C172A4" w:rsidRPr="00C172A4" w:rsidRDefault="00C172A4" w:rsidP="00C172A4">
            <w:pPr>
              <w:spacing w:after="0" w:line="240" w:lineRule="auto"/>
              <w:jc w:val="center"/>
              <w:rPr>
                <w:rFonts w:ascii="Times New Roman" w:eastAsia="Times New Roman" w:hAnsi="Times New Roman" w:cs="Times New Roman"/>
                <w:b/>
                <w:bCs/>
                <w:color w:val="000000"/>
                <w:sz w:val="24"/>
                <w:szCs w:val="24"/>
              </w:rPr>
            </w:pPr>
            <w:r w:rsidRPr="00C172A4">
              <w:rPr>
                <w:rFonts w:ascii="Times New Roman" w:eastAsia="Times New Roman" w:hAnsi="Times New Roman" w:cs="Times New Roman"/>
                <w:b/>
                <w:bCs/>
                <w:color w:val="000000"/>
                <w:sz w:val="24"/>
                <w:szCs w:val="24"/>
              </w:rPr>
              <w:t>Low</w:t>
            </w:r>
          </w:p>
        </w:tc>
        <w:tc>
          <w:tcPr>
            <w:tcW w:w="0" w:type="auto"/>
            <w:tcBorders>
              <w:top w:val="nil"/>
              <w:left w:val="nil"/>
              <w:bottom w:val="nil"/>
              <w:right w:val="nil"/>
            </w:tcBorders>
            <w:shd w:val="clear" w:color="auto" w:fill="auto"/>
            <w:noWrap/>
            <w:vAlign w:val="center"/>
            <w:hideMark/>
          </w:tcPr>
          <w:p w14:paraId="0DF85067" w14:textId="77777777" w:rsidR="00C172A4" w:rsidRPr="00C172A4" w:rsidRDefault="00C172A4" w:rsidP="00C172A4">
            <w:pPr>
              <w:spacing w:after="0" w:line="240" w:lineRule="auto"/>
              <w:jc w:val="center"/>
              <w:rPr>
                <w:rFonts w:ascii="Times New Roman" w:eastAsia="Times New Roman" w:hAnsi="Times New Roman" w:cs="Times New Roman"/>
                <w:b/>
                <w:bCs/>
                <w:color w:val="000000"/>
                <w:sz w:val="24"/>
                <w:szCs w:val="24"/>
              </w:rPr>
            </w:pPr>
            <w:r w:rsidRPr="00C172A4">
              <w:rPr>
                <w:rFonts w:ascii="Times New Roman" w:eastAsia="Times New Roman" w:hAnsi="Times New Roman" w:cs="Times New Roman"/>
                <w:b/>
                <w:bCs/>
                <w:color w:val="000000"/>
                <w:sz w:val="24"/>
                <w:szCs w:val="24"/>
              </w:rPr>
              <w:t>0.08</w:t>
            </w:r>
          </w:p>
        </w:tc>
      </w:tr>
      <w:tr w:rsidR="00C172A4" w:rsidRPr="00C172A4" w14:paraId="35B2DB3F" w14:textId="77777777" w:rsidTr="005510FB">
        <w:trPr>
          <w:trHeight w:val="315"/>
        </w:trPr>
        <w:tc>
          <w:tcPr>
            <w:tcW w:w="0" w:type="auto"/>
            <w:tcBorders>
              <w:top w:val="nil"/>
              <w:left w:val="nil"/>
              <w:bottom w:val="nil"/>
              <w:right w:val="nil"/>
            </w:tcBorders>
            <w:shd w:val="clear" w:color="auto" w:fill="auto"/>
            <w:vAlign w:val="center"/>
            <w:hideMark/>
          </w:tcPr>
          <w:p w14:paraId="1FD00675"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MTD16006</w:t>
            </w:r>
          </w:p>
        </w:tc>
        <w:tc>
          <w:tcPr>
            <w:tcW w:w="0" w:type="auto"/>
            <w:tcBorders>
              <w:top w:val="nil"/>
              <w:left w:val="nil"/>
              <w:bottom w:val="nil"/>
              <w:right w:val="nil"/>
            </w:tcBorders>
            <w:shd w:val="clear" w:color="auto" w:fill="auto"/>
            <w:noWrap/>
            <w:vAlign w:val="center"/>
            <w:hideMark/>
          </w:tcPr>
          <w:p w14:paraId="0A946D35"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Low</w:t>
            </w:r>
          </w:p>
        </w:tc>
        <w:tc>
          <w:tcPr>
            <w:tcW w:w="0" w:type="auto"/>
            <w:tcBorders>
              <w:top w:val="nil"/>
              <w:left w:val="nil"/>
              <w:bottom w:val="nil"/>
              <w:right w:val="nil"/>
            </w:tcBorders>
            <w:shd w:val="clear" w:color="auto" w:fill="auto"/>
            <w:noWrap/>
            <w:vAlign w:val="center"/>
            <w:hideMark/>
          </w:tcPr>
          <w:p w14:paraId="7B2E2E4B"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0.07</w:t>
            </w:r>
          </w:p>
        </w:tc>
      </w:tr>
      <w:tr w:rsidR="00C172A4" w:rsidRPr="00C172A4" w14:paraId="0A509867" w14:textId="77777777" w:rsidTr="005510FB">
        <w:trPr>
          <w:trHeight w:val="315"/>
        </w:trPr>
        <w:tc>
          <w:tcPr>
            <w:tcW w:w="0" w:type="auto"/>
            <w:tcBorders>
              <w:top w:val="nil"/>
              <w:left w:val="nil"/>
              <w:bottom w:val="nil"/>
              <w:right w:val="nil"/>
            </w:tcBorders>
            <w:shd w:val="clear" w:color="auto" w:fill="auto"/>
            <w:vAlign w:val="center"/>
            <w:hideMark/>
          </w:tcPr>
          <w:p w14:paraId="2991DE39"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MTD16007</w:t>
            </w:r>
          </w:p>
        </w:tc>
        <w:tc>
          <w:tcPr>
            <w:tcW w:w="0" w:type="auto"/>
            <w:tcBorders>
              <w:top w:val="nil"/>
              <w:left w:val="nil"/>
              <w:bottom w:val="nil"/>
              <w:right w:val="nil"/>
            </w:tcBorders>
            <w:shd w:val="clear" w:color="auto" w:fill="auto"/>
            <w:noWrap/>
            <w:vAlign w:val="center"/>
            <w:hideMark/>
          </w:tcPr>
          <w:p w14:paraId="5C06FE7B"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Low</w:t>
            </w:r>
          </w:p>
        </w:tc>
        <w:tc>
          <w:tcPr>
            <w:tcW w:w="0" w:type="auto"/>
            <w:tcBorders>
              <w:top w:val="nil"/>
              <w:left w:val="nil"/>
              <w:bottom w:val="nil"/>
              <w:right w:val="nil"/>
            </w:tcBorders>
            <w:shd w:val="clear" w:color="auto" w:fill="auto"/>
            <w:noWrap/>
            <w:vAlign w:val="center"/>
            <w:hideMark/>
          </w:tcPr>
          <w:p w14:paraId="135DA35B"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0.09</w:t>
            </w:r>
          </w:p>
        </w:tc>
      </w:tr>
      <w:tr w:rsidR="00C172A4" w:rsidRPr="00C172A4" w14:paraId="03C3F70E" w14:textId="77777777" w:rsidTr="005510FB">
        <w:trPr>
          <w:trHeight w:val="315"/>
        </w:trPr>
        <w:tc>
          <w:tcPr>
            <w:tcW w:w="0" w:type="auto"/>
            <w:tcBorders>
              <w:top w:val="nil"/>
              <w:left w:val="nil"/>
              <w:bottom w:val="nil"/>
              <w:right w:val="nil"/>
            </w:tcBorders>
            <w:shd w:val="clear" w:color="auto" w:fill="auto"/>
            <w:vAlign w:val="center"/>
            <w:hideMark/>
          </w:tcPr>
          <w:p w14:paraId="50F35FB0"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MTD16008</w:t>
            </w:r>
          </w:p>
        </w:tc>
        <w:tc>
          <w:tcPr>
            <w:tcW w:w="0" w:type="auto"/>
            <w:tcBorders>
              <w:top w:val="nil"/>
              <w:left w:val="nil"/>
              <w:bottom w:val="nil"/>
              <w:right w:val="nil"/>
            </w:tcBorders>
            <w:shd w:val="clear" w:color="auto" w:fill="auto"/>
            <w:noWrap/>
            <w:vAlign w:val="center"/>
            <w:hideMark/>
          </w:tcPr>
          <w:p w14:paraId="23AACC97"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Low</w:t>
            </w:r>
          </w:p>
        </w:tc>
        <w:tc>
          <w:tcPr>
            <w:tcW w:w="0" w:type="auto"/>
            <w:tcBorders>
              <w:top w:val="nil"/>
              <w:left w:val="nil"/>
              <w:bottom w:val="nil"/>
              <w:right w:val="nil"/>
            </w:tcBorders>
            <w:shd w:val="clear" w:color="auto" w:fill="auto"/>
            <w:noWrap/>
            <w:vAlign w:val="center"/>
            <w:hideMark/>
          </w:tcPr>
          <w:p w14:paraId="6A7774AD"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0.06</w:t>
            </w:r>
          </w:p>
        </w:tc>
      </w:tr>
      <w:tr w:rsidR="00C172A4" w:rsidRPr="00C172A4" w14:paraId="7A5E8844" w14:textId="77777777" w:rsidTr="005510FB">
        <w:trPr>
          <w:trHeight w:val="315"/>
        </w:trPr>
        <w:tc>
          <w:tcPr>
            <w:tcW w:w="0" w:type="auto"/>
            <w:tcBorders>
              <w:top w:val="nil"/>
              <w:left w:val="nil"/>
              <w:bottom w:val="nil"/>
              <w:right w:val="nil"/>
            </w:tcBorders>
            <w:shd w:val="clear" w:color="auto" w:fill="auto"/>
            <w:vAlign w:val="center"/>
            <w:hideMark/>
          </w:tcPr>
          <w:p w14:paraId="0FE97E46"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MTD16009</w:t>
            </w:r>
          </w:p>
        </w:tc>
        <w:tc>
          <w:tcPr>
            <w:tcW w:w="0" w:type="auto"/>
            <w:tcBorders>
              <w:top w:val="nil"/>
              <w:left w:val="nil"/>
              <w:bottom w:val="nil"/>
              <w:right w:val="nil"/>
            </w:tcBorders>
            <w:shd w:val="clear" w:color="auto" w:fill="auto"/>
            <w:noWrap/>
            <w:vAlign w:val="center"/>
            <w:hideMark/>
          </w:tcPr>
          <w:p w14:paraId="0B9E0106"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High</w:t>
            </w:r>
          </w:p>
        </w:tc>
        <w:tc>
          <w:tcPr>
            <w:tcW w:w="0" w:type="auto"/>
            <w:tcBorders>
              <w:top w:val="nil"/>
              <w:left w:val="nil"/>
              <w:bottom w:val="nil"/>
              <w:right w:val="nil"/>
            </w:tcBorders>
            <w:shd w:val="clear" w:color="auto" w:fill="auto"/>
            <w:noWrap/>
            <w:vAlign w:val="center"/>
            <w:hideMark/>
          </w:tcPr>
          <w:p w14:paraId="479A027E"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0.13</w:t>
            </w:r>
          </w:p>
        </w:tc>
      </w:tr>
      <w:tr w:rsidR="00C172A4" w:rsidRPr="00C172A4" w14:paraId="239C63A5" w14:textId="77777777" w:rsidTr="005510FB">
        <w:trPr>
          <w:trHeight w:val="315"/>
        </w:trPr>
        <w:tc>
          <w:tcPr>
            <w:tcW w:w="0" w:type="auto"/>
            <w:tcBorders>
              <w:top w:val="nil"/>
              <w:left w:val="nil"/>
              <w:bottom w:val="nil"/>
              <w:right w:val="nil"/>
            </w:tcBorders>
            <w:shd w:val="clear" w:color="auto" w:fill="auto"/>
            <w:vAlign w:val="center"/>
            <w:hideMark/>
          </w:tcPr>
          <w:p w14:paraId="179E9982"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MTD16010</w:t>
            </w:r>
          </w:p>
        </w:tc>
        <w:tc>
          <w:tcPr>
            <w:tcW w:w="0" w:type="auto"/>
            <w:tcBorders>
              <w:top w:val="nil"/>
              <w:left w:val="nil"/>
              <w:bottom w:val="nil"/>
              <w:right w:val="nil"/>
            </w:tcBorders>
            <w:shd w:val="clear" w:color="auto" w:fill="auto"/>
            <w:noWrap/>
            <w:vAlign w:val="center"/>
            <w:hideMark/>
          </w:tcPr>
          <w:p w14:paraId="3A73CCFE"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High</w:t>
            </w:r>
          </w:p>
        </w:tc>
        <w:tc>
          <w:tcPr>
            <w:tcW w:w="0" w:type="auto"/>
            <w:tcBorders>
              <w:top w:val="nil"/>
              <w:left w:val="nil"/>
              <w:bottom w:val="nil"/>
              <w:right w:val="nil"/>
            </w:tcBorders>
            <w:shd w:val="clear" w:color="auto" w:fill="auto"/>
            <w:noWrap/>
            <w:vAlign w:val="center"/>
            <w:hideMark/>
          </w:tcPr>
          <w:p w14:paraId="078C1208"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0.14</w:t>
            </w:r>
          </w:p>
        </w:tc>
      </w:tr>
      <w:tr w:rsidR="00C172A4" w:rsidRPr="00C172A4" w14:paraId="2AB477FA" w14:textId="77777777" w:rsidTr="005510FB">
        <w:trPr>
          <w:trHeight w:val="330"/>
        </w:trPr>
        <w:tc>
          <w:tcPr>
            <w:tcW w:w="0" w:type="auto"/>
            <w:tcBorders>
              <w:top w:val="nil"/>
              <w:left w:val="nil"/>
              <w:bottom w:val="single" w:sz="8" w:space="0" w:color="auto"/>
              <w:right w:val="nil"/>
            </w:tcBorders>
            <w:shd w:val="clear" w:color="auto" w:fill="auto"/>
            <w:vAlign w:val="center"/>
            <w:hideMark/>
          </w:tcPr>
          <w:p w14:paraId="41A78742" w14:textId="77777777" w:rsidR="00C172A4" w:rsidRPr="00C172A4" w:rsidRDefault="00C172A4" w:rsidP="005510FB">
            <w:pPr>
              <w:spacing w:after="0" w:line="240" w:lineRule="auto"/>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MTD16011</w:t>
            </w:r>
          </w:p>
        </w:tc>
        <w:tc>
          <w:tcPr>
            <w:tcW w:w="0" w:type="auto"/>
            <w:tcBorders>
              <w:top w:val="nil"/>
              <w:left w:val="nil"/>
              <w:bottom w:val="single" w:sz="8" w:space="0" w:color="auto"/>
              <w:right w:val="nil"/>
            </w:tcBorders>
            <w:shd w:val="clear" w:color="auto" w:fill="auto"/>
            <w:noWrap/>
            <w:vAlign w:val="center"/>
            <w:hideMark/>
          </w:tcPr>
          <w:p w14:paraId="52FCD268"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Low</w:t>
            </w:r>
          </w:p>
        </w:tc>
        <w:tc>
          <w:tcPr>
            <w:tcW w:w="0" w:type="auto"/>
            <w:tcBorders>
              <w:top w:val="nil"/>
              <w:left w:val="nil"/>
              <w:bottom w:val="single" w:sz="8" w:space="0" w:color="auto"/>
              <w:right w:val="nil"/>
            </w:tcBorders>
            <w:shd w:val="clear" w:color="auto" w:fill="auto"/>
            <w:noWrap/>
            <w:vAlign w:val="center"/>
            <w:hideMark/>
          </w:tcPr>
          <w:p w14:paraId="4820BB0B" w14:textId="77777777" w:rsidR="00C172A4" w:rsidRPr="00C172A4" w:rsidRDefault="00C172A4" w:rsidP="00C172A4">
            <w:pPr>
              <w:spacing w:after="0" w:line="240" w:lineRule="auto"/>
              <w:jc w:val="center"/>
              <w:rPr>
                <w:rFonts w:ascii="Times New Roman" w:eastAsia="Times New Roman" w:hAnsi="Times New Roman" w:cs="Times New Roman"/>
                <w:color w:val="000000"/>
                <w:sz w:val="24"/>
                <w:szCs w:val="24"/>
              </w:rPr>
            </w:pPr>
            <w:r w:rsidRPr="00C172A4">
              <w:rPr>
                <w:rFonts w:ascii="Times New Roman" w:eastAsia="Times New Roman" w:hAnsi="Times New Roman" w:cs="Times New Roman"/>
                <w:color w:val="000000"/>
                <w:sz w:val="24"/>
                <w:szCs w:val="24"/>
              </w:rPr>
              <w:t>0.07</w:t>
            </w:r>
          </w:p>
        </w:tc>
      </w:tr>
    </w:tbl>
    <w:p w14:paraId="7FF26FB4" w14:textId="11C3E49E" w:rsidR="000B1482" w:rsidRPr="00A76825" w:rsidRDefault="00C52817" w:rsidP="004C0693">
      <w:pPr>
        <w:spacing w:after="0" w:line="240" w:lineRule="auto"/>
        <w:rPr>
          <w:rFonts w:ascii="Times New Roman" w:hAnsi="Times New Roman" w:cs="Times New Roman"/>
          <w:sz w:val="24"/>
          <w:szCs w:val="24"/>
        </w:rPr>
      </w:pPr>
      <w:r w:rsidRPr="00A76825">
        <w:rPr>
          <w:rFonts w:ascii="Times New Roman" w:hAnsi="Times New Roman" w:cs="Times New Roman"/>
          <w:sz w:val="24"/>
          <w:szCs w:val="24"/>
          <w:vertAlign w:val="superscript"/>
        </w:rPr>
        <w:t>a</w:t>
      </w:r>
      <w:r w:rsidR="00D47678" w:rsidRPr="00A76825">
        <w:rPr>
          <w:rFonts w:ascii="Times New Roman" w:hAnsi="Times New Roman" w:cs="Times New Roman"/>
          <w:i/>
          <w:sz w:val="24"/>
          <w:szCs w:val="24"/>
        </w:rPr>
        <w:t>C</w:t>
      </w:r>
      <w:r w:rsidR="00C172A4" w:rsidRPr="00A76825">
        <w:rPr>
          <w:rFonts w:ascii="Times New Roman" w:hAnsi="Times New Roman" w:cs="Times New Roman"/>
          <w:i/>
          <w:sz w:val="24"/>
          <w:szCs w:val="24"/>
        </w:rPr>
        <w:t>du1</w:t>
      </w:r>
      <w:r w:rsidRPr="00A76825">
        <w:rPr>
          <w:rFonts w:ascii="Times New Roman" w:hAnsi="Times New Roman" w:cs="Times New Roman"/>
          <w:sz w:val="24"/>
          <w:szCs w:val="24"/>
        </w:rPr>
        <w:t xml:space="preserve">- </w:t>
      </w:r>
      <w:r w:rsidR="00D47678" w:rsidRPr="00A76825">
        <w:rPr>
          <w:rFonts w:ascii="Times New Roman" w:hAnsi="Times New Roman" w:cs="Times New Roman"/>
          <w:sz w:val="24"/>
          <w:szCs w:val="24"/>
        </w:rPr>
        <w:t xml:space="preserve">gene controlling </w:t>
      </w:r>
      <w:r w:rsidR="002F6A14" w:rsidRPr="00A76825">
        <w:rPr>
          <w:rFonts w:ascii="Times New Roman" w:hAnsi="Times New Roman" w:cs="Times New Roman"/>
          <w:sz w:val="24"/>
          <w:szCs w:val="24"/>
        </w:rPr>
        <w:t>cadmium accumulation</w:t>
      </w:r>
      <w:r w:rsidR="00D47678" w:rsidRPr="00A76825">
        <w:rPr>
          <w:rFonts w:ascii="Times New Roman" w:hAnsi="Times New Roman" w:cs="Times New Roman"/>
          <w:sz w:val="24"/>
          <w:szCs w:val="24"/>
        </w:rPr>
        <w:t xml:space="preserve"> either the high or low accumulation allele.</w:t>
      </w:r>
    </w:p>
    <w:p w14:paraId="1164DD29" w14:textId="0BAA8858" w:rsidR="00C52817" w:rsidRPr="005510FB" w:rsidRDefault="00C52817" w:rsidP="00C52817">
      <w:pPr>
        <w:spacing w:after="0" w:line="240" w:lineRule="auto"/>
        <w:rPr>
          <w:rFonts w:ascii="Times New Roman" w:hAnsi="Times New Roman" w:cs="Times New Roman"/>
          <w:sz w:val="24"/>
          <w:szCs w:val="24"/>
        </w:rPr>
      </w:pPr>
      <w:proofErr w:type="spellStart"/>
      <w:r w:rsidRPr="00A76825">
        <w:rPr>
          <w:rFonts w:ascii="Times New Roman" w:hAnsi="Times New Roman" w:cs="Times New Roman"/>
          <w:sz w:val="24"/>
          <w:szCs w:val="24"/>
          <w:vertAlign w:val="superscript"/>
        </w:rPr>
        <w:t>b</w:t>
      </w:r>
      <w:r w:rsidRPr="00A76825">
        <w:rPr>
          <w:rFonts w:ascii="Times New Roman" w:hAnsi="Times New Roman" w:cs="Times New Roman"/>
          <w:sz w:val="24"/>
          <w:szCs w:val="24"/>
        </w:rPr>
        <w:t>Single</w:t>
      </w:r>
      <w:proofErr w:type="spellEnd"/>
      <w:r w:rsidRPr="00A76825">
        <w:rPr>
          <w:rFonts w:ascii="Times New Roman" w:hAnsi="Times New Roman" w:cs="Times New Roman"/>
          <w:sz w:val="24"/>
          <w:szCs w:val="24"/>
        </w:rPr>
        <w:t xml:space="preserve"> observation of bulked rep</w:t>
      </w:r>
      <w:r w:rsidR="00B35471" w:rsidRPr="00A76825">
        <w:rPr>
          <w:rFonts w:ascii="Times New Roman" w:hAnsi="Times New Roman" w:cs="Times New Roman"/>
          <w:sz w:val="24"/>
          <w:szCs w:val="24"/>
        </w:rPr>
        <w:t>lications</w:t>
      </w:r>
      <w:r w:rsidRPr="00A76825">
        <w:rPr>
          <w:rFonts w:ascii="Times New Roman" w:hAnsi="Times New Roman" w:cs="Times New Roman"/>
          <w:sz w:val="24"/>
          <w:szCs w:val="24"/>
        </w:rPr>
        <w:t>.  European import standards are set to 0.2 mg kg</w:t>
      </w:r>
      <w:r w:rsidRPr="00A76825">
        <w:rPr>
          <w:rFonts w:ascii="Times New Roman" w:hAnsi="Times New Roman" w:cs="Times New Roman"/>
          <w:sz w:val="24"/>
          <w:szCs w:val="24"/>
          <w:vertAlign w:val="superscript"/>
        </w:rPr>
        <w:t>-1</w:t>
      </w:r>
      <w:r w:rsidRPr="00A76825">
        <w:rPr>
          <w:rFonts w:ascii="Times New Roman" w:hAnsi="Times New Roman" w:cs="Times New Roman"/>
          <w:sz w:val="24"/>
          <w:szCs w:val="24"/>
        </w:rPr>
        <w:t xml:space="preserve"> Cd (Codex Alimentarius CDX 193-1995, Amended 2019)</w:t>
      </w:r>
    </w:p>
    <w:p w14:paraId="7B28F1F0" w14:textId="77777777" w:rsidR="00C52817" w:rsidRPr="0005754D" w:rsidRDefault="00C52817" w:rsidP="004C0693">
      <w:pPr>
        <w:spacing w:after="0" w:line="240" w:lineRule="auto"/>
        <w:rPr>
          <w:rFonts w:ascii="Times New Roman" w:hAnsi="Times New Roman" w:cs="Times New Roman"/>
          <w:sz w:val="24"/>
          <w:szCs w:val="24"/>
        </w:rPr>
      </w:pPr>
    </w:p>
    <w:p w14:paraId="427F9234" w14:textId="22D080DD" w:rsidR="00C172A4" w:rsidRPr="0005754D" w:rsidRDefault="00C172A4" w:rsidP="004C0693">
      <w:pPr>
        <w:spacing w:after="0" w:line="240" w:lineRule="auto"/>
        <w:rPr>
          <w:rFonts w:ascii="Times New Roman" w:hAnsi="Times New Roman" w:cs="Times New Roman"/>
          <w:sz w:val="24"/>
          <w:szCs w:val="24"/>
        </w:rPr>
      </w:pPr>
    </w:p>
    <w:p w14:paraId="2C245B5C" w14:textId="09D1AE71" w:rsidR="000B1482" w:rsidRPr="0005754D" w:rsidRDefault="000B1482" w:rsidP="004C0693">
      <w:pPr>
        <w:spacing w:after="0" w:line="240" w:lineRule="auto"/>
        <w:rPr>
          <w:rFonts w:ascii="Times New Roman" w:hAnsi="Times New Roman" w:cs="Times New Roman"/>
          <w:b/>
          <w:sz w:val="24"/>
          <w:szCs w:val="24"/>
        </w:rPr>
      </w:pPr>
    </w:p>
    <w:p w14:paraId="4C1DEC9B" w14:textId="77777777" w:rsidR="000B1482" w:rsidRPr="0005754D" w:rsidRDefault="000B1482" w:rsidP="004C0693">
      <w:pPr>
        <w:spacing w:after="0" w:line="240" w:lineRule="auto"/>
        <w:rPr>
          <w:rFonts w:ascii="Times New Roman" w:hAnsi="Times New Roman" w:cs="Times New Roman"/>
          <w:b/>
          <w:sz w:val="24"/>
          <w:szCs w:val="24"/>
        </w:rPr>
      </w:pPr>
    </w:p>
    <w:p w14:paraId="192C3892" w14:textId="77777777" w:rsidR="000B1482" w:rsidRPr="00F15F74" w:rsidRDefault="000B1482" w:rsidP="004C0693">
      <w:pPr>
        <w:spacing w:after="0" w:line="240" w:lineRule="auto"/>
        <w:rPr>
          <w:rFonts w:ascii="Times New Roman" w:hAnsi="Times New Roman" w:cs="Times New Roman"/>
          <w:b/>
          <w:sz w:val="24"/>
          <w:szCs w:val="24"/>
        </w:rPr>
      </w:pPr>
    </w:p>
    <w:sectPr w:rsidR="000B1482" w:rsidRPr="00F15F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1791"/>
    <w:multiLevelType w:val="hybridMultilevel"/>
    <w:tmpl w:val="6464D488"/>
    <w:lvl w:ilvl="0" w:tplc="99FCEA54">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C96A1D"/>
    <w:multiLevelType w:val="hybridMultilevel"/>
    <w:tmpl w:val="41862A52"/>
    <w:lvl w:ilvl="0" w:tplc="99FCEA54">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62809AA"/>
    <w:multiLevelType w:val="hybridMultilevel"/>
    <w:tmpl w:val="4B86B882"/>
    <w:lvl w:ilvl="0" w:tplc="99FCEA54">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A6D"/>
    <w:rsid w:val="000107A1"/>
    <w:rsid w:val="000156B7"/>
    <w:rsid w:val="00033FE3"/>
    <w:rsid w:val="00043E7B"/>
    <w:rsid w:val="00045A76"/>
    <w:rsid w:val="00053180"/>
    <w:rsid w:val="00055627"/>
    <w:rsid w:val="0005754D"/>
    <w:rsid w:val="000579A7"/>
    <w:rsid w:val="00065744"/>
    <w:rsid w:val="00082FDB"/>
    <w:rsid w:val="0008724B"/>
    <w:rsid w:val="000B1482"/>
    <w:rsid w:val="000B40E0"/>
    <w:rsid w:val="000B4F9D"/>
    <w:rsid w:val="000C2DB4"/>
    <w:rsid w:val="000D7972"/>
    <w:rsid w:val="000F08E7"/>
    <w:rsid w:val="000F237E"/>
    <w:rsid w:val="000F4EEC"/>
    <w:rsid w:val="0011545C"/>
    <w:rsid w:val="001179D1"/>
    <w:rsid w:val="0012157C"/>
    <w:rsid w:val="00126B1C"/>
    <w:rsid w:val="00132D4D"/>
    <w:rsid w:val="00136C30"/>
    <w:rsid w:val="00137072"/>
    <w:rsid w:val="00143CA0"/>
    <w:rsid w:val="00144C38"/>
    <w:rsid w:val="00151DF3"/>
    <w:rsid w:val="00153442"/>
    <w:rsid w:val="001558DD"/>
    <w:rsid w:val="00161E52"/>
    <w:rsid w:val="00190E0A"/>
    <w:rsid w:val="00193D8D"/>
    <w:rsid w:val="001951DD"/>
    <w:rsid w:val="001A1596"/>
    <w:rsid w:val="001A28A1"/>
    <w:rsid w:val="001A2CF2"/>
    <w:rsid w:val="001A7637"/>
    <w:rsid w:val="001B6934"/>
    <w:rsid w:val="001B72D4"/>
    <w:rsid w:val="001D4E5B"/>
    <w:rsid w:val="001E0EE3"/>
    <w:rsid w:val="001E2564"/>
    <w:rsid w:val="001E411B"/>
    <w:rsid w:val="001E5409"/>
    <w:rsid w:val="001E7F1D"/>
    <w:rsid w:val="00200EC6"/>
    <w:rsid w:val="002110A5"/>
    <w:rsid w:val="002177A0"/>
    <w:rsid w:val="002214AC"/>
    <w:rsid w:val="002214CA"/>
    <w:rsid w:val="00241251"/>
    <w:rsid w:val="002460EA"/>
    <w:rsid w:val="002519B2"/>
    <w:rsid w:val="00271B8F"/>
    <w:rsid w:val="002723AB"/>
    <w:rsid w:val="00274331"/>
    <w:rsid w:val="002774F4"/>
    <w:rsid w:val="00281FB1"/>
    <w:rsid w:val="00284038"/>
    <w:rsid w:val="00286565"/>
    <w:rsid w:val="002867BE"/>
    <w:rsid w:val="00297A40"/>
    <w:rsid w:val="002A64FF"/>
    <w:rsid w:val="002A6D3A"/>
    <w:rsid w:val="002B3093"/>
    <w:rsid w:val="002B79F2"/>
    <w:rsid w:val="002E00FB"/>
    <w:rsid w:val="002F6A14"/>
    <w:rsid w:val="00307BD1"/>
    <w:rsid w:val="0031283E"/>
    <w:rsid w:val="00314F27"/>
    <w:rsid w:val="0033025B"/>
    <w:rsid w:val="00340802"/>
    <w:rsid w:val="003659B5"/>
    <w:rsid w:val="003830AE"/>
    <w:rsid w:val="003872F7"/>
    <w:rsid w:val="00394ECF"/>
    <w:rsid w:val="00395FCB"/>
    <w:rsid w:val="00396716"/>
    <w:rsid w:val="003A01A8"/>
    <w:rsid w:val="003A435F"/>
    <w:rsid w:val="003D3597"/>
    <w:rsid w:val="003E02AE"/>
    <w:rsid w:val="003E2CB8"/>
    <w:rsid w:val="003F2662"/>
    <w:rsid w:val="003F6660"/>
    <w:rsid w:val="0040048E"/>
    <w:rsid w:val="00412F04"/>
    <w:rsid w:val="00421F40"/>
    <w:rsid w:val="00423D9C"/>
    <w:rsid w:val="004463A1"/>
    <w:rsid w:val="00454B1D"/>
    <w:rsid w:val="00496B0C"/>
    <w:rsid w:val="004976A2"/>
    <w:rsid w:val="004A0DE2"/>
    <w:rsid w:val="004B5229"/>
    <w:rsid w:val="004B6FC9"/>
    <w:rsid w:val="004C0035"/>
    <w:rsid w:val="004C0693"/>
    <w:rsid w:val="004C1795"/>
    <w:rsid w:val="004C4DC3"/>
    <w:rsid w:val="004E4CEA"/>
    <w:rsid w:val="004F3807"/>
    <w:rsid w:val="004F6882"/>
    <w:rsid w:val="005241C5"/>
    <w:rsid w:val="00527907"/>
    <w:rsid w:val="00527DD2"/>
    <w:rsid w:val="00532E3A"/>
    <w:rsid w:val="00547937"/>
    <w:rsid w:val="005510FB"/>
    <w:rsid w:val="00553ED8"/>
    <w:rsid w:val="00553F86"/>
    <w:rsid w:val="0056108C"/>
    <w:rsid w:val="005671E6"/>
    <w:rsid w:val="00567D0E"/>
    <w:rsid w:val="00582EB7"/>
    <w:rsid w:val="005830D4"/>
    <w:rsid w:val="00594445"/>
    <w:rsid w:val="005A13AE"/>
    <w:rsid w:val="005A5442"/>
    <w:rsid w:val="005D096E"/>
    <w:rsid w:val="005D471E"/>
    <w:rsid w:val="005E30F6"/>
    <w:rsid w:val="0060139C"/>
    <w:rsid w:val="00611423"/>
    <w:rsid w:val="00612469"/>
    <w:rsid w:val="00615D18"/>
    <w:rsid w:val="00617520"/>
    <w:rsid w:val="00622012"/>
    <w:rsid w:val="00631DCE"/>
    <w:rsid w:val="00632F50"/>
    <w:rsid w:val="00651FFB"/>
    <w:rsid w:val="006529F7"/>
    <w:rsid w:val="00656D54"/>
    <w:rsid w:val="0066386F"/>
    <w:rsid w:val="006711F6"/>
    <w:rsid w:val="00680BCF"/>
    <w:rsid w:val="00685375"/>
    <w:rsid w:val="00697B15"/>
    <w:rsid w:val="006A1087"/>
    <w:rsid w:val="006A2E45"/>
    <w:rsid w:val="006B3A33"/>
    <w:rsid w:val="006B6117"/>
    <w:rsid w:val="006C13FF"/>
    <w:rsid w:val="006C4E0A"/>
    <w:rsid w:val="006C6302"/>
    <w:rsid w:val="006E2116"/>
    <w:rsid w:val="006E5254"/>
    <w:rsid w:val="006F00FE"/>
    <w:rsid w:val="0071067B"/>
    <w:rsid w:val="007132A9"/>
    <w:rsid w:val="00714DF5"/>
    <w:rsid w:val="007219B2"/>
    <w:rsid w:val="0072627F"/>
    <w:rsid w:val="007274B7"/>
    <w:rsid w:val="00736832"/>
    <w:rsid w:val="00737569"/>
    <w:rsid w:val="00747F83"/>
    <w:rsid w:val="00762B08"/>
    <w:rsid w:val="00767BA4"/>
    <w:rsid w:val="00771CCB"/>
    <w:rsid w:val="00773D12"/>
    <w:rsid w:val="00780658"/>
    <w:rsid w:val="00780E48"/>
    <w:rsid w:val="00784A52"/>
    <w:rsid w:val="00793C1E"/>
    <w:rsid w:val="007A13C5"/>
    <w:rsid w:val="007B34AB"/>
    <w:rsid w:val="007D02C2"/>
    <w:rsid w:val="007D285D"/>
    <w:rsid w:val="007D5910"/>
    <w:rsid w:val="007E0CE6"/>
    <w:rsid w:val="007F79D5"/>
    <w:rsid w:val="0080202B"/>
    <w:rsid w:val="008105F5"/>
    <w:rsid w:val="00812811"/>
    <w:rsid w:val="0082123C"/>
    <w:rsid w:val="0083299D"/>
    <w:rsid w:val="00840EA3"/>
    <w:rsid w:val="00843DDF"/>
    <w:rsid w:val="00844E49"/>
    <w:rsid w:val="0084609F"/>
    <w:rsid w:val="0085115B"/>
    <w:rsid w:val="00852F42"/>
    <w:rsid w:val="008562BC"/>
    <w:rsid w:val="00861090"/>
    <w:rsid w:val="00867962"/>
    <w:rsid w:val="008876DB"/>
    <w:rsid w:val="00887D21"/>
    <w:rsid w:val="008A5310"/>
    <w:rsid w:val="008A62CC"/>
    <w:rsid w:val="008F225A"/>
    <w:rsid w:val="00910D00"/>
    <w:rsid w:val="00913CBB"/>
    <w:rsid w:val="00926517"/>
    <w:rsid w:val="0095013D"/>
    <w:rsid w:val="0095323B"/>
    <w:rsid w:val="0096370D"/>
    <w:rsid w:val="00966377"/>
    <w:rsid w:val="00966C92"/>
    <w:rsid w:val="009704B8"/>
    <w:rsid w:val="00973113"/>
    <w:rsid w:val="0097772B"/>
    <w:rsid w:val="00984387"/>
    <w:rsid w:val="0099663C"/>
    <w:rsid w:val="00A030ED"/>
    <w:rsid w:val="00A05AE8"/>
    <w:rsid w:val="00A13394"/>
    <w:rsid w:val="00A2230C"/>
    <w:rsid w:val="00A23551"/>
    <w:rsid w:val="00A47CE2"/>
    <w:rsid w:val="00A54DC2"/>
    <w:rsid w:val="00A76825"/>
    <w:rsid w:val="00A77C60"/>
    <w:rsid w:val="00A8066B"/>
    <w:rsid w:val="00A81D48"/>
    <w:rsid w:val="00A90D0F"/>
    <w:rsid w:val="00AA3814"/>
    <w:rsid w:val="00AA6767"/>
    <w:rsid w:val="00AC2B25"/>
    <w:rsid w:val="00AC55CE"/>
    <w:rsid w:val="00AD2A6D"/>
    <w:rsid w:val="00AD2C21"/>
    <w:rsid w:val="00AE0330"/>
    <w:rsid w:val="00AE396A"/>
    <w:rsid w:val="00AF1309"/>
    <w:rsid w:val="00AF50BB"/>
    <w:rsid w:val="00B245B9"/>
    <w:rsid w:val="00B274DA"/>
    <w:rsid w:val="00B326A0"/>
    <w:rsid w:val="00B35471"/>
    <w:rsid w:val="00B45F7E"/>
    <w:rsid w:val="00B5147C"/>
    <w:rsid w:val="00B527BD"/>
    <w:rsid w:val="00B55119"/>
    <w:rsid w:val="00B74DCF"/>
    <w:rsid w:val="00B7575F"/>
    <w:rsid w:val="00B75B99"/>
    <w:rsid w:val="00B80387"/>
    <w:rsid w:val="00B917C9"/>
    <w:rsid w:val="00BA438C"/>
    <w:rsid w:val="00BB53D1"/>
    <w:rsid w:val="00BB626F"/>
    <w:rsid w:val="00BC11D5"/>
    <w:rsid w:val="00BD0E01"/>
    <w:rsid w:val="00BD51F1"/>
    <w:rsid w:val="00C11C74"/>
    <w:rsid w:val="00C172A4"/>
    <w:rsid w:val="00C306A8"/>
    <w:rsid w:val="00C34174"/>
    <w:rsid w:val="00C369FD"/>
    <w:rsid w:val="00C36C7D"/>
    <w:rsid w:val="00C433AD"/>
    <w:rsid w:val="00C454A1"/>
    <w:rsid w:val="00C515FC"/>
    <w:rsid w:val="00C52817"/>
    <w:rsid w:val="00C57F63"/>
    <w:rsid w:val="00C65461"/>
    <w:rsid w:val="00C7047D"/>
    <w:rsid w:val="00C75429"/>
    <w:rsid w:val="00C87B4B"/>
    <w:rsid w:val="00C96517"/>
    <w:rsid w:val="00CA0D44"/>
    <w:rsid w:val="00CB17E3"/>
    <w:rsid w:val="00CD0A88"/>
    <w:rsid w:val="00CD317E"/>
    <w:rsid w:val="00CE0312"/>
    <w:rsid w:val="00D00103"/>
    <w:rsid w:val="00D00B27"/>
    <w:rsid w:val="00D05FC6"/>
    <w:rsid w:val="00D12314"/>
    <w:rsid w:val="00D14F8D"/>
    <w:rsid w:val="00D150CD"/>
    <w:rsid w:val="00D40DE9"/>
    <w:rsid w:val="00D43662"/>
    <w:rsid w:val="00D46798"/>
    <w:rsid w:val="00D47678"/>
    <w:rsid w:val="00D9073A"/>
    <w:rsid w:val="00D90897"/>
    <w:rsid w:val="00D97234"/>
    <w:rsid w:val="00DA06FD"/>
    <w:rsid w:val="00DA3B2E"/>
    <w:rsid w:val="00DB06F1"/>
    <w:rsid w:val="00DC4FFC"/>
    <w:rsid w:val="00DD28AF"/>
    <w:rsid w:val="00DF3E75"/>
    <w:rsid w:val="00DF5DDD"/>
    <w:rsid w:val="00E11BD8"/>
    <w:rsid w:val="00E1431D"/>
    <w:rsid w:val="00E265C0"/>
    <w:rsid w:val="00E3654C"/>
    <w:rsid w:val="00E55C29"/>
    <w:rsid w:val="00E56501"/>
    <w:rsid w:val="00E66DB2"/>
    <w:rsid w:val="00E73083"/>
    <w:rsid w:val="00E968B1"/>
    <w:rsid w:val="00EA6963"/>
    <w:rsid w:val="00EB0E7B"/>
    <w:rsid w:val="00EB1E43"/>
    <w:rsid w:val="00EB4C53"/>
    <w:rsid w:val="00EF153B"/>
    <w:rsid w:val="00EF227B"/>
    <w:rsid w:val="00F00F11"/>
    <w:rsid w:val="00F072F3"/>
    <w:rsid w:val="00F14B3C"/>
    <w:rsid w:val="00F15F74"/>
    <w:rsid w:val="00F203E8"/>
    <w:rsid w:val="00F255C6"/>
    <w:rsid w:val="00F3427B"/>
    <w:rsid w:val="00F37FA2"/>
    <w:rsid w:val="00F54A99"/>
    <w:rsid w:val="00F54BF3"/>
    <w:rsid w:val="00F75C3D"/>
    <w:rsid w:val="00F829C6"/>
    <w:rsid w:val="00F83BBE"/>
    <w:rsid w:val="00F87800"/>
    <w:rsid w:val="00F90D01"/>
    <w:rsid w:val="00FA73ED"/>
    <w:rsid w:val="00FB1A35"/>
    <w:rsid w:val="00FC5254"/>
    <w:rsid w:val="00FC6B67"/>
    <w:rsid w:val="00FF2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6E4F4"/>
  <w15:chartTrackingRefBased/>
  <w15:docId w15:val="{62897AD7-AE93-457B-AE0D-7847372F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21F4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D2A6D"/>
    <w:pPr>
      <w:ind w:left="720"/>
      <w:contextualSpacing/>
    </w:pPr>
  </w:style>
  <w:style w:type="character" w:styleId="CommentReference">
    <w:name w:val="annotation reference"/>
    <w:basedOn w:val="DefaultParagraphFont"/>
    <w:uiPriority w:val="99"/>
    <w:semiHidden/>
    <w:unhideWhenUsed/>
    <w:rsid w:val="00BB626F"/>
    <w:rPr>
      <w:sz w:val="16"/>
      <w:szCs w:val="16"/>
    </w:rPr>
  </w:style>
  <w:style w:type="paragraph" w:styleId="CommentText">
    <w:name w:val="annotation text"/>
    <w:basedOn w:val="Normal"/>
    <w:link w:val="CommentTextChar"/>
    <w:uiPriority w:val="99"/>
    <w:unhideWhenUsed/>
    <w:rsid w:val="00BB626F"/>
    <w:pPr>
      <w:spacing w:line="240" w:lineRule="auto"/>
    </w:pPr>
    <w:rPr>
      <w:sz w:val="20"/>
      <w:szCs w:val="20"/>
    </w:rPr>
  </w:style>
  <w:style w:type="character" w:customStyle="1" w:styleId="CommentTextChar">
    <w:name w:val="Comment Text Char"/>
    <w:basedOn w:val="DefaultParagraphFont"/>
    <w:link w:val="CommentText"/>
    <w:uiPriority w:val="99"/>
    <w:rsid w:val="00BB626F"/>
    <w:rPr>
      <w:sz w:val="20"/>
      <w:szCs w:val="20"/>
    </w:rPr>
  </w:style>
  <w:style w:type="paragraph" w:styleId="CommentSubject">
    <w:name w:val="annotation subject"/>
    <w:basedOn w:val="CommentText"/>
    <w:next w:val="CommentText"/>
    <w:link w:val="CommentSubjectChar"/>
    <w:uiPriority w:val="99"/>
    <w:semiHidden/>
    <w:unhideWhenUsed/>
    <w:rsid w:val="00BB626F"/>
    <w:rPr>
      <w:b/>
      <w:bCs/>
    </w:rPr>
  </w:style>
  <w:style w:type="character" w:customStyle="1" w:styleId="CommentSubjectChar">
    <w:name w:val="Comment Subject Char"/>
    <w:basedOn w:val="CommentTextChar"/>
    <w:link w:val="CommentSubject"/>
    <w:uiPriority w:val="99"/>
    <w:semiHidden/>
    <w:rsid w:val="00BB626F"/>
    <w:rPr>
      <w:b/>
      <w:bCs/>
      <w:sz w:val="20"/>
      <w:szCs w:val="20"/>
    </w:rPr>
  </w:style>
  <w:style w:type="paragraph" w:styleId="BalloonText">
    <w:name w:val="Balloon Text"/>
    <w:basedOn w:val="Normal"/>
    <w:link w:val="BalloonTextChar"/>
    <w:uiPriority w:val="99"/>
    <w:semiHidden/>
    <w:unhideWhenUsed/>
    <w:rsid w:val="00BB62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26F"/>
    <w:rPr>
      <w:rFonts w:ascii="Segoe UI" w:hAnsi="Segoe UI" w:cs="Segoe UI"/>
      <w:sz w:val="18"/>
      <w:szCs w:val="18"/>
    </w:rPr>
  </w:style>
  <w:style w:type="paragraph" w:styleId="Revision">
    <w:name w:val="Revision"/>
    <w:hidden/>
    <w:uiPriority w:val="99"/>
    <w:semiHidden/>
    <w:rsid w:val="00F15F74"/>
    <w:pPr>
      <w:spacing w:after="0" w:line="240" w:lineRule="auto"/>
    </w:pPr>
  </w:style>
  <w:style w:type="character" w:styleId="Hyperlink">
    <w:name w:val="Hyperlink"/>
    <w:basedOn w:val="DefaultParagraphFont"/>
    <w:uiPriority w:val="99"/>
    <w:unhideWhenUsed/>
    <w:rsid w:val="00773D12"/>
    <w:rPr>
      <w:color w:val="0563C1" w:themeColor="hyperlink"/>
      <w:u w:val="single"/>
    </w:rPr>
  </w:style>
  <w:style w:type="paragraph" w:styleId="BodyText2">
    <w:name w:val="Body Text 2"/>
    <w:basedOn w:val="Normal"/>
    <w:link w:val="BodyText2Char"/>
    <w:rsid w:val="006E2116"/>
    <w:pPr>
      <w:spacing w:after="0" w:line="240" w:lineRule="auto"/>
    </w:pPr>
    <w:rPr>
      <w:rFonts w:ascii="Times New Roman" w:eastAsia="Times New Roman" w:hAnsi="Times New Roman" w:cs="Times New Roman"/>
      <w:szCs w:val="24"/>
    </w:rPr>
  </w:style>
  <w:style w:type="character" w:customStyle="1" w:styleId="BodyText2Char">
    <w:name w:val="Body Text 2 Char"/>
    <w:basedOn w:val="DefaultParagraphFont"/>
    <w:link w:val="BodyText2"/>
    <w:rsid w:val="006E2116"/>
    <w:rPr>
      <w:rFonts w:ascii="Times New Roman" w:eastAsia="Times New Roman" w:hAnsi="Times New Roman" w:cs="Times New Roman"/>
      <w:szCs w:val="24"/>
    </w:rPr>
  </w:style>
  <w:style w:type="character" w:styleId="Emphasis">
    <w:name w:val="Emphasis"/>
    <w:basedOn w:val="DefaultParagraphFont"/>
    <w:uiPriority w:val="20"/>
    <w:qFormat/>
    <w:rsid w:val="00780658"/>
    <w:rPr>
      <w:i/>
      <w:iCs/>
    </w:rPr>
  </w:style>
  <w:style w:type="character" w:customStyle="1" w:styleId="Heading1Char">
    <w:name w:val="Heading 1 Char"/>
    <w:basedOn w:val="DefaultParagraphFont"/>
    <w:link w:val="Heading1"/>
    <w:uiPriority w:val="9"/>
    <w:rsid w:val="00421F40"/>
    <w:rPr>
      <w:rFonts w:ascii="Times New Roman" w:eastAsia="Times New Roman" w:hAnsi="Times New Roman" w:cs="Times New Roman"/>
      <w:b/>
      <w:bCs/>
      <w:kern w:val="36"/>
      <w:sz w:val="48"/>
      <w:szCs w:val="48"/>
    </w:rPr>
  </w:style>
  <w:style w:type="character" w:customStyle="1" w:styleId="mixed-citation">
    <w:name w:val="mixed-citation"/>
    <w:basedOn w:val="DefaultParagraphFont"/>
    <w:rsid w:val="00A81D48"/>
  </w:style>
  <w:style w:type="character" w:customStyle="1" w:styleId="ref-title">
    <w:name w:val="ref-title"/>
    <w:basedOn w:val="DefaultParagraphFont"/>
    <w:rsid w:val="00A81D48"/>
  </w:style>
  <w:style w:type="character" w:customStyle="1" w:styleId="ref-journal">
    <w:name w:val="ref-journal"/>
    <w:basedOn w:val="DefaultParagraphFont"/>
    <w:rsid w:val="00A81D48"/>
  </w:style>
  <w:style w:type="character" w:customStyle="1" w:styleId="ref-vol">
    <w:name w:val="ref-vol"/>
    <w:basedOn w:val="DefaultParagraphFont"/>
    <w:rsid w:val="00A81D48"/>
  </w:style>
  <w:style w:type="character" w:customStyle="1" w:styleId="element-citation">
    <w:name w:val="element-citation"/>
    <w:basedOn w:val="DefaultParagraphFont"/>
    <w:rsid w:val="00780E48"/>
  </w:style>
  <w:style w:type="character" w:styleId="FollowedHyperlink">
    <w:name w:val="FollowedHyperlink"/>
    <w:basedOn w:val="DefaultParagraphFont"/>
    <w:uiPriority w:val="99"/>
    <w:semiHidden/>
    <w:unhideWhenUsed/>
    <w:rsid w:val="00780E48"/>
    <w:rPr>
      <w:color w:val="954F72" w:themeColor="followedHyperlink"/>
      <w:u w:val="single"/>
    </w:rPr>
  </w:style>
  <w:style w:type="character" w:styleId="LineNumber">
    <w:name w:val="line number"/>
    <w:basedOn w:val="DefaultParagraphFont"/>
    <w:uiPriority w:val="99"/>
    <w:semiHidden/>
    <w:unhideWhenUsed/>
    <w:rsid w:val="00AF50BB"/>
  </w:style>
  <w:style w:type="character" w:customStyle="1" w:styleId="UnresolvedMention1">
    <w:name w:val="Unresolved Mention1"/>
    <w:basedOn w:val="DefaultParagraphFont"/>
    <w:uiPriority w:val="99"/>
    <w:semiHidden/>
    <w:unhideWhenUsed/>
    <w:rsid w:val="001E0E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6789">
      <w:bodyDiv w:val="1"/>
      <w:marLeft w:val="0"/>
      <w:marRight w:val="0"/>
      <w:marTop w:val="0"/>
      <w:marBottom w:val="0"/>
      <w:divBdr>
        <w:top w:val="none" w:sz="0" w:space="0" w:color="auto"/>
        <w:left w:val="none" w:sz="0" w:space="0" w:color="auto"/>
        <w:bottom w:val="none" w:sz="0" w:space="0" w:color="auto"/>
        <w:right w:val="none" w:sz="0" w:space="0" w:color="auto"/>
      </w:divBdr>
    </w:div>
    <w:div w:id="362633786">
      <w:bodyDiv w:val="1"/>
      <w:marLeft w:val="0"/>
      <w:marRight w:val="0"/>
      <w:marTop w:val="0"/>
      <w:marBottom w:val="0"/>
      <w:divBdr>
        <w:top w:val="none" w:sz="0" w:space="0" w:color="auto"/>
        <w:left w:val="none" w:sz="0" w:space="0" w:color="auto"/>
        <w:bottom w:val="none" w:sz="0" w:space="0" w:color="auto"/>
        <w:right w:val="none" w:sz="0" w:space="0" w:color="auto"/>
      </w:divBdr>
    </w:div>
    <w:div w:id="699091145">
      <w:bodyDiv w:val="1"/>
      <w:marLeft w:val="0"/>
      <w:marRight w:val="0"/>
      <w:marTop w:val="0"/>
      <w:marBottom w:val="0"/>
      <w:divBdr>
        <w:top w:val="none" w:sz="0" w:space="0" w:color="auto"/>
        <w:left w:val="none" w:sz="0" w:space="0" w:color="auto"/>
        <w:bottom w:val="none" w:sz="0" w:space="0" w:color="auto"/>
        <w:right w:val="none" w:sz="0" w:space="0" w:color="auto"/>
      </w:divBdr>
    </w:div>
    <w:div w:id="753354505">
      <w:bodyDiv w:val="1"/>
      <w:marLeft w:val="0"/>
      <w:marRight w:val="0"/>
      <w:marTop w:val="0"/>
      <w:marBottom w:val="0"/>
      <w:divBdr>
        <w:top w:val="none" w:sz="0" w:space="0" w:color="auto"/>
        <w:left w:val="none" w:sz="0" w:space="0" w:color="auto"/>
        <w:bottom w:val="none" w:sz="0" w:space="0" w:color="auto"/>
        <w:right w:val="none" w:sz="0" w:space="0" w:color="auto"/>
      </w:divBdr>
    </w:div>
    <w:div w:id="777600086">
      <w:bodyDiv w:val="1"/>
      <w:marLeft w:val="0"/>
      <w:marRight w:val="0"/>
      <w:marTop w:val="0"/>
      <w:marBottom w:val="0"/>
      <w:divBdr>
        <w:top w:val="none" w:sz="0" w:space="0" w:color="auto"/>
        <w:left w:val="none" w:sz="0" w:space="0" w:color="auto"/>
        <w:bottom w:val="none" w:sz="0" w:space="0" w:color="auto"/>
        <w:right w:val="none" w:sz="0" w:space="0" w:color="auto"/>
      </w:divBdr>
      <w:divsChild>
        <w:div w:id="176698647">
          <w:marLeft w:val="0"/>
          <w:marRight w:val="0"/>
          <w:marTop w:val="0"/>
          <w:marBottom w:val="0"/>
          <w:divBdr>
            <w:top w:val="none" w:sz="0" w:space="0" w:color="auto"/>
            <w:left w:val="none" w:sz="0" w:space="0" w:color="auto"/>
            <w:bottom w:val="none" w:sz="0" w:space="0" w:color="auto"/>
            <w:right w:val="none" w:sz="0" w:space="0" w:color="auto"/>
          </w:divBdr>
        </w:div>
        <w:div w:id="1014960338">
          <w:marLeft w:val="0"/>
          <w:marRight w:val="0"/>
          <w:marTop w:val="0"/>
          <w:marBottom w:val="0"/>
          <w:divBdr>
            <w:top w:val="none" w:sz="0" w:space="0" w:color="auto"/>
            <w:left w:val="none" w:sz="0" w:space="0" w:color="auto"/>
            <w:bottom w:val="none" w:sz="0" w:space="0" w:color="auto"/>
            <w:right w:val="none" w:sz="0" w:space="0" w:color="auto"/>
          </w:divBdr>
        </w:div>
        <w:div w:id="1530332697">
          <w:marLeft w:val="0"/>
          <w:marRight w:val="0"/>
          <w:marTop w:val="0"/>
          <w:marBottom w:val="0"/>
          <w:divBdr>
            <w:top w:val="none" w:sz="0" w:space="0" w:color="auto"/>
            <w:left w:val="none" w:sz="0" w:space="0" w:color="auto"/>
            <w:bottom w:val="none" w:sz="0" w:space="0" w:color="auto"/>
            <w:right w:val="none" w:sz="0" w:space="0" w:color="auto"/>
          </w:divBdr>
        </w:div>
        <w:div w:id="1692106127">
          <w:marLeft w:val="0"/>
          <w:marRight w:val="0"/>
          <w:marTop w:val="0"/>
          <w:marBottom w:val="0"/>
          <w:divBdr>
            <w:top w:val="none" w:sz="0" w:space="0" w:color="auto"/>
            <w:left w:val="none" w:sz="0" w:space="0" w:color="auto"/>
            <w:bottom w:val="none" w:sz="0" w:space="0" w:color="auto"/>
            <w:right w:val="none" w:sz="0" w:space="0" w:color="auto"/>
          </w:divBdr>
        </w:div>
        <w:div w:id="302080553">
          <w:marLeft w:val="0"/>
          <w:marRight w:val="0"/>
          <w:marTop w:val="0"/>
          <w:marBottom w:val="0"/>
          <w:divBdr>
            <w:top w:val="none" w:sz="0" w:space="0" w:color="auto"/>
            <w:left w:val="none" w:sz="0" w:space="0" w:color="auto"/>
            <w:bottom w:val="none" w:sz="0" w:space="0" w:color="auto"/>
            <w:right w:val="none" w:sz="0" w:space="0" w:color="auto"/>
          </w:divBdr>
        </w:div>
        <w:div w:id="1998148034">
          <w:marLeft w:val="0"/>
          <w:marRight w:val="0"/>
          <w:marTop w:val="0"/>
          <w:marBottom w:val="0"/>
          <w:divBdr>
            <w:top w:val="none" w:sz="0" w:space="0" w:color="auto"/>
            <w:left w:val="none" w:sz="0" w:space="0" w:color="auto"/>
            <w:bottom w:val="none" w:sz="0" w:space="0" w:color="auto"/>
            <w:right w:val="none" w:sz="0" w:space="0" w:color="auto"/>
          </w:divBdr>
        </w:div>
        <w:div w:id="546256930">
          <w:marLeft w:val="0"/>
          <w:marRight w:val="0"/>
          <w:marTop w:val="0"/>
          <w:marBottom w:val="0"/>
          <w:divBdr>
            <w:top w:val="none" w:sz="0" w:space="0" w:color="auto"/>
            <w:left w:val="none" w:sz="0" w:space="0" w:color="auto"/>
            <w:bottom w:val="none" w:sz="0" w:space="0" w:color="auto"/>
            <w:right w:val="none" w:sz="0" w:space="0" w:color="auto"/>
          </w:divBdr>
        </w:div>
        <w:div w:id="188226250">
          <w:marLeft w:val="0"/>
          <w:marRight w:val="0"/>
          <w:marTop w:val="0"/>
          <w:marBottom w:val="0"/>
          <w:divBdr>
            <w:top w:val="none" w:sz="0" w:space="0" w:color="auto"/>
            <w:left w:val="none" w:sz="0" w:space="0" w:color="auto"/>
            <w:bottom w:val="none" w:sz="0" w:space="0" w:color="auto"/>
            <w:right w:val="none" w:sz="0" w:space="0" w:color="auto"/>
          </w:divBdr>
        </w:div>
        <w:div w:id="1516266624">
          <w:marLeft w:val="0"/>
          <w:marRight w:val="0"/>
          <w:marTop w:val="0"/>
          <w:marBottom w:val="0"/>
          <w:divBdr>
            <w:top w:val="none" w:sz="0" w:space="0" w:color="auto"/>
            <w:left w:val="none" w:sz="0" w:space="0" w:color="auto"/>
            <w:bottom w:val="none" w:sz="0" w:space="0" w:color="auto"/>
            <w:right w:val="none" w:sz="0" w:space="0" w:color="auto"/>
          </w:divBdr>
        </w:div>
        <w:div w:id="366417718">
          <w:marLeft w:val="0"/>
          <w:marRight w:val="0"/>
          <w:marTop w:val="0"/>
          <w:marBottom w:val="0"/>
          <w:divBdr>
            <w:top w:val="none" w:sz="0" w:space="0" w:color="auto"/>
            <w:left w:val="none" w:sz="0" w:space="0" w:color="auto"/>
            <w:bottom w:val="none" w:sz="0" w:space="0" w:color="auto"/>
            <w:right w:val="none" w:sz="0" w:space="0" w:color="auto"/>
          </w:divBdr>
        </w:div>
        <w:div w:id="1990938735">
          <w:marLeft w:val="0"/>
          <w:marRight w:val="0"/>
          <w:marTop w:val="0"/>
          <w:marBottom w:val="0"/>
          <w:divBdr>
            <w:top w:val="none" w:sz="0" w:space="0" w:color="auto"/>
            <w:left w:val="none" w:sz="0" w:space="0" w:color="auto"/>
            <w:bottom w:val="none" w:sz="0" w:space="0" w:color="auto"/>
            <w:right w:val="none" w:sz="0" w:space="0" w:color="auto"/>
          </w:divBdr>
        </w:div>
        <w:div w:id="1161042790">
          <w:marLeft w:val="0"/>
          <w:marRight w:val="0"/>
          <w:marTop w:val="0"/>
          <w:marBottom w:val="0"/>
          <w:divBdr>
            <w:top w:val="none" w:sz="0" w:space="0" w:color="auto"/>
            <w:left w:val="none" w:sz="0" w:space="0" w:color="auto"/>
            <w:bottom w:val="none" w:sz="0" w:space="0" w:color="auto"/>
            <w:right w:val="none" w:sz="0" w:space="0" w:color="auto"/>
          </w:divBdr>
        </w:div>
        <w:div w:id="377895322">
          <w:marLeft w:val="0"/>
          <w:marRight w:val="0"/>
          <w:marTop w:val="0"/>
          <w:marBottom w:val="0"/>
          <w:divBdr>
            <w:top w:val="none" w:sz="0" w:space="0" w:color="auto"/>
            <w:left w:val="none" w:sz="0" w:space="0" w:color="auto"/>
            <w:bottom w:val="none" w:sz="0" w:space="0" w:color="auto"/>
            <w:right w:val="none" w:sz="0" w:space="0" w:color="auto"/>
          </w:divBdr>
        </w:div>
        <w:div w:id="1958486628">
          <w:marLeft w:val="0"/>
          <w:marRight w:val="0"/>
          <w:marTop w:val="0"/>
          <w:marBottom w:val="0"/>
          <w:divBdr>
            <w:top w:val="none" w:sz="0" w:space="0" w:color="auto"/>
            <w:left w:val="none" w:sz="0" w:space="0" w:color="auto"/>
            <w:bottom w:val="none" w:sz="0" w:space="0" w:color="auto"/>
            <w:right w:val="none" w:sz="0" w:space="0" w:color="auto"/>
          </w:divBdr>
        </w:div>
        <w:div w:id="2060744606">
          <w:marLeft w:val="0"/>
          <w:marRight w:val="0"/>
          <w:marTop w:val="0"/>
          <w:marBottom w:val="0"/>
          <w:divBdr>
            <w:top w:val="none" w:sz="0" w:space="0" w:color="auto"/>
            <w:left w:val="none" w:sz="0" w:space="0" w:color="auto"/>
            <w:bottom w:val="none" w:sz="0" w:space="0" w:color="auto"/>
            <w:right w:val="none" w:sz="0" w:space="0" w:color="auto"/>
          </w:divBdr>
        </w:div>
        <w:div w:id="573322179">
          <w:marLeft w:val="0"/>
          <w:marRight w:val="0"/>
          <w:marTop w:val="0"/>
          <w:marBottom w:val="0"/>
          <w:divBdr>
            <w:top w:val="none" w:sz="0" w:space="0" w:color="auto"/>
            <w:left w:val="none" w:sz="0" w:space="0" w:color="auto"/>
            <w:bottom w:val="none" w:sz="0" w:space="0" w:color="auto"/>
            <w:right w:val="none" w:sz="0" w:space="0" w:color="auto"/>
          </w:divBdr>
        </w:div>
        <w:div w:id="1471895622">
          <w:marLeft w:val="0"/>
          <w:marRight w:val="0"/>
          <w:marTop w:val="0"/>
          <w:marBottom w:val="0"/>
          <w:divBdr>
            <w:top w:val="none" w:sz="0" w:space="0" w:color="auto"/>
            <w:left w:val="none" w:sz="0" w:space="0" w:color="auto"/>
            <w:bottom w:val="none" w:sz="0" w:space="0" w:color="auto"/>
            <w:right w:val="none" w:sz="0" w:space="0" w:color="auto"/>
          </w:divBdr>
        </w:div>
        <w:div w:id="144783602">
          <w:marLeft w:val="0"/>
          <w:marRight w:val="0"/>
          <w:marTop w:val="0"/>
          <w:marBottom w:val="0"/>
          <w:divBdr>
            <w:top w:val="none" w:sz="0" w:space="0" w:color="auto"/>
            <w:left w:val="none" w:sz="0" w:space="0" w:color="auto"/>
            <w:bottom w:val="none" w:sz="0" w:space="0" w:color="auto"/>
            <w:right w:val="none" w:sz="0" w:space="0" w:color="auto"/>
          </w:divBdr>
        </w:div>
      </w:divsChild>
    </w:div>
    <w:div w:id="1103259961">
      <w:bodyDiv w:val="1"/>
      <w:marLeft w:val="0"/>
      <w:marRight w:val="0"/>
      <w:marTop w:val="0"/>
      <w:marBottom w:val="0"/>
      <w:divBdr>
        <w:top w:val="none" w:sz="0" w:space="0" w:color="auto"/>
        <w:left w:val="none" w:sz="0" w:space="0" w:color="auto"/>
        <w:bottom w:val="none" w:sz="0" w:space="0" w:color="auto"/>
        <w:right w:val="none" w:sz="0" w:space="0" w:color="auto"/>
      </w:divBdr>
    </w:div>
    <w:div w:id="1107849461">
      <w:bodyDiv w:val="1"/>
      <w:marLeft w:val="0"/>
      <w:marRight w:val="0"/>
      <w:marTop w:val="0"/>
      <w:marBottom w:val="0"/>
      <w:divBdr>
        <w:top w:val="none" w:sz="0" w:space="0" w:color="auto"/>
        <w:left w:val="none" w:sz="0" w:space="0" w:color="auto"/>
        <w:bottom w:val="none" w:sz="0" w:space="0" w:color="auto"/>
        <w:right w:val="none" w:sz="0" w:space="0" w:color="auto"/>
      </w:divBdr>
    </w:div>
    <w:div w:id="1232498710">
      <w:bodyDiv w:val="1"/>
      <w:marLeft w:val="0"/>
      <w:marRight w:val="0"/>
      <w:marTop w:val="0"/>
      <w:marBottom w:val="0"/>
      <w:divBdr>
        <w:top w:val="none" w:sz="0" w:space="0" w:color="auto"/>
        <w:left w:val="none" w:sz="0" w:space="0" w:color="auto"/>
        <w:bottom w:val="none" w:sz="0" w:space="0" w:color="auto"/>
        <w:right w:val="none" w:sz="0" w:space="0" w:color="auto"/>
      </w:divBdr>
    </w:div>
    <w:div w:id="1253973994">
      <w:bodyDiv w:val="1"/>
      <w:marLeft w:val="0"/>
      <w:marRight w:val="0"/>
      <w:marTop w:val="0"/>
      <w:marBottom w:val="0"/>
      <w:divBdr>
        <w:top w:val="none" w:sz="0" w:space="0" w:color="auto"/>
        <w:left w:val="none" w:sz="0" w:space="0" w:color="auto"/>
        <w:bottom w:val="none" w:sz="0" w:space="0" w:color="auto"/>
        <w:right w:val="none" w:sz="0" w:space="0" w:color="auto"/>
      </w:divBdr>
      <w:divsChild>
        <w:div w:id="1828941267">
          <w:marLeft w:val="0"/>
          <w:marRight w:val="0"/>
          <w:marTop w:val="0"/>
          <w:marBottom w:val="0"/>
          <w:divBdr>
            <w:top w:val="none" w:sz="0" w:space="0" w:color="auto"/>
            <w:left w:val="none" w:sz="0" w:space="0" w:color="auto"/>
            <w:bottom w:val="none" w:sz="0" w:space="0" w:color="auto"/>
            <w:right w:val="none" w:sz="0" w:space="0" w:color="auto"/>
          </w:divBdr>
        </w:div>
        <w:div w:id="1702895923">
          <w:marLeft w:val="0"/>
          <w:marRight w:val="0"/>
          <w:marTop w:val="0"/>
          <w:marBottom w:val="0"/>
          <w:divBdr>
            <w:top w:val="none" w:sz="0" w:space="0" w:color="auto"/>
            <w:left w:val="none" w:sz="0" w:space="0" w:color="auto"/>
            <w:bottom w:val="none" w:sz="0" w:space="0" w:color="auto"/>
            <w:right w:val="none" w:sz="0" w:space="0" w:color="auto"/>
          </w:divBdr>
        </w:div>
        <w:div w:id="620460384">
          <w:marLeft w:val="0"/>
          <w:marRight w:val="0"/>
          <w:marTop w:val="0"/>
          <w:marBottom w:val="0"/>
          <w:divBdr>
            <w:top w:val="none" w:sz="0" w:space="0" w:color="auto"/>
            <w:left w:val="none" w:sz="0" w:space="0" w:color="auto"/>
            <w:bottom w:val="none" w:sz="0" w:space="0" w:color="auto"/>
            <w:right w:val="none" w:sz="0" w:space="0" w:color="auto"/>
          </w:divBdr>
        </w:div>
        <w:div w:id="66806316">
          <w:marLeft w:val="0"/>
          <w:marRight w:val="0"/>
          <w:marTop w:val="0"/>
          <w:marBottom w:val="0"/>
          <w:divBdr>
            <w:top w:val="none" w:sz="0" w:space="0" w:color="auto"/>
            <w:left w:val="none" w:sz="0" w:space="0" w:color="auto"/>
            <w:bottom w:val="none" w:sz="0" w:space="0" w:color="auto"/>
            <w:right w:val="none" w:sz="0" w:space="0" w:color="auto"/>
          </w:divBdr>
        </w:div>
      </w:divsChild>
    </w:div>
    <w:div w:id="1311863566">
      <w:bodyDiv w:val="1"/>
      <w:marLeft w:val="0"/>
      <w:marRight w:val="0"/>
      <w:marTop w:val="0"/>
      <w:marBottom w:val="0"/>
      <w:divBdr>
        <w:top w:val="none" w:sz="0" w:space="0" w:color="auto"/>
        <w:left w:val="none" w:sz="0" w:space="0" w:color="auto"/>
        <w:bottom w:val="none" w:sz="0" w:space="0" w:color="auto"/>
        <w:right w:val="none" w:sz="0" w:space="0" w:color="auto"/>
      </w:divBdr>
    </w:div>
    <w:div w:id="1428650358">
      <w:bodyDiv w:val="1"/>
      <w:marLeft w:val="0"/>
      <w:marRight w:val="0"/>
      <w:marTop w:val="0"/>
      <w:marBottom w:val="0"/>
      <w:divBdr>
        <w:top w:val="none" w:sz="0" w:space="0" w:color="auto"/>
        <w:left w:val="none" w:sz="0" w:space="0" w:color="auto"/>
        <w:bottom w:val="none" w:sz="0" w:space="0" w:color="auto"/>
        <w:right w:val="none" w:sz="0" w:space="0" w:color="auto"/>
      </w:divBdr>
    </w:div>
    <w:div w:id="1538469297">
      <w:bodyDiv w:val="1"/>
      <w:marLeft w:val="0"/>
      <w:marRight w:val="0"/>
      <w:marTop w:val="0"/>
      <w:marBottom w:val="0"/>
      <w:divBdr>
        <w:top w:val="none" w:sz="0" w:space="0" w:color="auto"/>
        <w:left w:val="none" w:sz="0" w:space="0" w:color="auto"/>
        <w:bottom w:val="none" w:sz="0" w:space="0" w:color="auto"/>
        <w:right w:val="none" w:sz="0" w:space="0" w:color="auto"/>
      </w:divBdr>
    </w:div>
    <w:div w:id="1616785424">
      <w:bodyDiv w:val="1"/>
      <w:marLeft w:val="0"/>
      <w:marRight w:val="0"/>
      <w:marTop w:val="0"/>
      <w:marBottom w:val="0"/>
      <w:divBdr>
        <w:top w:val="none" w:sz="0" w:space="0" w:color="auto"/>
        <w:left w:val="none" w:sz="0" w:space="0" w:color="auto"/>
        <w:bottom w:val="none" w:sz="0" w:space="0" w:color="auto"/>
        <w:right w:val="none" w:sz="0" w:space="0" w:color="auto"/>
      </w:divBdr>
    </w:div>
    <w:div w:id="1702246868">
      <w:bodyDiv w:val="1"/>
      <w:marLeft w:val="0"/>
      <w:marRight w:val="0"/>
      <w:marTop w:val="0"/>
      <w:marBottom w:val="0"/>
      <w:divBdr>
        <w:top w:val="none" w:sz="0" w:space="0" w:color="auto"/>
        <w:left w:val="none" w:sz="0" w:space="0" w:color="auto"/>
        <w:bottom w:val="none" w:sz="0" w:space="0" w:color="auto"/>
        <w:right w:val="none" w:sz="0" w:space="0" w:color="auto"/>
      </w:divBdr>
    </w:div>
    <w:div w:id="189330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ao.org/fao-who-codexalimentarius/sh-proxy/en/?lnk=1&amp;url=https%253A%252F%252Fworkspace.fao.org%252Fsites%252Fcodex%252FStandards%252FCXS%2B193-1995%252FCXS_193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giroux@montana.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84AB1-799E-4CA9-ACD1-FD6FF7A47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3664</Words>
  <Characters>20886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Schlosser, Alanna</dc:creator>
  <cp:keywords/>
  <dc:description/>
  <cp:lastModifiedBy>Giroux, Michael</cp:lastModifiedBy>
  <cp:revision>2</cp:revision>
  <cp:lastPrinted>2021-03-24T23:33:00Z</cp:lastPrinted>
  <dcterms:created xsi:type="dcterms:W3CDTF">2022-12-09T20:45:00Z</dcterms:created>
  <dcterms:modified xsi:type="dcterms:W3CDTF">2022-12-09T20:45:00Z</dcterms:modified>
</cp:coreProperties>
</file>