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759" w:rsidRPr="002C29C5" w:rsidRDefault="00EF2759" w:rsidP="00EF2759">
      <w:pPr>
        <w:widowControl/>
        <w:rPr>
          <w:color w:val="000000" w:themeColor="text1"/>
          <w:kern w:val="0"/>
        </w:rPr>
      </w:pPr>
      <w:r>
        <w:rPr>
          <w:rFonts w:eastAsia="標楷體" w:hint="eastAsia"/>
          <w:b/>
          <w:color w:val="000000"/>
        </w:rPr>
        <w:t xml:space="preserve">Table </w:t>
      </w:r>
      <w:r>
        <w:rPr>
          <w:rFonts w:eastAsia="標楷體"/>
          <w:b/>
          <w:color w:val="000000"/>
        </w:rPr>
        <w:t>3</w:t>
      </w:r>
      <w:r w:rsidRPr="007E74FD">
        <w:rPr>
          <w:rFonts w:eastAsia="標楷體" w:hint="eastAsia"/>
          <w:b/>
          <w:color w:val="000000"/>
        </w:rPr>
        <w:t xml:space="preserve">. </w:t>
      </w:r>
      <w:r>
        <w:rPr>
          <w:rFonts w:eastAsia="標楷體"/>
          <w:b/>
          <w:color w:val="000000"/>
        </w:rPr>
        <w:t xml:space="preserve">The </w:t>
      </w:r>
      <w:r w:rsidRPr="007E74FD">
        <w:rPr>
          <w:rFonts w:eastAsia="標楷體" w:hint="eastAsia"/>
          <w:b/>
          <w:color w:val="000000"/>
        </w:rPr>
        <w:t xml:space="preserve">plasma </w:t>
      </w:r>
      <w:r>
        <w:rPr>
          <w:rFonts w:eastAsia="標楷體"/>
          <w:b/>
          <w:color w:val="000000"/>
        </w:rPr>
        <w:t>level of pro-inflammation</w:t>
      </w:r>
      <w:r w:rsidRPr="007E74FD">
        <w:rPr>
          <w:rFonts w:eastAsia="標楷體" w:hint="eastAsia"/>
          <w:b/>
          <w:color w:val="000000"/>
        </w:rPr>
        <w:t xml:space="preserve"> </w:t>
      </w:r>
      <w:r>
        <w:rPr>
          <w:rFonts w:eastAsia="標楷體"/>
          <w:b/>
          <w:color w:val="000000"/>
        </w:rPr>
        <w:t>cytokines between NC and AD.</w:t>
      </w:r>
    </w:p>
    <w:tbl>
      <w:tblPr>
        <w:tblW w:w="9540" w:type="dxa"/>
        <w:tblInd w:w="108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240"/>
        <w:gridCol w:w="2160"/>
        <w:gridCol w:w="1980"/>
        <w:gridCol w:w="2160"/>
      </w:tblGrid>
      <w:tr w:rsidR="00EF2759" w:rsidRPr="0092151B" w:rsidTr="001262AF">
        <w:trPr>
          <w:trHeight w:val="580"/>
        </w:trPr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2759" w:rsidRPr="0092151B" w:rsidRDefault="00EF2759" w:rsidP="001262AF">
            <w:pPr>
              <w:autoSpaceDE w:val="0"/>
              <w:autoSpaceDN w:val="0"/>
              <w:adjustRightInd w:val="0"/>
              <w:rPr>
                <w:rFonts w:eastAsia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2759" w:rsidRPr="0092151B" w:rsidRDefault="00EF2759" w:rsidP="001262AF">
            <w:pPr>
              <w:autoSpaceDE w:val="0"/>
              <w:autoSpaceDN w:val="0"/>
              <w:adjustRightInd w:val="0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NC</w:t>
            </w:r>
          </w:p>
          <w:p w:rsidR="00EF2759" w:rsidRPr="0092151B" w:rsidRDefault="00EF2759" w:rsidP="001262AF">
            <w:pPr>
              <w:autoSpaceDE w:val="0"/>
              <w:autoSpaceDN w:val="0"/>
              <w:adjustRightInd w:val="0"/>
              <w:rPr>
                <w:rFonts w:eastAsia="標楷體"/>
                <w:color w:val="000000"/>
              </w:rPr>
            </w:pPr>
            <w:r w:rsidRPr="0092151B">
              <w:rPr>
                <w:rFonts w:eastAsia="標楷體" w:hint="eastAsia"/>
                <w:color w:val="000000"/>
              </w:rPr>
              <w:t>(n</w:t>
            </w:r>
            <w:r w:rsidRPr="0092151B">
              <w:rPr>
                <w:rFonts w:eastAsia="標楷體"/>
                <w:color w:val="000000"/>
              </w:rPr>
              <w:t xml:space="preserve"> =</w:t>
            </w:r>
            <w:r>
              <w:rPr>
                <w:rFonts w:eastAsia="標楷體"/>
                <w:color w:val="000000"/>
              </w:rPr>
              <w:t>45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Pr="0092151B">
              <w:rPr>
                <w:rFonts w:eastAsia="標楷體" w:hint="eastAsia"/>
                <w:color w:val="000000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2759" w:rsidRPr="0092151B" w:rsidRDefault="00EF2759" w:rsidP="001262AF">
            <w:pPr>
              <w:autoSpaceDE w:val="0"/>
              <w:autoSpaceDN w:val="0"/>
              <w:adjustRightInd w:val="0"/>
              <w:rPr>
                <w:rFonts w:eastAsia="標楷體"/>
                <w:color w:val="000000"/>
              </w:rPr>
            </w:pPr>
            <w:r w:rsidRPr="0092151B">
              <w:rPr>
                <w:rFonts w:eastAsia="標楷體" w:hint="eastAsia"/>
                <w:color w:val="000000"/>
              </w:rPr>
              <w:t>AD</w:t>
            </w:r>
          </w:p>
          <w:p w:rsidR="00EF2759" w:rsidRPr="0092151B" w:rsidRDefault="00EF2759" w:rsidP="001262AF">
            <w:pPr>
              <w:autoSpaceDE w:val="0"/>
              <w:autoSpaceDN w:val="0"/>
              <w:adjustRightInd w:val="0"/>
              <w:rPr>
                <w:rFonts w:eastAsia="標楷體"/>
                <w:color w:val="000000"/>
              </w:rPr>
            </w:pPr>
            <w:r w:rsidRPr="0092151B">
              <w:rPr>
                <w:rFonts w:eastAsia="標楷體" w:hint="eastAsia"/>
                <w:color w:val="000000"/>
              </w:rPr>
              <w:t xml:space="preserve">(n </w:t>
            </w:r>
            <w:r w:rsidRPr="0092151B">
              <w:rPr>
                <w:rFonts w:eastAsia="標楷體"/>
                <w:color w:val="000000"/>
              </w:rPr>
              <w:t>=</w:t>
            </w:r>
            <w:r>
              <w:rPr>
                <w:rFonts w:eastAsia="標楷體"/>
                <w:color w:val="000000"/>
              </w:rPr>
              <w:t>37</w:t>
            </w:r>
            <w:r w:rsidRPr="0092151B">
              <w:rPr>
                <w:rFonts w:eastAsia="標楷體" w:hint="eastAsia"/>
                <w:color w:val="000000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2759" w:rsidRPr="0092151B" w:rsidRDefault="00EF2759" w:rsidP="001262AF">
            <w:pPr>
              <w:autoSpaceDE w:val="0"/>
              <w:autoSpaceDN w:val="0"/>
              <w:adjustRightInd w:val="0"/>
              <w:rPr>
                <w:rFonts w:eastAsia="標楷體"/>
                <w:color w:val="000000"/>
              </w:rPr>
            </w:pPr>
            <w:r>
              <w:rPr>
                <w:rFonts w:eastAsia="標楷體"/>
                <w:i/>
                <w:color w:val="000000"/>
              </w:rPr>
              <w:t>P</w:t>
            </w:r>
            <w:r w:rsidRPr="0092151B">
              <w:rPr>
                <w:rFonts w:eastAsia="標楷體" w:hint="eastAsia"/>
                <w:color w:val="000000"/>
              </w:rPr>
              <w:t xml:space="preserve"> </w:t>
            </w:r>
            <w:r w:rsidRPr="0092151B">
              <w:rPr>
                <w:rFonts w:eastAsia="標楷體"/>
                <w:color w:val="000000"/>
              </w:rPr>
              <w:t>value</w:t>
            </w:r>
          </w:p>
        </w:tc>
      </w:tr>
      <w:tr w:rsidR="00EF2759" w:rsidRPr="0092151B" w:rsidTr="001262AF">
        <w:tc>
          <w:tcPr>
            <w:tcW w:w="3240" w:type="dxa"/>
            <w:shd w:val="clear" w:color="auto" w:fill="auto"/>
          </w:tcPr>
          <w:p w:rsidR="00EF2759" w:rsidRPr="0092151B" w:rsidRDefault="00EF2759" w:rsidP="001262AF">
            <w:pPr>
              <w:autoSpaceDE w:val="0"/>
              <w:autoSpaceDN w:val="0"/>
              <w:adjustRightInd w:val="0"/>
              <w:rPr>
                <w:rFonts w:eastAsia="標楷體"/>
                <w:color w:val="000000"/>
              </w:rPr>
            </w:pPr>
            <w:r w:rsidRPr="0092151B">
              <w:rPr>
                <w:rFonts w:eastAsia="標楷體"/>
                <w:color w:val="000000"/>
              </w:rPr>
              <w:t>Age (years)</w:t>
            </w:r>
          </w:p>
        </w:tc>
        <w:tc>
          <w:tcPr>
            <w:tcW w:w="2160" w:type="dxa"/>
            <w:shd w:val="clear" w:color="auto" w:fill="auto"/>
          </w:tcPr>
          <w:p w:rsidR="00EF2759" w:rsidRPr="0092151B" w:rsidRDefault="00EF2759" w:rsidP="001262AF">
            <w:pPr>
              <w:autoSpaceDE w:val="0"/>
              <w:autoSpaceDN w:val="0"/>
              <w:adjustRightInd w:val="0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72.1 </w:t>
            </w:r>
            <w:r>
              <w:rPr>
                <w:rFonts w:eastAsia="標楷體"/>
                <w:color w:val="000000"/>
              </w:rPr>
              <w:t>±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>
              <w:rPr>
                <w:rFonts w:eastAsia="標楷體"/>
                <w:color w:val="000000"/>
              </w:rPr>
              <w:t>9</w:t>
            </w:r>
            <w:r>
              <w:rPr>
                <w:rFonts w:eastAsia="標楷體" w:hint="eastAsia"/>
                <w:color w:val="000000"/>
              </w:rPr>
              <w:t>.0</w:t>
            </w:r>
          </w:p>
        </w:tc>
        <w:tc>
          <w:tcPr>
            <w:tcW w:w="1980" w:type="dxa"/>
            <w:shd w:val="clear" w:color="auto" w:fill="auto"/>
          </w:tcPr>
          <w:p w:rsidR="00EF2759" w:rsidRPr="0092151B" w:rsidRDefault="00EF2759" w:rsidP="001262AF">
            <w:pPr>
              <w:autoSpaceDE w:val="0"/>
              <w:autoSpaceDN w:val="0"/>
              <w:adjustRightInd w:val="0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72.9 </w:t>
            </w:r>
            <w:r>
              <w:rPr>
                <w:rFonts w:eastAsia="標楷體"/>
                <w:color w:val="000000"/>
              </w:rPr>
              <w:t>±</w:t>
            </w:r>
            <w:r>
              <w:rPr>
                <w:rFonts w:eastAsia="標楷體" w:hint="eastAsia"/>
                <w:color w:val="000000"/>
              </w:rPr>
              <w:t xml:space="preserve"> 6.0</w:t>
            </w:r>
          </w:p>
        </w:tc>
        <w:tc>
          <w:tcPr>
            <w:tcW w:w="2160" w:type="dxa"/>
            <w:shd w:val="clear" w:color="auto" w:fill="auto"/>
          </w:tcPr>
          <w:p w:rsidR="00EF2759" w:rsidRPr="0092151B" w:rsidRDefault="00EF2759" w:rsidP="001262AF">
            <w:pPr>
              <w:autoSpaceDE w:val="0"/>
              <w:autoSpaceDN w:val="0"/>
              <w:adjustRightInd w:val="0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0.</w:t>
            </w:r>
            <w:r>
              <w:rPr>
                <w:rFonts w:eastAsia="標楷體"/>
                <w:color w:val="000000"/>
              </w:rPr>
              <w:t>6740</w:t>
            </w:r>
          </w:p>
        </w:tc>
      </w:tr>
      <w:tr w:rsidR="00EF2759" w:rsidRPr="0092151B" w:rsidTr="001262AF">
        <w:tc>
          <w:tcPr>
            <w:tcW w:w="3240" w:type="dxa"/>
            <w:shd w:val="clear" w:color="auto" w:fill="auto"/>
          </w:tcPr>
          <w:p w:rsidR="00EF2759" w:rsidRPr="0092151B" w:rsidRDefault="00EF2759" w:rsidP="001262AF">
            <w:pPr>
              <w:autoSpaceDE w:val="0"/>
              <w:autoSpaceDN w:val="0"/>
              <w:adjustRightInd w:val="0"/>
              <w:rPr>
                <w:rFonts w:eastAsia="標楷體"/>
                <w:color w:val="000000"/>
              </w:rPr>
            </w:pPr>
            <w:r w:rsidRPr="0092151B">
              <w:rPr>
                <w:rFonts w:eastAsia="標楷體"/>
                <w:color w:val="000000"/>
              </w:rPr>
              <w:t>Men</w:t>
            </w:r>
            <w:r>
              <w:rPr>
                <w:rFonts w:eastAsia="標楷體"/>
                <w:color w:val="000000"/>
              </w:rPr>
              <w:t xml:space="preserve">/Female </w:t>
            </w:r>
          </w:p>
        </w:tc>
        <w:tc>
          <w:tcPr>
            <w:tcW w:w="2160" w:type="dxa"/>
            <w:shd w:val="clear" w:color="auto" w:fill="auto"/>
          </w:tcPr>
          <w:p w:rsidR="00EF2759" w:rsidRPr="0092151B" w:rsidRDefault="00EF2759" w:rsidP="001262AF">
            <w:pPr>
              <w:autoSpaceDE w:val="0"/>
              <w:autoSpaceDN w:val="0"/>
              <w:adjustRightInd w:val="0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2</w:t>
            </w:r>
            <w:r>
              <w:rPr>
                <w:rFonts w:eastAsia="標楷體"/>
                <w:color w:val="000000"/>
              </w:rPr>
              <w:t>1/24</w:t>
            </w:r>
          </w:p>
        </w:tc>
        <w:tc>
          <w:tcPr>
            <w:tcW w:w="1980" w:type="dxa"/>
            <w:shd w:val="clear" w:color="auto" w:fill="auto"/>
          </w:tcPr>
          <w:p w:rsidR="00EF2759" w:rsidRPr="0092151B" w:rsidRDefault="00EF2759" w:rsidP="001262AF">
            <w:pPr>
              <w:autoSpaceDE w:val="0"/>
              <w:autoSpaceDN w:val="0"/>
              <w:adjustRightInd w:val="0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  <w:r>
              <w:rPr>
                <w:rFonts w:eastAsia="標楷體"/>
                <w:color w:val="000000"/>
              </w:rPr>
              <w:t>4/23</w:t>
            </w:r>
          </w:p>
        </w:tc>
        <w:tc>
          <w:tcPr>
            <w:tcW w:w="2160" w:type="dxa"/>
            <w:shd w:val="clear" w:color="auto" w:fill="auto"/>
          </w:tcPr>
          <w:p w:rsidR="00EF2759" w:rsidRPr="0092151B" w:rsidRDefault="00EF2759" w:rsidP="001262AF">
            <w:pPr>
              <w:autoSpaceDE w:val="0"/>
              <w:autoSpaceDN w:val="0"/>
              <w:adjustRightInd w:val="0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0</w:t>
            </w:r>
            <w:r>
              <w:rPr>
                <w:rFonts w:eastAsia="標楷體"/>
                <w:color w:val="000000"/>
              </w:rPr>
              <w:t>.4275</w:t>
            </w:r>
          </w:p>
        </w:tc>
      </w:tr>
      <w:tr w:rsidR="00EF2759" w:rsidRPr="0092151B" w:rsidTr="001262AF">
        <w:tc>
          <w:tcPr>
            <w:tcW w:w="3240" w:type="dxa"/>
            <w:tcBorders>
              <w:top w:val="nil"/>
              <w:bottom w:val="nil"/>
            </w:tcBorders>
            <w:shd w:val="clear" w:color="auto" w:fill="auto"/>
          </w:tcPr>
          <w:p w:rsidR="00EF2759" w:rsidRPr="0092151B" w:rsidRDefault="00EF2759" w:rsidP="001262AF">
            <w:pPr>
              <w:autoSpaceDE w:val="0"/>
              <w:autoSpaceDN w:val="0"/>
              <w:adjustRightInd w:val="0"/>
              <w:rPr>
                <w:rFonts w:eastAsia="標楷體"/>
                <w:color w:val="000000"/>
              </w:rPr>
            </w:pPr>
            <w:r w:rsidRPr="0092151B">
              <w:rPr>
                <w:rFonts w:eastAsia="標楷體" w:hint="eastAsia"/>
                <w:iCs/>
                <w:color w:val="000000"/>
              </w:rPr>
              <w:t xml:space="preserve">APOE </w:t>
            </w:r>
            <w:r w:rsidRPr="0092151B">
              <w:rPr>
                <w:rFonts w:eastAsia="標楷體"/>
                <w:color w:val="000000"/>
                <w:shd w:val="clear" w:color="auto" w:fill="FFFFFF"/>
              </w:rPr>
              <w:t>ε4</w:t>
            </w:r>
            <w:r w:rsidRPr="0092151B">
              <w:rPr>
                <w:rFonts w:eastAsia="標楷體" w:hint="eastAsia"/>
                <w:color w:val="000000"/>
              </w:rPr>
              <w:t xml:space="preserve"> carrier (%)</w:t>
            </w: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</w:tcPr>
          <w:p w:rsidR="00EF2759" w:rsidRPr="0092151B" w:rsidRDefault="00EF2759" w:rsidP="001262AF">
            <w:pPr>
              <w:autoSpaceDE w:val="0"/>
              <w:autoSpaceDN w:val="0"/>
              <w:adjustRightInd w:val="0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0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EF2759" w:rsidRPr="0092151B" w:rsidRDefault="00EF2759" w:rsidP="001262AF">
            <w:pPr>
              <w:autoSpaceDE w:val="0"/>
              <w:autoSpaceDN w:val="0"/>
              <w:adjustRightInd w:val="0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32.4</w:t>
            </w: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</w:tcPr>
          <w:p w:rsidR="00EF2759" w:rsidRPr="0092151B" w:rsidRDefault="00EF2759" w:rsidP="001262AF">
            <w:pPr>
              <w:autoSpaceDE w:val="0"/>
              <w:autoSpaceDN w:val="0"/>
              <w:adjustRightInd w:val="0"/>
              <w:rPr>
                <w:rFonts w:eastAsia="標楷體"/>
                <w:color w:val="000000"/>
              </w:rPr>
            </w:pPr>
            <w:r w:rsidRPr="00A41B49">
              <w:rPr>
                <w:rFonts w:eastAsia="標楷體"/>
                <w:color w:val="000000"/>
              </w:rPr>
              <w:t>&lt;0.0001</w:t>
            </w:r>
          </w:p>
        </w:tc>
      </w:tr>
      <w:tr w:rsidR="00EF2759" w:rsidRPr="0092151B" w:rsidTr="001262AF">
        <w:tc>
          <w:tcPr>
            <w:tcW w:w="3240" w:type="dxa"/>
            <w:tcBorders>
              <w:top w:val="nil"/>
              <w:bottom w:val="nil"/>
            </w:tcBorders>
            <w:shd w:val="clear" w:color="auto" w:fill="auto"/>
          </w:tcPr>
          <w:p w:rsidR="00EF2759" w:rsidRPr="0092151B" w:rsidRDefault="00EF2759" w:rsidP="001262AF">
            <w:pPr>
              <w:autoSpaceDE w:val="0"/>
              <w:autoSpaceDN w:val="0"/>
              <w:adjustRightInd w:val="0"/>
              <w:rPr>
                <w:rFonts w:eastAsia="標楷體"/>
                <w:iCs/>
                <w:color w:val="000000"/>
              </w:rPr>
            </w:pPr>
            <w:r w:rsidRPr="008878F8">
              <w:rPr>
                <w:rFonts w:eastAsia="標楷體"/>
                <w:iCs/>
                <w:color w:val="000000"/>
              </w:rPr>
              <w:t>IL-1</w:t>
            </w:r>
            <w:r w:rsidRPr="003413FF">
              <w:rPr>
                <w:rFonts w:eastAsia="標楷體"/>
                <w:iCs/>
                <w:color w:val="000000"/>
              </w:rPr>
              <w:t>β</w:t>
            </w:r>
            <w:r>
              <w:rPr>
                <w:rFonts w:eastAsia="標楷體" w:hint="eastAsia"/>
                <w:iCs/>
                <w:color w:val="000000"/>
              </w:rPr>
              <w:t xml:space="preserve"> (</w:t>
            </w:r>
            <w:r w:rsidRPr="008878F8">
              <w:rPr>
                <w:rFonts w:eastAsia="標楷體"/>
                <w:iCs/>
                <w:color w:val="000000"/>
              </w:rPr>
              <w:t>pg/ml</w:t>
            </w:r>
            <w:r>
              <w:rPr>
                <w:rFonts w:eastAsia="標楷體" w:hint="eastAsia"/>
                <w:iCs/>
                <w:color w:val="000000"/>
              </w:rPr>
              <w:t>)</w:t>
            </w: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</w:tcPr>
          <w:p w:rsidR="00EF2759" w:rsidRPr="0092151B" w:rsidRDefault="00EF2759" w:rsidP="001262AF">
            <w:pPr>
              <w:autoSpaceDE w:val="0"/>
              <w:autoSpaceDN w:val="0"/>
              <w:adjustRightInd w:val="0"/>
              <w:rPr>
                <w:rFonts w:eastAsia="標楷體"/>
                <w:color w:val="000000"/>
              </w:rPr>
            </w:pPr>
            <w:r w:rsidRPr="009605F1">
              <w:rPr>
                <w:rFonts w:eastAsia="標楷體"/>
                <w:color w:val="000000"/>
              </w:rPr>
              <w:t>21.4 ± 8.4</w:t>
            </w:r>
            <w:r w:rsidRPr="009605F1">
              <w:rPr>
                <w:rFonts w:eastAsia="標楷體"/>
                <w:color w:val="000000"/>
              </w:rPr>
              <w:tab/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EF2759" w:rsidRPr="0092151B" w:rsidRDefault="00EF2759" w:rsidP="001262AF">
            <w:pPr>
              <w:autoSpaceDE w:val="0"/>
              <w:autoSpaceDN w:val="0"/>
              <w:adjustRightInd w:val="0"/>
              <w:rPr>
                <w:rFonts w:eastAsia="標楷體"/>
                <w:color w:val="000000"/>
              </w:rPr>
            </w:pPr>
            <w:r w:rsidRPr="009605F1">
              <w:rPr>
                <w:rFonts w:eastAsia="標楷體"/>
                <w:color w:val="000000"/>
              </w:rPr>
              <w:t>23.1 ± 10.8</w:t>
            </w: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</w:tcPr>
          <w:p w:rsidR="00EF2759" w:rsidRPr="0092151B" w:rsidRDefault="00EF2759" w:rsidP="001262AF">
            <w:pPr>
              <w:autoSpaceDE w:val="0"/>
              <w:autoSpaceDN w:val="0"/>
              <w:adjustRightInd w:val="0"/>
              <w:rPr>
                <w:rFonts w:eastAsia="標楷體"/>
                <w:color w:val="000000"/>
              </w:rPr>
            </w:pPr>
            <w:r w:rsidRPr="00345781">
              <w:rPr>
                <w:rFonts w:eastAsia="標楷體"/>
                <w:color w:val="000000"/>
              </w:rPr>
              <w:t>0.3884</w:t>
            </w:r>
          </w:p>
        </w:tc>
      </w:tr>
      <w:tr w:rsidR="00EF2759" w:rsidRPr="0092151B" w:rsidTr="001262AF">
        <w:tc>
          <w:tcPr>
            <w:tcW w:w="3240" w:type="dxa"/>
            <w:tcBorders>
              <w:top w:val="nil"/>
              <w:bottom w:val="nil"/>
            </w:tcBorders>
            <w:shd w:val="clear" w:color="auto" w:fill="auto"/>
          </w:tcPr>
          <w:p w:rsidR="00EF2759" w:rsidRPr="0092151B" w:rsidRDefault="00EF2759" w:rsidP="001262AF">
            <w:pPr>
              <w:autoSpaceDE w:val="0"/>
              <w:autoSpaceDN w:val="0"/>
              <w:adjustRightInd w:val="0"/>
              <w:rPr>
                <w:rFonts w:eastAsia="標楷體"/>
                <w:iCs/>
                <w:color w:val="000000"/>
              </w:rPr>
            </w:pPr>
            <w:r w:rsidRPr="008878F8">
              <w:rPr>
                <w:rFonts w:eastAsia="標楷體"/>
                <w:iCs/>
                <w:color w:val="000000"/>
              </w:rPr>
              <w:t>IL-6</w:t>
            </w:r>
            <w:r>
              <w:rPr>
                <w:rFonts w:eastAsia="標楷體" w:hint="eastAsia"/>
                <w:iCs/>
                <w:color w:val="000000"/>
              </w:rPr>
              <w:t xml:space="preserve"> (</w:t>
            </w:r>
            <w:r w:rsidRPr="008878F8">
              <w:rPr>
                <w:rFonts w:eastAsia="標楷體"/>
                <w:iCs/>
                <w:color w:val="000000"/>
              </w:rPr>
              <w:t>pg/ml</w:t>
            </w:r>
            <w:r>
              <w:rPr>
                <w:rFonts w:eastAsia="標楷體" w:hint="eastAsia"/>
                <w:iCs/>
                <w:color w:val="000000"/>
              </w:rPr>
              <w:t>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759" w:rsidRPr="00AE5C5D" w:rsidRDefault="00EF2759" w:rsidP="001262AF">
            <w:pPr>
              <w:widowControl/>
              <w:rPr>
                <w:color w:val="000000"/>
              </w:rPr>
            </w:pPr>
            <w:r w:rsidRPr="00AE5C5D">
              <w:rPr>
                <w:color w:val="000000"/>
              </w:rPr>
              <w:t>0.8 ± 1.6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759" w:rsidRPr="00AE5C5D" w:rsidRDefault="00EF2759" w:rsidP="001262AF">
            <w:pPr>
              <w:rPr>
                <w:color w:val="000000"/>
              </w:rPr>
            </w:pPr>
            <w:r w:rsidRPr="00AE5C5D">
              <w:rPr>
                <w:color w:val="000000"/>
              </w:rPr>
              <w:t xml:space="preserve">1.6 ± 1.5 </w:t>
            </w: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</w:tcPr>
          <w:p w:rsidR="00EF2759" w:rsidRPr="0092151B" w:rsidRDefault="00EF2759" w:rsidP="001262AF">
            <w:pPr>
              <w:autoSpaceDE w:val="0"/>
              <w:autoSpaceDN w:val="0"/>
              <w:adjustRightInd w:val="0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0.023</w:t>
            </w:r>
            <w:r>
              <w:rPr>
                <w:rFonts w:eastAsia="標楷體"/>
                <w:color w:val="000000"/>
              </w:rPr>
              <w:t>7</w:t>
            </w:r>
          </w:p>
        </w:tc>
      </w:tr>
      <w:tr w:rsidR="00EF2759" w:rsidRPr="0092151B" w:rsidTr="001262AF">
        <w:tc>
          <w:tcPr>
            <w:tcW w:w="3240" w:type="dxa"/>
            <w:tcBorders>
              <w:top w:val="nil"/>
              <w:bottom w:val="nil"/>
            </w:tcBorders>
            <w:shd w:val="clear" w:color="auto" w:fill="auto"/>
          </w:tcPr>
          <w:p w:rsidR="00EF2759" w:rsidRPr="008878F8" w:rsidRDefault="00EF2759" w:rsidP="001262AF">
            <w:pPr>
              <w:autoSpaceDE w:val="0"/>
              <w:autoSpaceDN w:val="0"/>
              <w:adjustRightInd w:val="0"/>
              <w:rPr>
                <w:rFonts w:eastAsia="標楷體"/>
                <w:iCs/>
                <w:color w:val="000000"/>
              </w:rPr>
            </w:pPr>
            <w:r w:rsidRPr="008878F8">
              <w:rPr>
                <w:rFonts w:eastAsia="標楷體"/>
                <w:iCs/>
                <w:color w:val="000000"/>
              </w:rPr>
              <w:t>IL-18</w:t>
            </w:r>
            <w:r>
              <w:rPr>
                <w:rFonts w:eastAsia="標楷體" w:hint="eastAsia"/>
                <w:iCs/>
                <w:color w:val="000000"/>
              </w:rPr>
              <w:t xml:space="preserve"> (</w:t>
            </w:r>
            <w:r w:rsidRPr="008878F8">
              <w:rPr>
                <w:rFonts w:eastAsia="標楷體"/>
                <w:iCs/>
                <w:color w:val="000000"/>
              </w:rPr>
              <w:t>pg/ml</w:t>
            </w:r>
            <w:r>
              <w:rPr>
                <w:rFonts w:eastAsia="標楷體" w:hint="eastAsia"/>
                <w:iCs/>
                <w:color w:val="000000"/>
              </w:rPr>
              <w:t>)</w:t>
            </w: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</w:tcPr>
          <w:p w:rsidR="00EF2759" w:rsidRPr="0092151B" w:rsidRDefault="00EF2759" w:rsidP="001262AF">
            <w:pPr>
              <w:autoSpaceDE w:val="0"/>
              <w:autoSpaceDN w:val="0"/>
              <w:adjustRightInd w:val="0"/>
              <w:rPr>
                <w:rFonts w:eastAsia="標楷體"/>
                <w:color w:val="000000"/>
              </w:rPr>
            </w:pPr>
            <w:r w:rsidRPr="00AD2B22">
              <w:rPr>
                <w:rFonts w:eastAsia="標楷體"/>
                <w:color w:val="000000"/>
              </w:rPr>
              <w:t>64.4 ± 53.0</w:t>
            </w:r>
            <w:r w:rsidRPr="00AD2B22">
              <w:rPr>
                <w:rFonts w:eastAsia="標楷體"/>
                <w:color w:val="000000"/>
              </w:rPr>
              <w:tab/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EF2759" w:rsidRPr="0092151B" w:rsidRDefault="00EF2759" w:rsidP="001262AF">
            <w:pPr>
              <w:autoSpaceDE w:val="0"/>
              <w:autoSpaceDN w:val="0"/>
              <w:adjustRightInd w:val="0"/>
              <w:rPr>
                <w:rFonts w:eastAsia="標楷體"/>
                <w:color w:val="000000"/>
              </w:rPr>
            </w:pPr>
            <w:r w:rsidRPr="00AD2B22">
              <w:rPr>
                <w:rFonts w:eastAsia="標楷體"/>
                <w:color w:val="000000"/>
              </w:rPr>
              <w:t>193.5 ± 200.6</w:t>
            </w: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</w:tcPr>
          <w:p w:rsidR="00EF2759" w:rsidRPr="0092151B" w:rsidRDefault="00EF2759" w:rsidP="001262AF">
            <w:pPr>
              <w:autoSpaceDE w:val="0"/>
              <w:autoSpaceDN w:val="0"/>
              <w:adjustRightInd w:val="0"/>
              <w:rPr>
                <w:rFonts w:eastAsia="標楷體"/>
                <w:color w:val="000000"/>
              </w:rPr>
            </w:pPr>
            <w:r w:rsidRPr="00A41B49">
              <w:rPr>
                <w:rFonts w:eastAsia="標楷體"/>
                <w:color w:val="000000"/>
              </w:rPr>
              <w:t>&lt;0.0001</w:t>
            </w:r>
          </w:p>
        </w:tc>
      </w:tr>
      <w:tr w:rsidR="00EF2759" w:rsidRPr="0092151B" w:rsidTr="001262AF">
        <w:tc>
          <w:tcPr>
            <w:tcW w:w="3240" w:type="dxa"/>
            <w:tcBorders>
              <w:top w:val="nil"/>
              <w:bottom w:val="nil"/>
            </w:tcBorders>
            <w:shd w:val="clear" w:color="auto" w:fill="auto"/>
          </w:tcPr>
          <w:p w:rsidR="00EF2759" w:rsidRPr="008878F8" w:rsidRDefault="00EF2759" w:rsidP="001262AF">
            <w:pPr>
              <w:autoSpaceDE w:val="0"/>
              <w:autoSpaceDN w:val="0"/>
              <w:adjustRightInd w:val="0"/>
              <w:rPr>
                <w:rFonts w:eastAsia="標楷體"/>
                <w:iCs/>
                <w:color w:val="000000"/>
              </w:rPr>
            </w:pPr>
            <w:r w:rsidRPr="008878F8">
              <w:rPr>
                <w:rFonts w:eastAsia="標楷體"/>
                <w:iCs/>
                <w:color w:val="000000"/>
              </w:rPr>
              <w:t>IL-</w:t>
            </w:r>
            <w:r>
              <w:rPr>
                <w:rFonts w:eastAsia="標楷體"/>
                <w:iCs/>
                <w:color w:val="000000"/>
              </w:rPr>
              <w:t>2</w:t>
            </w:r>
            <w:r w:rsidRPr="008878F8">
              <w:rPr>
                <w:rFonts w:eastAsia="標楷體"/>
                <w:iCs/>
                <w:color w:val="000000"/>
              </w:rPr>
              <w:t>3</w:t>
            </w:r>
            <w:r>
              <w:rPr>
                <w:rFonts w:eastAsia="標楷體" w:hint="eastAsia"/>
                <w:iCs/>
                <w:color w:val="000000"/>
              </w:rPr>
              <w:t xml:space="preserve"> (</w:t>
            </w:r>
            <w:r w:rsidRPr="008878F8">
              <w:rPr>
                <w:rFonts w:eastAsia="標楷體"/>
                <w:iCs/>
                <w:color w:val="000000"/>
              </w:rPr>
              <w:t>pg/ml</w:t>
            </w:r>
            <w:r>
              <w:rPr>
                <w:rFonts w:eastAsia="標楷體" w:hint="eastAsia"/>
                <w:iCs/>
                <w:color w:val="000000"/>
              </w:rPr>
              <w:t>)</w:t>
            </w: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</w:tcPr>
          <w:p w:rsidR="00EF2759" w:rsidRPr="0092151B" w:rsidRDefault="00EF2759" w:rsidP="001262AF">
            <w:pPr>
              <w:autoSpaceDE w:val="0"/>
              <w:autoSpaceDN w:val="0"/>
              <w:adjustRightInd w:val="0"/>
              <w:rPr>
                <w:rFonts w:eastAsia="標楷體"/>
                <w:color w:val="000000"/>
              </w:rPr>
            </w:pPr>
            <w:r w:rsidRPr="00770418">
              <w:rPr>
                <w:rFonts w:eastAsia="標楷體"/>
                <w:color w:val="000000"/>
              </w:rPr>
              <w:t>9.7 ± 3.2</w:t>
            </w:r>
            <w:r w:rsidRPr="00770418">
              <w:rPr>
                <w:rFonts w:eastAsia="標楷體"/>
                <w:color w:val="000000"/>
              </w:rPr>
              <w:tab/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EF2759" w:rsidRPr="0092151B" w:rsidRDefault="00EF2759" w:rsidP="001262AF">
            <w:pPr>
              <w:autoSpaceDE w:val="0"/>
              <w:autoSpaceDN w:val="0"/>
              <w:adjustRightInd w:val="0"/>
              <w:rPr>
                <w:rFonts w:eastAsia="標楷體"/>
                <w:color w:val="000000"/>
              </w:rPr>
            </w:pPr>
            <w:r w:rsidRPr="00770418">
              <w:rPr>
                <w:rFonts w:eastAsia="標楷體"/>
                <w:color w:val="000000"/>
              </w:rPr>
              <w:t>10.5 ± 8.9</w:t>
            </w: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</w:tcPr>
          <w:p w:rsidR="00EF2759" w:rsidRPr="0092151B" w:rsidRDefault="00EF2759" w:rsidP="001262AF">
            <w:pPr>
              <w:autoSpaceDE w:val="0"/>
              <w:autoSpaceDN w:val="0"/>
              <w:adjustRightInd w:val="0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0.5867</w:t>
            </w:r>
          </w:p>
        </w:tc>
      </w:tr>
      <w:tr w:rsidR="00EF2759" w:rsidRPr="0092151B" w:rsidTr="001262AF">
        <w:tc>
          <w:tcPr>
            <w:tcW w:w="3240" w:type="dxa"/>
            <w:tcBorders>
              <w:top w:val="nil"/>
              <w:bottom w:val="nil"/>
            </w:tcBorders>
            <w:shd w:val="clear" w:color="auto" w:fill="auto"/>
          </w:tcPr>
          <w:p w:rsidR="00EF2759" w:rsidRPr="0092151B" w:rsidRDefault="00EF2759" w:rsidP="001262AF">
            <w:pPr>
              <w:autoSpaceDE w:val="0"/>
              <w:autoSpaceDN w:val="0"/>
              <w:adjustRightInd w:val="0"/>
              <w:rPr>
                <w:rFonts w:eastAsia="標楷體"/>
                <w:iCs/>
                <w:color w:val="000000"/>
              </w:rPr>
            </w:pPr>
            <w:r w:rsidRPr="008878F8">
              <w:rPr>
                <w:rFonts w:eastAsia="標楷體"/>
                <w:iCs/>
                <w:color w:val="000000"/>
              </w:rPr>
              <w:t>IL-33</w:t>
            </w:r>
            <w:r>
              <w:rPr>
                <w:rFonts w:eastAsia="標楷體"/>
                <w:iCs/>
                <w:color w:val="000000"/>
              </w:rPr>
              <w:t xml:space="preserve"> </w:t>
            </w:r>
            <w:r>
              <w:rPr>
                <w:rFonts w:eastAsia="標楷體" w:hint="eastAsia"/>
                <w:iCs/>
                <w:color w:val="000000"/>
              </w:rPr>
              <w:t>(</w:t>
            </w:r>
            <w:r w:rsidRPr="008878F8">
              <w:rPr>
                <w:rFonts w:eastAsia="標楷體"/>
                <w:iCs/>
                <w:color w:val="000000"/>
              </w:rPr>
              <w:t>pg/ml</w:t>
            </w:r>
            <w:r>
              <w:rPr>
                <w:rFonts w:eastAsia="標楷體" w:hint="eastAsia"/>
                <w:iCs/>
                <w:color w:val="000000"/>
              </w:rPr>
              <w:t>)</w:t>
            </w: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</w:tcPr>
          <w:p w:rsidR="00EF2759" w:rsidRPr="0092151B" w:rsidRDefault="00EF2759" w:rsidP="001262AF">
            <w:pPr>
              <w:autoSpaceDE w:val="0"/>
              <w:autoSpaceDN w:val="0"/>
              <w:adjustRightInd w:val="0"/>
              <w:rPr>
                <w:rFonts w:eastAsia="標楷體"/>
                <w:color w:val="000000"/>
              </w:rPr>
            </w:pPr>
            <w:r w:rsidRPr="003F1391">
              <w:rPr>
                <w:rFonts w:eastAsia="標楷體"/>
                <w:color w:val="000000"/>
              </w:rPr>
              <w:t>4.4 ± 0.8</w:t>
            </w:r>
            <w:r w:rsidRPr="003F1391">
              <w:rPr>
                <w:rFonts w:eastAsia="標楷體"/>
                <w:color w:val="000000"/>
              </w:rPr>
              <w:tab/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EF2759" w:rsidRPr="0092151B" w:rsidRDefault="00EF2759" w:rsidP="001262AF">
            <w:pPr>
              <w:autoSpaceDE w:val="0"/>
              <w:autoSpaceDN w:val="0"/>
              <w:adjustRightInd w:val="0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 xml:space="preserve">4.9 ± </w:t>
            </w:r>
            <w:r w:rsidRPr="003F1391">
              <w:rPr>
                <w:rFonts w:eastAsia="標楷體"/>
                <w:color w:val="000000"/>
              </w:rPr>
              <w:t>0.3</w:t>
            </w: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</w:tcPr>
          <w:p w:rsidR="00EF2759" w:rsidRPr="0092151B" w:rsidRDefault="00EF2759" w:rsidP="001262AF">
            <w:pPr>
              <w:autoSpaceDE w:val="0"/>
              <w:autoSpaceDN w:val="0"/>
              <w:adjustRightInd w:val="0"/>
              <w:rPr>
                <w:rFonts w:eastAsia="標楷體"/>
                <w:color w:val="000000"/>
              </w:rPr>
            </w:pPr>
            <w:r w:rsidRPr="00345781">
              <w:rPr>
                <w:rFonts w:eastAsia="標楷體"/>
                <w:color w:val="000000"/>
              </w:rPr>
              <w:t>0.0005</w:t>
            </w:r>
          </w:p>
        </w:tc>
      </w:tr>
      <w:tr w:rsidR="00EF2759" w:rsidRPr="0092151B" w:rsidTr="001262AF">
        <w:tc>
          <w:tcPr>
            <w:tcW w:w="3240" w:type="dxa"/>
            <w:tcBorders>
              <w:top w:val="nil"/>
              <w:bottom w:val="nil"/>
            </w:tcBorders>
            <w:shd w:val="clear" w:color="auto" w:fill="auto"/>
          </w:tcPr>
          <w:p w:rsidR="00EF2759" w:rsidRPr="0092151B" w:rsidRDefault="00EF2759" w:rsidP="001262AF">
            <w:pPr>
              <w:autoSpaceDE w:val="0"/>
              <w:autoSpaceDN w:val="0"/>
              <w:adjustRightInd w:val="0"/>
              <w:rPr>
                <w:rFonts w:eastAsia="標楷體"/>
                <w:iCs/>
                <w:color w:val="000000"/>
              </w:rPr>
            </w:pPr>
            <w:r w:rsidRPr="008878F8">
              <w:rPr>
                <w:rFonts w:eastAsia="標楷體"/>
                <w:iCs/>
                <w:color w:val="000000"/>
              </w:rPr>
              <w:t>TNF-</w:t>
            </w:r>
            <w:r>
              <w:rPr>
                <w:rFonts w:eastAsia="標楷體"/>
                <w:iCs/>
                <w:color w:val="000000"/>
              </w:rPr>
              <w:t>α</w:t>
            </w:r>
            <w:r>
              <w:rPr>
                <w:rFonts w:eastAsia="標楷體" w:hint="eastAsia"/>
                <w:iCs/>
                <w:color w:val="000000"/>
              </w:rPr>
              <w:t xml:space="preserve"> (</w:t>
            </w:r>
            <w:r w:rsidRPr="008878F8">
              <w:rPr>
                <w:rFonts w:eastAsia="標楷體"/>
                <w:iCs/>
                <w:color w:val="000000"/>
              </w:rPr>
              <w:t>pg/ml</w:t>
            </w:r>
            <w:r>
              <w:rPr>
                <w:rFonts w:eastAsia="標楷體" w:hint="eastAsia"/>
                <w:iCs/>
                <w:color w:val="000000"/>
              </w:rPr>
              <w:t>)</w:t>
            </w: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</w:tcPr>
          <w:p w:rsidR="00EF2759" w:rsidRPr="0092151B" w:rsidRDefault="00EF2759" w:rsidP="001262AF">
            <w:pPr>
              <w:autoSpaceDE w:val="0"/>
              <w:autoSpaceDN w:val="0"/>
              <w:adjustRightInd w:val="0"/>
              <w:rPr>
                <w:rFonts w:eastAsia="標楷體"/>
                <w:color w:val="000000"/>
              </w:rPr>
            </w:pPr>
            <w:r w:rsidRPr="003F1391">
              <w:rPr>
                <w:rFonts w:eastAsia="標楷體"/>
                <w:color w:val="000000"/>
              </w:rPr>
              <w:t>13.8 ± 8.1</w:t>
            </w:r>
            <w:r w:rsidRPr="003F1391">
              <w:rPr>
                <w:rFonts w:eastAsia="標楷體"/>
                <w:color w:val="000000"/>
              </w:rPr>
              <w:tab/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EF2759" w:rsidRPr="0092151B" w:rsidRDefault="00EF2759" w:rsidP="001262AF">
            <w:pPr>
              <w:autoSpaceDE w:val="0"/>
              <w:autoSpaceDN w:val="0"/>
              <w:adjustRightInd w:val="0"/>
              <w:rPr>
                <w:rFonts w:eastAsia="標楷體"/>
                <w:color w:val="000000"/>
              </w:rPr>
            </w:pPr>
            <w:r w:rsidRPr="003F1391">
              <w:rPr>
                <w:rFonts w:eastAsia="標楷體"/>
                <w:color w:val="000000"/>
              </w:rPr>
              <w:t>14.5 ± 18.9</w:t>
            </w: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</w:tcPr>
          <w:p w:rsidR="00EF2759" w:rsidRPr="0092151B" w:rsidRDefault="00EF2759" w:rsidP="001262AF">
            <w:pPr>
              <w:autoSpaceDE w:val="0"/>
              <w:autoSpaceDN w:val="0"/>
              <w:adjustRightInd w:val="0"/>
              <w:rPr>
                <w:rFonts w:eastAsia="標楷體"/>
                <w:color w:val="000000"/>
              </w:rPr>
            </w:pPr>
            <w:r w:rsidRPr="00345781">
              <w:rPr>
                <w:rFonts w:eastAsia="標楷體"/>
                <w:color w:val="000000"/>
              </w:rPr>
              <w:t>0.9342</w:t>
            </w:r>
          </w:p>
        </w:tc>
      </w:tr>
      <w:tr w:rsidR="00EF2759" w:rsidRPr="0092151B" w:rsidTr="001262AF">
        <w:tc>
          <w:tcPr>
            <w:tcW w:w="324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F2759" w:rsidRPr="008878F8" w:rsidRDefault="00EF2759" w:rsidP="001262AF">
            <w:pPr>
              <w:autoSpaceDE w:val="0"/>
              <w:autoSpaceDN w:val="0"/>
              <w:adjustRightInd w:val="0"/>
              <w:rPr>
                <w:rFonts w:eastAsia="標楷體"/>
                <w:iCs/>
                <w:color w:val="000000"/>
              </w:rPr>
            </w:pPr>
            <w:r w:rsidRPr="008878F8">
              <w:rPr>
                <w:rFonts w:eastAsia="標楷體"/>
                <w:iCs/>
                <w:color w:val="000000"/>
              </w:rPr>
              <w:t>C</w:t>
            </w:r>
            <w:r>
              <w:rPr>
                <w:rFonts w:eastAsia="標楷體"/>
                <w:iCs/>
                <w:color w:val="000000"/>
              </w:rPr>
              <w:t>OX</w:t>
            </w:r>
            <w:r w:rsidRPr="008878F8">
              <w:rPr>
                <w:rFonts w:eastAsia="標楷體"/>
                <w:iCs/>
                <w:color w:val="000000"/>
              </w:rPr>
              <w:t xml:space="preserve">-2 </w:t>
            </w:r>
            <w:r>
              <w:rPr>
                <w:rFonts w:eastAsia="標楷體" w:hint="eastAsia"/>
                <w:iCs/>
                <w:color w:val="000000"/>
              </w:rPr>
              <w:t>(</w:t>
            </w:r>
            <w:r>
              <w:rPr>
                <w:rFonts w:eastAsia="標楷體"/>
                <w:iCs/>
                <w:color w:val="000000"/>
              </w:rPr>
              <w:t>n</w:t>
            </w:r>
            <w:r w:rsidRPr="008878F8">
              <w:rPr>
                <w:rFonts w:eastAsia="標楷體"/>
                <w:iCs/>
                <w:color w:val="000000"/>
              </w:rPr>
              <w:t>g/ml</w:t>
            </w:r>
            <w:r>
              <w:rPr>
                <w:rFonts w:eastAsia="標楷體" w:hint="eastAsia"/>
                <w:iCs/>
                <w:color w:val="000000"/>
              </w:rPr>
              <w:t>)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F2759" w:rsidRPr="0092151B" w:rsidRDefault="00EF2759" w:rsidP="001262AF">
            <w:pPr>
              <w:autoSpaceDE w:val="0"/>
              <w:autoSpaceDN w:val="0"/>
              <w:adjustRightInd w:val="0"/>
              <w:rPr>
                <w:rFonts w:eastAsia="標楷體"/>
                <w:color w:val="000000"/>
              </w:rPr>
            </w:pPr>
            <w:r w:rsidRPr="003F1391">
              <w:rPr>
                <w:rFonts w:eastAsia="標楷體"/>
                <w:color w:val="000000"/>
              </w:rPr>
              <w:t>0.5 ± 0.06</w:t>
            </w:r>
            <w:r w:rsidRPr="003F1391">
              <w:rPr>
                <w:rFonts w:eastAsia="標楷體"/>
                <w:color w:val="000000"/>
              </w:rPr>
              <w:tab/>
            </w: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F2759" w:rsidRPr="0092151B" w:rsidRDefault="00EF2759" w:rsidP="001262AF">
            <w:pPr>
              <w:autoSpaceDE w:val="0"/>
              <w:autoSpaceDN w:val="0"/>
              <w:adjustRightInd w:val="0"/>
              <w:rPr>
                <w:rFonts w:eastAsia="標楷體"/>
                <w:color w:val="000000"/>
              </w:rPr>
            </w:pPr>
            <w:r w:rsidRPr="003F1391">
              <w:rPr>
                <w:rFonts w:eastAsia="標楷體"/>
                <w:color w:val="000000"/>
              </w:rPr>
              <w:t>0.7 ± 0.7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F2759" w:rsidRPr="0092151B" w:rsidRDefault="00EF2759" w:rsidP="001262AF">
            <w:pPr>
              <w:autoSpaceDE w:val="0"/>
              <w:autoSpaceDN w:val="0"/>
              <w:adjustRightInd w:val="0"/>
              <w:rPr>
                <w:rFonts w:eastAsia="標楷體"/>
                <w:color w:val="000000"/>
              </w:rPr>
            </w:pPr>
            <w:r w:rsidRPr="00345781">
              <w:rPr>
                <w:rFonts w:eastAsia="標楷體"/>
                <w:color w:val="000000"/>
              </w:rPr>
              <w:t>0.0453</w:t>
            </w:r>
          </w:p>
        </w:tc>
      </w:tr>
    </w:tbl>
    <w:p w:rsidR="00EF2759" w:rsidRDefault="00EF2759" w:rsidP="00EF2759">
      <w:pPr>
        <w:autoSpaceDE w:val="0"/>
        <w:autoSpaceDN w:val="0"/>
        <w:adjustRightInd w:val="0"/>
        <w:rPr>
          <w:rFonts w:eastAsia="標楷體"/>
          <w:color w:val="000000"/>
        </w:rPr>
      </w:pPr>
      <w:r w:rsidRPr="001149F7">
        <w:rPr>
          <w:rFonts w:eastAsia="標楷體"/>
          <w:snapToGrid w:val="0"/>
          <w:lang w:eastAsia="de-DE" w:bidi="en-US"/>
        </w:rPr>
        <w:t>Data are expressed as percentag</w:t>
      </w:r>
      <w:r>
        <w:rPr>
          <w:rFonts w:eastAsia="標楷體"/>
          <w:snapToGrid w:val="0"/>
          <w:lang w:eastAsia="de-DE" w:bidi="en-US"/>
        </w:rPr>
        <w:t>es or mean ± SD</w:t>
      </w:r>
      <w:r w:rsidRPr="0092151B">
        <w:rPr>
          <w:rFonts w:eastAsia="標楷體"/>
          <w:color w:val="000000"/>
        </w:rPr>
        <w:t>.</w:t>
      </w:r>
      <w:r>
        <w:rPr>
          <w:rFonts w:eastAsia="標楷體"/>
          <w:color w:val="000000"/>
        </w:rPr>
        <w:t xml:space="preserve"> </w:t>
      </w:r>
      <w:bookmarkStart w:id="0" w:name="_GoBack"/>
      <w:bookmarkEnd w:id="0"/>
    </w:p>
    <w:p w:rsidR="00450620" w:rsidRPr="00EF2759" w:rsidRDefault="00450620"/>
    <w:sectPr w:rsidR="00450620" w:rsidRPr="00EF275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6C9" w:rsidRDefault="009A66C9" w:rsidP="00EF2759">
      <w:r>
        <w:separator/>
      </w:r>
    </w:p>
  </w:endnote>
  <w:endnote w:type="continuationSeparator" w:id="0">
    <w:p w:rsidR="009A66C9" w:rsidRDefault="009A66C9" w:rsidP="00EF2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6C9" w:rsidRDefault="009A66C9" w:rsidP="00EF2759">
      <w:r>
        <w:separator/>
      </w:r>
    </w:p>
  </w:footnote>
  <w:footnote w:type="continuationSeparator" w:id="0">
    <w:p w:rsidR="009A66C9" w:rsidRDefault="009A66C9" w:rsidP="00EF27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830"/>
    <w:rsid w:val="00450620"/>
    <w:rsid w:val="00817830"/>
    <w:rsid w:val="009A66C9"/>
    <w:rsid w:val="00EF2759"/>
    <w:rsid w:val="00FC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2B34F5"/>
  <w15:chartTrackingRefBased/>
  <w15:docId w15:val="{DCF92BA8-2D67-47DF-977E-285FAE776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75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2759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F275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F2759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F275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6</cp:revision>
  <dcterms:created xsi:type="dcterms:W3CDTF">2022-11-30T09:05:00Z</dcterms:created>
  <dcterms:modified xsi:type="dcterms:W3CDTF">2022-11-30T09:07:00Z</dcterms:modified>
</cp:coreProperties>
</file>