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F6B981" w14:textId="252D09DE" w:rsidR="00542529" w:rsidRDefault="00C155F2">
      <w:pPr>
        <w:rPr>
          <w:rFonts w:ascii="Times New Roman" w:hAnsi="Times New Roman" w:cs="Times New Roman"/>
          <w:b/>
          <w:bCs/>
        </w:rPr>
      </w:pPr>
      <w:r w:rsidRPr="00C155F2">
        <w:rPr>
          <w:rFonts w:ascii="Times New Roman" w:hAnsi="Times New Roman" w:cs="Times New Roman"/>
          <w:b/>
          <w:bCs/>
        </w:rPr>
        <w:t>Table 1. Descr</w:t>
      </w:r>
      <w:r w:rsidR="00E45B35">
        <w:rPr>
          <w:rFonts w:ascii="Times New Roman" w:hAnsi="Times New Roman" w:cs="Times New Roman"/>
          <w:b/>
          <w:bCs/>
        </w:rPr>
        <w:t>iption of the data used in article</w:t>
      </w:r>
      <w:r w:rsidRPr="00C155F2">
        <w:rPr>
          <w:rFonts w:ascii="Times New Roman" w:hAnsi="Times New Roman" w:cs="Times New Roman"/>
          <w:b/>
          <w:bCs/>
        </w:rPr>
        <w:t xml:space="preserve"> “</w:t>
      </w:r>
      <w:r w:rsidR="007E46B2" w:rsidRPr="007E46B2">
        <w:rPr>
          <w:rFonts w:ascii="Times New Roman" w:hAnsi="Times New Roman" w:cs="Times New Roman"/>
          <w:b/>
          <w:bCs/>
          <w:color w:val="000000" w:themeColor="text1"/>
        </w:rPr>
        <w:t>Bulk Transfer Coefficients Estimated from Eddy-Covariance Measurements over Lakes and Reservoirs</w:t>
      </w:r>
      <w:r w:rsidRPr="00C155F2">
        <w:rPr>
          <w:rFonts w:ascii="Times New Roman" w:hAnsi="Times New Roman" w:cs="Times New Roman"/>
          <w:b/>
          <w:bCs/>
        </w:rPr>
        <w:t>”</w:t>
      </w:r>
      <w:r w:rsidR="00E45B35">
        <w:rPr>
          <w:rFonts w:ascii="Times New Roman" w:hAnsi="Times New Roman" w:cs="Times New Roman"/>
          <w:b/>
          <w:bCs/>
        </w:rPr>
        <w:t xml:space="preserve"> by </w:t>
      </w:r>
      <w:r w:rsidR="00A5178E" w:rsidRPr="00A5178E">
        <w:rPr>
          <w:rFonts w:ascii="Times New Roman" w:hAnsi="Times New Roman" w:cs="Times New Roman"/>
          <w:b/>
          <w:bCs/>
        </w:rPr>
        <w:t>S. Guseva, F. Armani, A. R. Desai, N. L. Dias, T. Friborg, H. Iwata</w:t>
      </w:r>
      <w:r w:rsidR="00A5178E">
        <w:rPr>
          <w:rFonts w:ascii="Times New Roman" w:hAnsi="Times New Roman" w:cs="Times New Roman"/>
          <w:b/>
          <w:bCs/>
        </w:rPr>
        <w:t>,</w:t>
      </w:r>
      <w:r w:rsidR="00A5178E" w:rsidRPr="00A5178E">
        <w:rPr>
          <w:rFonts w:ascii="Times New Roman" w:hAnsi="Times New Roman" w:cs="Times New Roman"/>
          <w:b/>
          <w:bCs/>
        </w:rPr>
        <w:t xml:space="preserve"> J. Jansen, G. Lükő, I. Mammarella, I. Repina, A. Rutgersson, T. Sachs, K. Scholz, U. Spank, V. Stepanenko, P. Torma, T. Vesala, and A. Lorke</w:t>
      </w:r>
    </w:p>
    <w:tbl>
      <w:tblPr>
        <w:tblStyle w:val="TableGrid"/>
        <w:tblW w:w="14755" w:type="dxa"/>
        <w:tblLayout w:type="fixed"/>
        <w:tblLook w:val="04A0" w:firstRow="1" w:lastRow="0" w:firstColumn="1" w:lastColumn="0" w:noHBand="0" w:noVBand="1"/>
      </w:tblPr>
      <w:tblGrid>
        <w:gridCol w:w="444"/>
        <w:gridCol w:w="1171"/>
        <w:gridCol w:w="990"/>
        <w:gridCol w:w="1080"/>
        <w:gridCol w:w="810"/>
        <w:gridCol w:w="990"/>
        <w:gridCol w:w="990"/>
        <w:gridCol w:w="540"/>
        <w:gridCol w:w="810"/>
        <w:gridCol w:w="990"/>
        <w:gridCol w:w="900"/>
        <w:gridCol w:w="990"/>
        <w:gridCol w:w="810"/>
        <w:gridCol w:w="1440"/>
        <w:gridCol w:w="1800"/>
      </w:tblGrid>
      <w:tr w:rsidR="007D1870" w14:paraId="4F87A4EB" w14:textId="77777777" w:rsidTr="007D382E">
        <w:tc>
          <w:tcPr>
            <w:tcW w:w="444" w:type="dxa"/>
          </w:tcPr>
          <w:p w14:paraId="6954BFAC" w14:textId="1E339911" w:rsidR="007D1870" w:rsidRPr="00697DE8" w:rsidRDefault="007D1870">
            <w:pPr>
              <w:rPr>
                <w:rFonts w:ascii="Times New Roman" w:hAnsi="Times New Roman" w:cs="Times New Roman"/>
                <w:sz w:val="20"/>
                <w:szCs w:val="20"/>
              </w:rPr>
            </w:pPr>
            <w:r w:rsidRPr="00697DE8">
              <w:rPr>
                <w:rFonts w:ascii="Times New Roman" w:hAnsi="Times New Roman" w:cs="Times New Roman"/>
                <w:sz w:val="20"/>
                <w:szCs w:val="20"/>
              </w:rPr>
              <w:t>#</w:t>
            </w:r>
          </w:p>
        </w:tc>
        <w:tc>
          <w:tcPr>
            <w:tcW w:w="1171" w:type="dxa"/>
          </w:tcPr>
          <w:p w14:paraId="65A23556" w14:textId="77777777" w:rsidR="007D1870" w:rsidRPr="00697DE8" w:rsidRDefault="007D1870">
            <w:pPr>
              <w:rPr>
                <w:rFonts w:ascii="Times New Roman" w:hAnsi="Times New Roman" w:cs="Times New Roman"/>
                <w:sz w:val="20"/>
                <w:szCs w:val="20"/>
              </w:rPr>
            </w:pPr>
            <w:r w:rsidRPr="00697DE8">
              <w:rPr>
                <w:rFonts w:ascii="Times New Roman" w:hAnsi="Times New Roman" w:cs="Times New Roman"/>
                <w:sz w:val="20"/>
                <w:szCs w:val="20"/>
              </w:rPr>
              <w:t>Lake/</w:t>
            </w:r>
          </w:p>
          <w:p w14:paraId="734A166D" w14:textId="1C578BFD" w:rsidR="007D1870" w:rsidRPr="00697DE8" w:rsidRDefault="007D1870">
            <w:pPr>
              <w:rPr>
                <w:rFonts w:ascii="Times New Roman" w:hAnsi="Times New Roman" w:cs="Times New Roman"/>
                <w:sz w:val="20"/>
                <w:szCs w:val="20"/>
              </w:rPr>
            </w:pPr>
            <w:r w:rsidRPr="00697DE8">
              <w:rPr>
                <w:rFonts w:ascii="Times New Roman" w:hAnsi="Times New Roman" w:cs="Times New Roman"/>
                <w:sz w:val="20"/>
                <w:szCs w:val="20"/>
              </w:rPr>
              <w:t>Reservoir</w:t>
            </w:r>
          </w:p>
        </w:tc>
        <w:tc>
          <w:tcPr>
            <w:tcW w:w="990" w:type="dxa"/>
          </w:tcPr>
          <w:p w14:paraId="76032F0F" w14:textId="4057F86A" w:rsidR="007D1870" w:rsidRPr="00776AE3" w:rsidRDefault="007D1870">
            <w:pPr>
              <w:rPr>
                <w:rFonts w:ascii="Times New Roman" w:hAnsi="Times New Roman" w:cs="Times New Roman"/>
                <w:sz w:val="20"/>
                <w:szCs w:val="20"/>
              </w:rPr>
            </w:pPr>
            <w:r w:rsidRPr="00776AE3">
              <w:rPr>
                <w:rFonts w:ascii="Times New Roman" w:hAnsi="Times New Roman" w:cs="Times New Roman"/>
                <w:sz w:val="20"/>
                <w:szCs w:val="20"/>
              </w:rPr>
              <w:t>Latitude</w:t>
            </w:r>
          </w:p>
        </w:tc>
        <w:tc>
          <w:tcPr>
            <w:tcW w:w="1080" w:type="dxa"/>
          </w:tcPr>
          <w:p w14:paraId="2DAED064" w14:textId="50150D72" w:rsidR="007D1870" w:rsidRPr="00776AE3" w:rsidRDefault="007D1870">
            <w:pPr>
              <w:rPr>
                <w:rFonts w:ascii="Times New Roman" w:hAnsi="Times New Roman" w:cs="Times New Roman"/>
                <w:sz w:val="20"/>
                <w:szCs w:val="20"/>
              </w:rPr>
            </w:pPr>
            <w:r>
              <w:rPr>
                <w:rFonts w:ascii="Times New Roman" w:hAnsi="Times New Roman" w:cs="Times New Roman"/>
                <w:sz w:val="20"/>
                <w:szCs w:val="20"/>
              </w:rPr>
              <w:t>Longitude</w:t>
            </w:r>
          </w:p>
        </w:tc>
        <w:tc>
          <w:tcPr>
            <w:tcW w:w="810" w:type="dxa"/>
          </w:tcPr>
          <w:p w14:paraId="7C4B57D8" w14:textId="280046F4" w:rsidR="007D1870" w:rsidRPr="00697DE8" w:rsidRDefault="007D1870">
            <w:pPr>
              <w:rPr>
                <w:rFonts w:ascii="Times New Roman" w:hAnsi="Times New Roman" w:cs="Times New Roman"/>
                <w:sz w:val="20"/>
                <w:szCs w:val="20"/>
              </w:rPr>
            </w:pPr>
            <w:r w:rsidRPr="009550EA">
              <w:rPr>
                <w:rFonts w:ascii="Times New Roman" w:hAnsi="Times New Roman" w:cs="Times New Roman"/>
                <w:i/>
                <w:iCs/>
                <w:sz w:val="20"/>
                <w:szCs w:val="20"/>
              </w:rPr>
              <w:t>A</w:t>
            </w:r>
            <w:r>
              <w:rPr>
                <w:rFonts w:ascii="Times New Roman" w:hAnsi="Times New Roman" w:cs="Times New Roman"/>
                <w:sz w:val="20"/>
                <w:szCs w:val="20"/>
              </w:rPr>
              <w:t xml:space="preserve"> [km</w:t>
            </w:r>
            <w:r w:rsidRPr="009550EA">
              <w:rPr>
                <w:rFonts w:ascii="Times New Roman" w:hAnsi="Times New Roman" w:cs="Times New Roman"/>
                <w:sz w:val="20"/>
                <w:szCs w:val="20"/>
                <w:vertAlign w:val="superscript"/>
              </w:rPr>
              <w:t>2</w:t>
            </w:r>
            <w:r>
              <w:rPr>
                <w:rFonts w:ascii="Times New Roman" w:hAnsi="Times New Roman" w:cs="Times New Roman"/>
                <w:sz w:val="20"/>
                <w:szCs w:val="20"/>
              </w:rPr>
              <w:t>]</w:t>
            </w:r>
          </w:p>
        </w:tc>
        <w:tc>
          <w:tcPr>
            <w:tcW w:w="990" w:type="dxa"/>
          </w:tcPr>
          <w:p w14:paraId="7175EA3C" w14:textId="2BCC98A1" w:rsidR="007D1870" w:rsidRPr="00697DE8" w:rsidRDefault="007D1870" w:rsidP="00D91760">
            <w:pPr>
              <w:rPr>
                <w:rFonts w:ascii="Times New Roman" w:hAnsi="Times New Roman" w:cs="Times New Roman"/>
                <w:sz w:val="20"/>
                <w:szCs w:val="20"/>
              </w:rPr>
            </w:pPr>
            <w:r w:rsidRPr="00D91760">
              <w:rPr>
                <w:rFonts w:ascii="Times New Roman" w:hAnsi="Times New Roman" w:cs="Times New Roman"/>
                <w:i/>
                <w:iCs/>
                <w:sz w:val="20"/>
                <w:szCs w:val="20"/>
              </w:rPr>
              <w:t>D</w:t>
            </w:r>
            <w:r w:rsidRPr="00D91760">
              <w:rPr>
                <w:rFonts w:ascii="Times New Roman" w:hAnsi="Times New Roman" w:cs="Times New Roman"/>
                <w:i/>
                <w:iCs/>
                <w:sz w:val="20"/>
                <w:szCs w:val="20"/>
                <w:vertAlign w:val="subscript"/>
              </w:rPr>
              <w:t>ave</w:t>
            </w:r>
            <w:r w:rsidRPr="00697DE8">
              <w:rPr>
                <w:rFonts w:ascii="Times New Roman" w:hAnsi="Times New Roman" w:cs="Times New Roman"/>
                <w:sz w:val="20"/>
                <w:szCs w:val="20"/>
              </w:rPr>
              <w:t>/</w:t>
            </w:r>
            <w:r w:rsidRPr="00D91760">
              <w:rPr>
                <w:rFonts w:ascii="Times New Roman" w:hAnsi="Times New Roman" w:cs="Times New Roman"/>
                <w:i/>
                <w:iCs/>
                <w:sz w:val="20"/>
                <w:szCs w:val="20"/>
              </w:rPr>
              <w:t>D</w:t>
            </w:r>
            <w:r w:rsidRPr="00D91760">
              <w:rPr>
                <w:rFonts w:ascii="Times New Roman" w:hAnsi="Times New Roman" w:cs="Times New Roman"/>
                <w:i/>
                <w:iCs/>
                <w:sz w:val="20"/>
                <w:szCs w:val="20"/>
                <w:vertAlign w:val="subscript"/>
              </w:rPr>
              <w:t>max</w:t>
            </w:r>
            <w:r>
              <w:rPr>
                <w:rFonts w:ascii="Times New Roman" w:hAnsi="Times New Roman" w:cs="Times New Roman"/>
                <w:sz w:val="20"/>
                <w:szCs w:val="20"/>
              </w:rPr>
              <w:t xml:space="preserve"> [m]</w:t>
            </w:r>
          </w:p>
        </w:tc>
        <w:tc>
          <w:tcPr>
            <w:tcW w:w="990" w:type="dxa"/>
          </w:tcPr>
          <w:p w14:paraId="681659AC" w14:textId="3A9A2D8C" w:rsidR="007D1870" w:rsidRPr="00697DE8" w:rsidRDefault="007D1870">
            <w:pPr>
              <w:rPr>
                <w:rFonts w:ascii="Times New Roman" w:hAnsi="Times New Roman" w:cs="Times New Roman"/>
                <w:sz w:val="20"/>
                <w:szCs w:val="20"/>
              </w:rPr>
            </w:pPr>
            <w:r>
              <w:rPr>
                <w:rFonts w:ascii="Times New Roman" w:hAnsi="Times New Roman" w:cs="Times New Roman"/>
                <w:i/>
                <w:iCs/>
                <w:sz w:val="20"/>
                <w:szCs w:val="20"/>
              </w:rPr>
              <w:t>F</w:t>
            </w:r>
            <w:r w:rsidRPr="00D91760">
              <w:rPr>
                <w:rFonts w:ascii="Times New Roman" w:hAnsi="Times New Roman" w:cs="Times New Roman"/>
                <w:i/>
                <w:iCs/>
                <w:sz w:val="20"/>
                <w:szCs w:val="20"/>
                <w:vertAlign w:val="subscript"/>
              </w:rPr>
              <w:t>ave</w:t>
            </w:r>
            <w:r w:rsidRPr="00697DE8">
              <w:rPr>
                <w:rFonts w:ascii="Times New Roman" w:hAnsi="Times New Roman" w:cs="Times New Roman"/>
                <w:sz w:val="20"/>
                <w:szCs w:val="20"/>
              </w:rPr>
              <w:t>/</w:t>
            </w:r>
            <w:r>
              <w:rPr>
                <w:rFonts w:ascii="Times New Roman" w:hAnsi="Times New Roman" w:cs="Times New Roman"/>
                <w:i/>
                <w:iCs/>
                <w:sz w:val="20"/>
                <w:szCs w:val="20"/>
              </w:rPr>
              <w:t>F</w:t>
            </w:r>
            <w:r w:rsidRPr="00D91760">
              <w:rPr>
                <w:rFonts w:ascii="Times New Roman" w:hAnsi="Times New Roman" w:cs="Times New Roman"/>
                <w:i/>
                <w:iCs/>
                <w:sz w:val="20"/>
                <w:szCs w:val="20"/>
                <w:vertAlign w:val="subscript"/>
              </w:rPr>
              <w:t>max</w:t>
            </w:r>
            <w:r>
              <w:rPr>
                <w:rFonts w:ascii="Times New Roman" w:hAnsi="Times New Roman" w:cs="Times New Roman"/>
                <w:sz w:val="20"/>
                <w:szCs w:val="20"/>
              </w:rPr>
              <w:t xml:space="preserve"> [m]</w:t>
            </w:r>
          </w:p>
        </w:tc>
        <w:tc>
          <w:tcPr>
            <w:tcW w:w="540" w:type="dxa"/>
          </w:tcPr>
          <w:p w14:paraId="39AB59E6" w14:textId="641C203D" w:rsidR="007D1870" w:rsidRPr="009550EA" w:rsidRDefault="007D1870">
            <w:pPr>
              <w:rPr>
                <w:rFonts w:ascii="Times New Roman" w:hAnsi="Times New Roman" w:cs="Times New Roman"/>
                <w:sz w:val="20"/>
                <w:szCs w:val="20"/>
              </w:rPr>
            </w:pPr>
            <w:r w:rsidRPr="00776AE3">
              <w:rPr>
                <w:rFonts w:ascii="Times New Roman" w:hAnsi="Times New Roman" w:cs="Times New Roman"/>
                <w:i/>
                <w:iCs/>
                <w:sz w:val="20"/>
                <w:szCs w:val="20"/>
                <w:lang w:val="de-DE"/>
              </w:rPr>
              <w:t>z</w:t>
            </w:r>
            <w:r>
              <w:rPr>
                <w:rFonts w:ascii="Times New Roman" w:hAnsi="Times New Roman" w:cs="Times New Roman"/>
                <w:sz w:val="20"/>
                <w:szCs w:val="20"/>
                <w:lang w:val="de-DE"/>
              </w:rPr>
              <w:t xml:space="preserve"> </w:t>
            </w:r>
            <w:r>
              <w:rPr>
                <w:rFonts w:ascii="Times New Roman" w:hAnsi="Times New Roman" w:cs="Times New Roman"/>
                <w:sz w:val="20"/>
                <w:szCs w:val="20"/>
              </w:rPr>
              <w:t>[m]</w:t>
            </w:r>
          </w:p>
        </w:tc>
        <w:tc>
          <w:tcPr>
            <w:tcW w:w="810" w:type="dxa"/>
          </w:tcPr>
          <w:p w14:paraId="53A7E7DF" w14:textId="05D855EB" w:rsidR="007D1870" w:rsidRPr="00697DE8" w:rsidRDefault="007D1870">
            <w:pPr>
              <w:rPr>
                <w:rFonts w:ascii="Times New Roman" w:hAnsi="Times New Roman" w:cs="Times New Roman"/>
                <w:sz w:val="20"/>
                <w:szCs w:val="20"/>
              </w:rPr>
            </w:pPr>
            <w:r>
              <w:rPr>
                <w:rFonts w:ascii="Times New Roman" w:hAnsi="Times New Roman" w:cs="Times New Roman"/>
                <w:sz w:val="20"/>
                <w:szCs w:val="20"/>
              </w:rPr>
              <w:t>Filters</w:t>
            </w:r>
          </w:p>
        </w:tc>
        <w:tc>
          <w:tcPr>
            <w:tcW w:w="990" w:type="dxa"/>
          </w:tcPr>
          <w:p w14:paraId="0AEEE991" w14:textId="1DB7B52F" w:rsidR="007D1870" w:rsidRPr="00697DE8" w:rsidRDefault="007D1870">
            <w:pPr>
              <w:rPr>
                <w:rFonts w:ascii="Times New Roman" w:hAnsi="Times New Roman" w:cs="Times New Roman"/>
                <w:sz w:val="20"/>
                <w:szCs w:val="20"/>
              </w:rPr>
            </w:pPr>
            <w:r w:rsidRPr="00697DE8">
              <w:rPr>
                <w:rFonts w:ascii="Times New Roman" w:hAnsi="Times New Roman" w:cs="Times New Roman"/>
                <w:sz w:val="20"/>
                <w:szCs w:val="20"/>
              </w:rPr>
              <w:t>Accepted wind directions [</w:t>
            </w:r>
            <w:r w:rsidRPr="00697DE8">
              <w:rPr>
                <w:rFonts w:ascii="Times New Roman" w:hAnsi="Times New Roman" w:cs="Times New Roman"/>
                <w:sz w:val="20"/>
                <w:szCs w:val="20"/>
                <w:vertAlign w:val="superscript"/>
              </w:rPr>
              <w:t>o</w:t>
            </w:r>
            <w:r w:rsidRPr="00697DE8">
              <w:rPr>
                <w:rFonts w:ascii="Times New Roman" w:hAnsi="Times New Roman" w:cs="Times New Roman"/>
                <w:sz w:val="20"/>
                <w:szCs w:val="20"/>
              </w:rPr>
              <w:t xml:space="preserve">] </w:t>
            </w:r>
          </w:p>
        </w:tc>
        <w:tc>
          <w:tcPr>
            <w:tcW w:w="900" w:type="dxa"/>
          </w:tcPr>
          <w:p w14:paraId="582E3BF3" w14:textId="505FA8D1" w:rsidR="007D1870" w:rsidRPr="00697DE8" w:rsidRDefault="007D1870">
            <w:pPr>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i/>
                <w:iCs/>
                <w:sz w:val="20"/>
                <w:szCs w:val="20"/>
                <w:vertAlign w:val="subscript"/>
              </w:rPr>
              <w:t>DN</w:t>
            </w:r>
          </w:p>
        </w:tc>
        <w:tc>
          <w:tcPr>
            <w:tcW w:w="990" w:type="dxa"/>
          </w:tcPr>
          <w:p w14:paraId="00BEC434" w14:textId="6CBE7668" w:rsidR="007D1870" w:rsidRPr="00697DE8" w:rsidRDefault="007D1870">
            <w:pPr>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i/>
                <w:iCs/>
                <w:sz w:val="20"/>
                <w:szCs w:val="20"/>
                <w:vertAlign w:val="subscript"/>
              </w:rPr>
              <w:t>HN</w:t>
            </w:r>
          </w:p>
        </w:tc>
        <w:tc>
          <w:tcPr>
            <w:tcW w:w="810" w:type="dxa"/>
          </w:tcPr>
          <w:p w14:paraId="3179BA16" w14:textId="214C2E08" w:rsidR="007D1870" w:rsidRPr="00697DE8" w:rsidRDefault="007D1870">
            <w:pPr>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i/>
                <w:iCs/>
                <w:sz w:val="20"/>
                <w:szCs w:val="20"/>
                <w:vertAlign w:val="subscript"/>
              </w:rPr>
              <w:t>EN</w:t>
            </w:r>
          </w:p>
        </w:tc>
        <w:tc>
          <w:tcPr>
            <w:tcW w:w="1440" w:type="dxa"/>
          </w:tcPr>
          <w:p w14:paraId="0B7AA4E0" w14:textId="1A557C9F" w:rsidR="007D1870" w:rsidRPr="00697DE8" w:rsidRDefault="007D1870">
            <w:pPr>
              <w:rPr>
                <w:rFonts w:ascii="Times New Roman" w:hAnsi="Times New Roman" w:cs="Times New Roman"/>
                <w:sz w:val="20"/>
                <w:szCs w:val="20"/>
              </w:rPr>
            </w:pPr>
            <w:r w:rsidRPr="00697DE8">
              <w:rPr>
                <w:rFonts w:ascii="Times New Roman" w:hAnsi="Times New Roman" w:cs="Times New Roman"/>
                <w:sz w:val="20"/>
                <w:szCs w:val="20"/>
              </w:rPr>
              <w:t>Publication</w:t>
            </w:r>
          </w:p>
        </w:tc>
        <w:tc>
          <w:tcPr>
            <w:tcW w:w="1800" w:type="dxa"/>
          </w:tcPr>
          <w:p w14:paraId="25E4A481" w14:textId="35AB0551" w:rsidR="007D1870" w:rsidRPr="00697DE8" w:rsidRDefault="007D1870">
            <w:pPr>
              <w:rPr>
                <w:rFonts w:ascii="Times New Roman" w:hAnsi="Times New Roman" w:cs="Times New Roman"/>
                <w:sz w:val="20"/>
                <w:szCs w:val="20"/>
              </w:rPr>
            </w:pPr>
            <w:r w:rsidRPr="00697DE8">
              <w:rPr>
                <w:rFonts w:ascii="Times New Roman" w:hAnsi="Times New Roman" w:cs="Times New Roman"/>
                <w:sz w:val="20"/>
                <w:szCs w:val="20"/>
              </w:rPr>
              <w:t>Reference</w:t>
            </w:r>
          </w:p>
        </w:tc>
      </w:tr>
      <w:tr w:rsidR="00FA0235" w14:paraId="049B362C" w14:textId="77777777" w:rsidTr="007D382E">
        <w:tc>
          <w:tcPr>
            <w:tcW w:w="444" w:type="dxa"/>
          </w:tcPr>
          <w:p w14:paraId="21CEA879" w14:textId="3D5CAAF0" w:rsidR="00FA0235" w:rsidRPr="006E0BD0" w:rsidRDefault="00FA0235" w:rsidP="00FA0235">
            <w:pPr>
              <w:rPr>
                <w:rFonts w:ascii="Times New Roman" w:hAnsi="Times New Roman" w:cs="Times New Roman"/>
                <w:sz w:val="20"/>
                <w:szCs w:val="20"/>
              </w:rPr>
            </w:pPr>
            <w:r w:rsidRPr="006E0BD0">
              <w:rPr>
                <w:rFonts w:ascii="Times New Roman" w:hAnsi="Times New Roman" w:cs="Times New Roman"/>
                <w:sz w:val="20"/>
                <w:szCs w:val="20"/>
              </w:rPr>
              <w:t>1</w:t>
            </w:r>
          </w:p>
        </w:tc>
        <w:tc>
          <w:tcPr>
            <w:tcW w:w="1171" w:type="dxa"/>
          </w:tcPr>
          <w:p w14:paraId="1021E4B4" w14:textId="65C9A96F"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Acton Lake (reservoir)</w:t>
            </w:r>
          </w:p>
        </w:tc>
        <w:tc>
          <w:tcPr>
            <w:tcW w:w="990" w:type="dxa"/>
          </w:tcPr>
          <w:p w14:paraId="45764B6A" w14:textId="1A286398" w:rsidR="00FA0235" w:rsidRPr="006E0BD0" w:rsidRDefault="00FA0235" w:rsidP="00FA0235">
            <w:pPr>
              <w:rPr>
                <w:rFonts w:ascii="Times New Roman" w:hAnsi="Times New Roman" w:cs="Times New Roman"/>
                <w:sz w:val="20"/>
                <w:szCs w:val="20"/>
              </w:rPr>
            </w:pPr>
            <w:r w:rsidRPr="00AE1577">
              <w:rPr>
                <w:rFonts w:ascii="Times New Roman" w:hAnsi="Times New Roman" w:cs="Times New Roman"/>
                <w:sz w:val="20"/>
                <w:szCs w:val="20"/>
              </w:rPr>
              <w:t>39.5816</w:t>
            </w:r>
          </w:p>
        </w:tc>
        <w:tc>
          <w:tcPr>
            <w:tcW w:w="1080" w:type="dxa"/>
          </w:tcPr>
          <w:p w14:paraId="2EFFA842" w14:textId="7E703CB6"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w:t>
            </w:r>
            <w:r w:rsidRPr="00AE1577">
              <w:rPr>
                <w:rFonts w:ascii="Times New Roman" w:hAnsi="Times New Roman" w:cs="Times New Roman"/>
                <w:sz w:val="20"/>
                <w:szCs w:val="20"/>
              </w:rPr>
              <w:t>84.7552</w:t>
            </w:r>
          </w:p>
        </w:tc>
        <w:tc>
          <w:tcPr>
            <w:tcW w:w="810" w:type="dxa"/>
          </w:tcPr>
          <w:p w14:paraId="7F4F9073" w14:textId="6B5F9BCF"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2.4</w:t>
            </w:r>
          </w:p>
        </w:tc>
        <w:tc>
          <w:tcPr>
            <w:tcW w:w="990" w:type="dxa"/>
          </w:tcPr>
          <w:p w14:paraId="2A657B6C" w14:textId="6328EBE8"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4 / 8</w:t>
            </w:r>
          </w:p>
        </w:tc>
        <w:tc>
          <w:tcPr>
            <w:tcW w:w="990" w:type="dxa"/>
          </w:tcPr>
          <w:p w14:paraId="54FCB8FF" w14:textId="330B0A46"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8.1·10</w:t>
            </w:r>
            <w:r w:rsidRPr="009D43EC">
              <w:rPr>
                <w:rFonts w:ascii="Times New Roman" w:hAnsi="Times New Roman" w:cs="Times New Roman"/>
                <w:sz w:val="20"/>
                <w:szCs w:val="20"/>
                <w:vertAlign w:val="superscript"/>
              </w:rPr>
              <w:t>2</w:t>
            </w:r>
            <w:r>
              <w:rPr>
                <w:rFonts w:ascii="Times New Roman" w:hAnsi="Times New Roman" w:cs="Times New Roman"/>
                <w:sz w:val="20"/>
                <w:szCs w:val="20"/>
              </w:rPr>
              <w:t xml:space="preserve"> / 3.2 · 10</w:t>
            </w:r>
            <w:r w:rsidRPr="009D43EC">
              <w:rPr>
                <w:rFonts w:ascii="Times New Roman" w:hAnsi="Times New Roman" w:cs="Times New Roman"/>
                <w:sz w:val="20"/>
                <w:szCs w:val="20"/>
                <w:vertAlign w:val="superscript"/>
              </w:rPr>
              <w:t>3</w:t>
            </w:r>
          </w:p>
        </w:tc>
        <w:tc>
          <w:tcPr>
            <w:tcW w:w="540" w:type="dxa"/>
          </w:tcPr>
          <w:p w14:paraId="2CECEC44" w14:textId="267A4361"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2.8</w:t>
            </w:r>
          </w:p>
        </w:tc>
        <w:tc>
          <w:tcPr>
            <w:tcW w:w="810" w:type="dxa"/>
          </w:tcPr>
          <w:p w14:paraId="123CAA97" w14:textId="67E02D8D" w:rsidR="00FA0235" w:rsidRPr="006559A3" w:rsidRDefault="005655B0" w:rsidP="00FA0235">
            <w:pPr>
              <w:rPr>
                <w:rFonts w:ascii="Times New Roman" w:hAnsi="Times New Roman" w:cs="Times New Roman"/>
                <w:sz w:val="20"/>
                <w:szCs w:val="20"/>
                <w:lang w:val="en-DE"/>
              </w:rPr>
            </w:pPr>
            <w:r>
              <w:rPr>
                <w:rFonts w:ascii="Times New Roman" w:hAnsi="Times New Roman" w:cs="Times New Roman"/>
                <w:sz w:val="20"/>
                <w:szCs w:val="20"/>
              </w:rPr>
              <w:t>QCF</w:t>
            </w:r>
            <w:r w:rsidR="007D382E">
              <w:rPr>
                <w:rFonts w:ascii="Times New Roman" w:hAnsi="Times New Roman" w:cs="Times New Roman"/>
                <w:sz w:val="20"/>
                <w:szCs w:val="20"/>
              </w:rPr>
              <w:t>(2)</w:t>
            </w:r>
            <w:r>
              <w:rPr>
                <w:rFonts w:ascii="Times New Roman" w:hAnsi="Times New Roman" w:cs="Times New Roman"/>
                <w:sz w:val="20"/>
                <w:szCs w:val="20"/>
              </w:rPr>
              <w:t>;</w:t>
            </w:r>
            <w:r w:rsidR="002118FF">
              <w:rPr>
                <w:rFonts w:ascii="Times New Roman" w:hAnsi="Times New Roman" w:cs="Times New Roman"/>
                <w:sz w:val="20"/>
                <w:szCs w:val="20"/>
              </w:rPr>
              <w:t xml:space="preserve"> </w:t>
            </w:r>
            <w:r w:rsidR="00FA0235">
              <w:rPr>
                <w:rFonts w:ascii="Times New Roman" w:hAnsi="Times New Roman" w:cs="Times New Roman"/>
                <w:sz w:val="20"/>
                <w:szCs w:val="20"/>
              </w:rPr>
              <w:t xml:space="preserve">WD; IC; </w:t>
            </w:r>
            <w:r w:rsidR="006559A3">
              <w:rPr>
                <w:rFonts w:ascii="Times New Roman" w:hAnsi="Times New Roman" w:cs="Times New Roman"/>
                <w:sz w:val="20"/>
                <w:szCs w:val="20"/>
                <w:lang w:val="en-DE"/>
              </w:rPr>
              <w:t>TTQ</w:t>
            </w:r>
          </w:p>
        </w:tc>
        <w:tc>
          <w:tcPr>
            <w:tcW w:w="990" w:type="dxa"/>
          </w:tcPr>
          <w:p w14:paraId="71D61676" w14:textId="0A6E83E1" w:rsidR="00FA0235" w:rsidRDefault="00FA0235" w:rsidP="00FA0235">
            <w:pPr>
              <w:rPr>
                <w:rFonts w:ascii="Times New Roman" w:hAnsi="Times New Roman" w:cs="Times New Roman"/>
                <w:sz w:val="20"/>
                <w:szCs w:val="20"/>
              </w:rPr>
            </w:pPr>
            <w:r>
              <w:rPr>
                <w:rFonts w:ascii="Times New Roman" w:hAnsi="Times New Roman" w:cs="Times New Roman"/>
                <w:sz w:val="20"/>
                <w:szCs w:val="20"/>
              </w:rPr>
              <w:t>until 04.05.18: &lt; 170; after: &lt; 15 and &gt; 300; &gt; 130 and &lt; 205</w:t>
            </w:r>
          </w:p>
          <w:p w14:paraId="639C18A7" w14:textId="7371DA71" w:rsidR="00FA0235" w:rsidRPr="006E0BD0" w:rsidRDefault="00FA0235" w:rsidP="00FA0235">
            <w:pPr>
              <w:rPr>
                <w:rFonts w:ascii="Times New Roman" w:hAnsi="Times New Roman" w:cs="Times New Roman"/>
                <w:sz w:val="20"/>
                <w:szCs w:val="20"/>
              </w:rPr>
            </w:pPr>
          </w:p>
        </w:tc>
        <w:tc>
          <w:tcPr>
            <w:tcW w:w="900" w:type="dxa"/>
          </w:tcPr>
          <w:p w14:paraId="2711A679" w14:textId="0CDEB49A"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 xml:space="preserve">29903 / </w:t>
            </w:r>
            <w:r w:rsidR="002B5329">
              <w:rPr>
                <w:rFonts w:ascii="Times New Roman" w:hAnsi="Times New Roman" w:cs="Times New Roman"/>
                <w:sz w:val="20"/>
                <w:szCs w:val="20"/>
                <w:lang w:val="en-DE"/>
              </w:rPr>
              <w:t>8333</w:t>
            </w:r>
            <w:r>
              <w:rPr>
                <w:rFonts w:ascii="Times New Roman" w:hAnsi="Times New Roman" w:cs="Times New Roman"/>
                <w:sz w:val="20"/>
                <w:szCs w:val="20"/>
              </w:rPr>
              <w:t xml:space="preserve"> (7</w:t>
            </w:r>
            <w:r w:rsidR="002B5329">
              <w:rPr>
                <w:rFonts w:ascii="Times New Roman" w:hAnsi="Times New Roman" w:cs="Times New Roman"/>
                <w:sz w:val="20"/>
                <w:szCs w:val="20"/>
                <w:lang w:val="en-DE"/>
              </w:rPr>
              <w:t>2</w:t>
            </w:r>
            <w:r>
              <w:rPr>
                <w:rFonts w:ascii="Times New Roman" w:hAnsi="Times New Roman" w:cs="Times New Roman"/>
                <w:sz w:val="20"/>
                <w:szCs w:val="20"/>
              </w:rPr>
              <w:t>%)</w:t>
            </w:r>
          </w:p>
        </w:tc>
        <w:tc>
          <w:tcPr>
            <w:tcW w:w="990" w:type="dxa"/>
          </w:tcPr>
          <w:p w14:paraId="6B2C4779" w14:textId="4350DFEE" w:rsidR="00FA0235" w:rsidRPr="00232020" w:rsidRDefault="00FA0235" w:rsidP="00FA0235">
            <w:pPr>
              <w:rPr>
                <w:rFonts w:ascii="Times New Roman" w:hAnsi="Times New Roman" w:cs="Times New Roman"/>
                <w:sz w:val="20"/>
                <w:szCs w:val="20"/>
              </w:rPr>
            </w:pPr>
            <w:r>
              <w:rPr>
                <w:rFonts w:ascii="Times New Roman" w:hAnsi="Times New Roman" w:cs="Times New Roman"/>
                <w:i/>
                <w:iCs/>
                <w:sz w:val="20"/>
                <w:szCs w:val="20"/>
              </w:rPr>
              <w:t>T</w:t>
            </w:r>
            <w:r>
              <w:rPr>
                <w:rFonts w:ascii="Times New Roman" w:hAnsi="Times New Roman" w:cs="Times New Roman"/>
                <w:i/>
                <w:iCs/>
                <w:sz w:val="20"/>
                <w:szCs w:val="20"/>
                <w:vertAlign w:val="subscript"/>
              </w:rPr>
              <w:t xml:space="preserve">w </w:t>
            </w:r>
            <w:r>
              <w:rPr>
                <w:rFonts w:ascii="Times New Roman" w:hAnsi="Times New Roman" w:cs="Times New Roman"/>
                <w:sz w:val="20"/>
                <w:szCs w:val="20"/>
              </w:rPr>
              <w:t>; 1</w:t>
            </w:r>
            <w:r w:rsidR="002B5329">
              <w:rPr>
                <w:rFonts w:ascii="Times New Roman" w:hAnsi="Times New Roman" w:cs="Times New Roman"/>
                <w:sz w:val="20"/>
                <w:szCs w:val="20"/>
                <w:lang w:val="en-DE"/>
              </w:rPr>
              <w:t>0638</w:t>
            </w:r>
            <w:r>
              <w:rPr>
                <w:rFonts w:ascii="Times New Roman" w:hAnsi="Times New Roman" w:cs="Times New Roman"/>
                <w:sz w:val="20"/>
                <w:szCs w:val="20"/>
              </w:rPr>
              <w:t xml:space="preserve"> / </w:t>
            </w:r>
            <w:r w:rsidR="005A780D">
              <w:rPr>
                <w:rFonts w:ascii="Times New Roman" w:hAnsi="Times New Roman" w:cs="Times New Roman"/>
                <w:sz w:val="20"/>
                <w:szCs w:val="20"/>
              </w:rPr>
              <w:t>3</w:t>
            </w:r>
            <w:r w:rsidR="002B5329">
              <w:rPr>
                <w:rFonts w:ascii="Times New Roman" w:hAnsi="Times New Roman" w:cs="Times New Roman"/>
                <w:sz w:val="20"/>
                <w:szCs w:val="20"/>
                <w:lang w:val="en-DE"/>
              </w:rPr>
              <w:t>821</w:t>
            </w:r>
            <w:r>
              <w:rPr>
                <w:rFonts w:ascii="Times New Roman" w:hAnsi="Times New Roman" w:cs="Times New Roman"/>
                <w:sz w:val="20"/>
                <w:szCs w:val="20"/>
              </w:rPr>
              <w:t xml:space="preserve"> (</w:t>
            </w:r>
            <w:r w:rsidR="002B5329">
              <w:rPr>
                <w:rFonts w:ascii="Times New Roman" w:hAnsi="Times New Roman" w:cs="Times New Roman"/>
                <w:sz w:val="20"/>
                <w:szCs w:val="20"/>
                <w:lang w:val="en-DE"/>
              </w:rPr>
              <w:t>64</w:t>
            </w:r>
            <w:r>
              <w:rPr>
                <w:rFonts w:ascii="Times New Roman" w:hAnsi="Times New Roman" w:cs="Times New Roman"/>
                <w:sz w:val="20"/>
                <w:szCs w:val="20"/>
              </w:rPr>
              <w:t>%)</w:t>
            </w:r>
          </w:p>
        </w:tc>
        <w:tc>
          <w:tcPr>
            <w:tcW w:w="810" w:type="dxa"/>
          </w:tcPr>
          <w:p w14:paraId="1CBECCCB" w14:textId="567481A8"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1</w:t>
            </w:r>
            <w:r w:rsidR="005A780D">
              <w:rPr>
                <w:rFonts w:ascii="Times New Roman" w:hAnsi="Times New Roman" w:cs="Times New Roman"/>
                <w:sz w:val="20"/>
                <w:szCs w:val="20"/>
              </w:rPr>
              <w:t>4</w:t>
            </w:r>
            <w:r w:rsidR="002B5329">
              <w:rPr>
                <w:rFonts w:ascii="Times New Roman" w:hAnsi="Times New Roman" w:cs="Times New Roman"/>
                <w:sz w:val="20"/>
                <w:szCs w:val="20"/>
                <w:lang w:val="en-DE"/>
              </w:rPr>
              <w:t>562</w:t>
            </w:r>
            <w:r>
              <w:rPr>
                <w:rFonts w:ascii="Times New Roman" w:hAnsi="Times New Roman" w:cs="Times New Roman"/>
                <w:sz w:val="20"/>
                <w:szCs w:val="20"/>
              </w:rPr>
              <w:t xml:space="preserve"> / </w:t>
            </w:r>
            <w:r w:rsidR="002B5329">
              <w:rPr>
                <w:rFonts w:ascii="Times New Roman" w:hAnsi="Times New Roman" w:cs="Times New Roman"/>
                <w:sz w:val="20"/>
                <w:szCs w:val="20"/>
                <w:lang w:val="en-DE"/>
              </w:rPr>
              <w:t>5086</w:t>
            </w:r>
            <w:r>
              <w:rPr>
                <w:rFonts w:ascii="Times New Roman" w:hAnsi="Times New Roman" w:cs="Times New Roman"/>
                <w:sz w:val="20"/>
                <w:szCs w:val="20"/>
              </w:rPr>
              <w:t xml:space="preserve"> (</w:t>
            </w:r>
            <w:r w:rsidR="005A780D">
              <w:rPr>
                <w:rFonts w:ascii="Times New Roman" w:hAnsi="Times New Roman" w:cs="Times New Roman"/>
                <w:sz w:val="20"/>
                <w:szCs w:val="20"/>
              </w:rPr>
              <w:t>6</w:t>
            </w:r>
            <w:r w:rsidR="002B5329">
              <w:rPr>
                <w:rFonts w:ascii="Times New Roman" w:hAnsi="Times New Roman" w:cs="Times New Roman"/>
                <w:sz w:val="20"/>
                <w:szCs w:val="20"/>
                <w:lang w:val="en-DE"/>
              </w:rPr>
              <w:t>5</w:t>
            </w:r>
            <w:r>
              <w:rPr>
                <w:rFonts w:ascii="Times New Roman" w:hAnsi="Times New Roman" w:cs="Times New Roman"/>
                <w:sz w:val="20"/>
                <w:szCs w:val="20"/>
              </w:rPr>
              <w:t>%)</w:t>
            </w:r>
          </w:p>
        </w:tc>
        <w:tc>
          <w:tcPr>
            <w:tcW w:w="1440" w:type="dxa"/>
          </w:tcPr>
          <w:p w14:paraId="460DD6DD" w14:textId="11F268B9" w:rsidR="00FA0235" w:rsidRPr="00070085" w:rsidRDefault="00FA0235" w:rsidP="00FA0235">
            <w:pPr>
              <w:rPr>
                <w:rFonts w:ascii="Times New Roman" w:hAnsi="Times New Roman" w:cs="Times New Roman"/>
                <w:sz w:val="20"/>
                <w:szCs w:val="20"/>
              </w:rPr>
            </w:pPr>
            <w:r w:rsidRPr="00070085">
              <w:rPr>
                <w:rFonts w:ascii="Times New Roman" w:hAnsi="Times New Roman" w:cs="Times New Roman"/>
                <w:bCs/>
                <w:color w:val="000000" w:themeColor="text1"/>
                <w:sz w:val="20"/>
                <w:szCs w:val="20"/>
              </w:rPr>
              <w:fldChar w:fldCharType="begin"/>
            </w:r>
            <w:r w:rsidR="00070085" w:rsidRPr="00070085">
              <w:rPr>
                <w:rFonts w:ascii="Times New Roman" w:hAnsi="Times New Roman" w:cs="Times New Roman"/>
                <w:bCs/>
                <w:color w:val="000000" w:themeColor="text1"/>
                <w:sz w:val="20"/>
                <w:szCs w:val="20"/>
              </w:rPr>
              <w:instrText xml:space="preserve"> ADDIN ZOTERO_ITEM CSL_CITATION {"citationID":"f3X15us7","properties":{"formattedCitation":"(Waldo et al., 2021)","plainCitation":"(Waldo et al., 2021)","noteIndex":0},"citationItems":[{"id":354,"uris":["http://zotero.org/users/2799163/items/X4KXY7D9"],"itemData":{"id":354,"type":"article-journal","abstract":"Abstract. Waters impounded behind dams (i.e., reservoirs) are\nimportant sources of greenhouses gases (GHGs), especially methane (CH4), but\nemission estimates are not well constrained due to high spatial and temporal\nvariability, limitations in monitoring methods to characterize hot spot and\nhot moment emissions, and the limited number of studies that investigate\ndiurnal, seasonal, and interannual patterns in emissions. In this study, we\ninvestigate the temporal patterns and biophysical drivers of CH4\nemissions from Acton Lake, a small eutrophic reservoir, using a combination\nof methods: eddy covariance monitoring, continuous warm-season ebullition\nmeasurements, spatial emission surveys, and measurements of key drivers of\nCH4 production and emission. We used an artificial neural network to\ngap fill the eddy covariance time series and to explore the relative\nimportance of biophysical drivers on the interannual timescale. We combined\nspatial and temporal monitoring information to estimate annual\nwhole-reservoir emissions. Acton Lake had cumulative areal emission rates of\n45.6 ± 8.3 and 51.4 ± 4.3 g CH4 m−2 in 2017 and 2018,\nrespectively, or 109 ± 14 and 123 ± 10 Mg CH4 in 2017 and\n2018 across the whole 2.4 km2 area of the lake. The main difference\nbetween years was a period of elevated emissions lasting less than 2 weeks\nin the spring of 2018, which contributed 17 % of the annual emissions in\nthe shallow region of the reservoir. The spring burst coincided with a\nphytoplankton bloom, which was likely driven by favorable precipitation and\ntemperature conditions in 2018 compared to 2017. Combining spatially\nextensive measurements with temporally continuous monitoring enabled us to\nquantify aspects of the spatial and temporal variability in CH4\nemission. We found that the relationships between CH4 emissions and\nsediment temperature depended on location within the reservoir, and we observed a clear\nspatiotemporal offset in maximum CH4 emissions as a function of\nreservoir depth. These findings suggest a strong spatial pattern in CH4\nbiogeochemistry within this relatively small (2.4 km2) reservoir. In\naddressing the need for a better understanding of GHG emissions from\nreservoirs, there is a trade-off in intensive measurements of one water body\nvs. short-term and/or spatially limited measurements in many water\nbodies. The insights from multi-year, continuous, spatially extensive\nstudies like this one can be used to inform both the study design and\nemission upscaling from spatially or temporally limited results,\nspecifically the importance of trophic status and intra-reservoir\nvariability in assumptions about upscaling CH4 emissions.","container-title":"Biogeosciences","DOI":"10.5194/bg-18-5291-2021","ISSN":"1726-4189","issue":"19","journalAbbreviation":"Biogeosciences","language":"en","page":"5291-5311","source":"DOI.org (Crossref)","title":"Temporal trends in methane emissions from a small eutrophic reservoir: the key role of a spring burst","title-short":"Temporal trends in methane emissions from a small eutrophic reservoir","volume":"18","author":[{"family":"Waldo","given":"Sarah"},{"family":"Beaulieu","given":"Jake J."},{"family":"Barnett","given":"William"},{"family":"Balz","given":"D. Adam"},{"family":"Vanni","given":"Michael J."},{"family":"Williamson","given":"Tanner"},{"family":"Walker","given":"John T."}],"issued":{"date-parts":[["2021",9,30]]}}}],"schema":"https://github.com/citation-style-language/schema/raw/master/csl-citation.json"} </w:instrText>
            </w:r>
            <w:r w:rsidRPr="00070085">
              <w:rPr>
                <w:rFonts w:ascii="Times New Roman" w:hAnsi="Times New Roman" w:cs="Times New Roman"/>
                <w:bCs/>
                <w:color w:val="000000" w:themeColor="text1"/>
                <w:sz w:val="20"/>
                <w:szCs w:val="20"/>
              </w:rPr>
              <w:fldChar w:fldCharType="separate"/>
            </w:r>
            <w:r w:rsidRPr="00070085">
              <w:rPr>
                <w:rFonts w:ascii="Times New Roman" w:hAnsi="Times New Roman" w:cs="Times New Roman"/>
                <w:sz w:val="20"/>
                <w:szCs w:val="20"/>
              </w:rPr>
              <w:t>(Waldo et al., 2021)</w:t>
            </w:r>
            <w:r w:rsidRPr="00070085">
              <w:rPr>
                <w:rFonts w:ascii="Times New Roman" w:hAnsi="Times New Roman" w:cs="Times New Roman"/>
                <w:bCs/>
                <w:color w:val="000000" w:themeColor="text1"/>
                <w:sz w:val="20"/>
                <w:szCs w:val="20"/>
              </w:rPr>
              <w:fldChar w:fldCharType="end"/>
            </w:r>
          </w:p>
        </w:tc>
        <w:tc>
          <w:tcPr>
            <w:tcW w:w="1800" w:type="dxa"/>
          </w:tcPr>
          <w:p w14:paraId="5EC34782" w14:textId="1A38B5D4" w:rsidR="00FA0235" w:rsidRPr="00FA0235" w:rsidRDefault="00070085" w:rsidP="00FA0235">
            <w:pPr>
              <w:rPr>
                <w:rFonts w:ascii="Times New Roman" w:hAnsi="Times New Roman" w:cs="Times New Roman"/>
                <w:sz w:val="20"/>
                <w:szCs w:val="20"/>
              </w:rPr>
            </w:pPr>
            <w:r>
              <w:rPr>
                <w:rFonts w:ascii="Times New Roman" w:hAnsi="Times New Roman" w:cs="Times New Roman"/>
                <w:sz w:val="20"/>
                <w:szCs w:val="20"/>
              </w:rPr>
              <w:fldChar w:fldCharType="begin"/>
            </w:r>
            <w:r>
              <w:rPr>
                <w:rFonts w:ascii="Times New Roman" w:hAnsi="Times New Roman" w:cs="Times New Roman"/>
                <w:sz w:val="20"/>
                <w:szCs w:val="20"/>
              </w:rPr>
              <w:instrText xml:space="preserve"> ADDIN ZOTERO_ITEM CSL_CITATION {"citationID":"YuM2ATHC","properties":{"formattedCitation":"(Waldo, 2022)","plainCitation":"(Waldo, 2022)","noteIndex":0},"citationItems":[{"id":434,"uris":["http://zotero.org/users/2799163/items/96BW3SLI"],"itemData":{"id":434,"type":"document","abstract":"This is the AmeriFlux version of the carbon flux data for the site US-Act Acton Lake Flux Tower Site. Site Description - This tower is located at Acton Lake, a eutrophic reservoir immediately surrounded by forest but draining an agricultural watershed in Hueston Woods State Park outside of Oxford, OH. The EC instrumentation was originally deployed 25 m from shore on a dock piling. In April of 2018 a lake tower was installed &amp;gt;200 m from the closest shoreline. The EC instrumentation was deployed on this aquatic tower on 7 May 2018.","language":"en","note":"type: dataset\nDOI: 10.17190/AMF/1846660","publisher":"AmeriFlux; US EPA Office of Research and Development","source":"DOI.org (Datacite)","title":"AmeriFlux AmeriFlux US-Act Acton Lake Flux Tower Site","URL":"https://www.osti.gov/servlets/purl/1846660/","author":[{"family":"Waldo","given":"Sarah"}],"accessed":{"date-parts":[["2022",5,13]]},"issued":{"date-parts":[["2022"]]}}}],"schema":"https://github.com/citation-style-language/schema/raw/master/csl-citation.json"} </w:instrText>
            </w:r>
            <w:r>
              <w:rPr>
                <w:rFonts w:ascii="Times New Roman" w:hAnsi="Times New Roman" w:cs="Times New Roman"/>
                <w:sz w:val="20"/>
                <w:szCs w:val="20"/>
              </w:rPr>
              <w:fldChar w:fldCharType="separate"/>
            </w:r>
            <w:r w:rsidRPr="00070085">
              <w:rPr>
                <w:rFonts w:ascii="Times New Roman" w:hAnsi="Times New Roman" w:cs="Times New Roman"/>
                <w:sz w:val="20"/>
              </w:rPr>
              <w:t>(Waldo, 2022)</w:t>
            </w:r>
            <w:r>
              <w:rPr>
                <w:rFonts w:ascii="Times New Roman" w:hAnsi="Times New Roman" w:cs="Times New Roman"/>
                <w:sz w:val="20"/>
                <w:szCs w:val="20"/>
              </w:rPr>
              <w:fldChar w:fldCharType="end"/>
            </w:r>
          </w:p>
        </w:tc>
      </w:tr>
      <w:tr w:rsidR="00FA0235" w14:paraId="106DFD47" w14:textId="77777777" w:rsidTr="007D382E">
        <w:tc>
          <w:tcPr>
            <w:tcW w:w="444" w:type="dxa"/>
          </w:tcPr>
          <w:p w14:paraId="5179F7B2" w14:textId="271688C3" w:rsidR="00FA0235" w:rsidRPr="006E0BD0" w:rsidRDefault="00FA0235" w:rsidP="00FA0235">
            <w:pPr>
              <w:rPr>
                <w:rFonts w:ascii="Times New Roman" w:hAnsi="Times New Roman" w:cs="Times New Roman"/>
                <w:sz w:val="20"/>
                <w:szCs w:val="20"/>
              </w:rPr>
            </w:pPr>
            <w:r w:rsidRPr="006E0BD0">
              <w:rPr>
                <w:rFonts w:ascii="Times New Roman" w:hAnsi="Times New Roman" w:cs="Times New Roman"/>
                <w:sz w:val="20"/>
                <w:szCs w:val="20"/>
              </w:rPr>
              <w:t>2</w:t>
            </w:r>
          </w:p>
        </w:tc>
        <w:tc>
          <w:tcPr>
            <w:tcW w:w="1171" w:type="dxa"/>
          </w:tcPr>
          <w:p w14:paraId="4F204CF7" w14:textId="49B53C67"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Lake Balaton</w:t>
            </w:r>
          </w:p>
        </w:tc>
        <w:tc>
          <w:tcPr>
            <w:tcW w:w="990" w:type="dxa"/>
          </w:tcPr>
          <w:p w14:paraId="0B596687" w14:textId="275CC9B5" w:rsidR="00FA0235" w:rsidRPr="006E0BD0" w:rsidRDefault="00FA0235" w:rsidP="00FA0235">
            <w:pPr>
              <w:rPr>
                <w:rFonts w:ascii="Times New Roman" w:hAnsi="Times New Roman" w:cs="Times New Roman"/>
                <w:sz w:val="20"/>
                <w:szCs w:val="20"/>
              </w:rPr>
            </w:pPr>
            <w:r w:rsidRPr="00923D27">
              <w:rPr>
                <w:rFonts w:ascii="Times New Roman" w:hAnsi="Times New Roman" w:cs="Times New Roman"/>
                <w:sz w:val="20"/>
                <w:szCs w:val="20"/>
              </w:rPr>
              <w:t>46.7309</w:t>
            </w:r>
          </w:p>
        </w:tc>
        <w:tc>
          <w:tcPr>
            <w:tcW w:w="1080" w:type="dxa"/>
          </w:tcPr>
          <w:p w14:paraId="4E31AC44" w14:textId="7607BC95" w:rsidR="00FA0235" w:rsidRPr="006E0BD0" w:rsidRDefault="00FA0235" w:rsidP="00FA0235">
            <w:pPr>
              <w:rPr>
                <w:rFonts w:ascii="Times New Roman" w:hAnsi="Times New Roman" w:cs="Times New Roman"/>
                <w:sz w:val="20"/>
                <w:szCs w:val="20"/>
              </w:rPr>
            </w:pPr>
            <w:r w:rsidRPr="00923D27">
              <w:rPr>
                <w:rFonts w:ascii="Times New Roman" w:hAnsi="Times New Roman" w:cs="Times New Roman"/>
                <w:sz w:val="20"/>
                <w:szCs w:val="20"/>
              </w:rPr>
              <w:t>17.2774</w:t>
            </w:r>
          </w:p>
        </w:tc>
        <w:tc>
          <w:tcPr>
            <w:tcW w:w="810" w:type="dxa"/>
          </w:tcPr>
          <w:p w14:paraId="25358FC0" w14:textId="7901BE64"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596</w:t>
            </w:r>
          </w:p>
        </w:tc>
        <w:tc>
          <w:tcPr>
            <w:tcW w:w="990" w:type="dxa"/>
          </w:tcPr>
          <w:p w14:paraId="12D8816F" w14:textId="731258B0"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3.3 / 12.2</w:t>
            </w:r>
          </w:p>
        </w:tc>
        <w:tc>
          <w:tcPr>
            <w:tcW w:w="990" w:type="dxa"/>
          </w:tcPr>
          <w:p w14:paraId="264DADA2" w14:textId="3EF8E8A8"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5.2·10</w:t>
            </w:r>
            <w:r>
              <w:rPr>
                <w:rFonts w:ascii="Times New Roman" w:hAnsi="Times New Roman" w:cs="Times New Roman"/>
                <w:sz w:val="20"/>
                <w:szCs w:val="20"/>
                <w:vertAlign w:val="superscript"/>
              </w:rPr>
              <w:t>3</w:t>
            </w:r>
            <w:r>
              <w:rPr>
                <w:rFonts w:ascii="Times New Roman" w:hAnsi="Times New Roman" w:cs="Times New Roman"/>
                <w:sz w:val="20"/>
                <w:szCs w:val="20"/>
              </w:rPr>
              <w:t xml:space="preserve">   / 4.8·10</w:t>
            </w:r>
            <w:r>
              <w:rPr>
                <w:rFonts w:ascii="Times New Roman" w:hAnsi="Times New Roman" w:cs="Times New Roman"/>
                <w:sz w:val="20"/>
                <w:szCs w:val="20"/>
                <w:vertAlign w:val="superscript"/>
              </w:rPr>
              <w:t>4</w:t>
            </w:r>
            <w:r>
              <w:rPr>
                <w:rFonts w:ascii="Times New Roman" w:hAnsi="Times New Roman" w:cs="Times New Roman"/>
                <w:sz w:val="20"/>
                <w:szCs w:val="20"/>
              </w:rPr>
              <w:t xml:space="preserve">   </w:t>
            </w:r>
          </w:p>
        </w:tc>
        <w:tc>
          <w:tcPr>
            <w:tcW w:w="540" w:type="dxa"/>
          </w:tcPr>
          <w:p w14:paraId="2112A19F" w14:textId="1AEF2BE6"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6.1</w:t>
            </w:r>
          </w:p>
        </w:tc>
        <w:tc>
          <w:tcPr>
            <w:tcW w:w="810" w:type="dxa"/>
          </w:tcPr>
          <w:p w14:paraId="16EA3A25" w14:textId="476E3211" w:rsidR="00FA0235" w:rsidRPr="006559A3" w:rsidRDefault="007D382E" w:rsidP="00FA0235">
            <w:pPr>
              <w:rPr>
                <w:rFonts w:ascii="Times New Roman" w:hAnsi="Times New Roman" w:cs="Times New Roman"/>
                <w:sz w:val="20"/>
                <w:szCs w:val="20"/>
                <w:lang w:val="en-DE"/>
              </w:rPr>
            </w:pPr>
            <w:r>
              <w:rPr>
                <w:rFonts w:ascii="Times New Roman" w:hAnsi="Times New Roman" w:cs="Times New Roman"/>
                <w:sz w:val="20"/>
                <w:szCs w:val="20"/>
              </w:rPr>
              <w:t>QCF(</w:t>
            </w:r>
            <w:r w:rsidRPr="00BB7238">
              <w:rPr>
                <w:rFonts w:ascii="Times New Roman" w:hAnsi="Times New Roman" w:cs="Times New Roman"/>
                <w:szCs w:val="20"/>
              </w:rPr>
              <w:t xml:space="preserve">≥ </w:t>
            </w:r>
            <w:r>
              <w:rPr>
                <w:rFonts w:ascii="Times New Roman" w:hAnsi="Times New Roman" w:cs="Times New Roman"/>
                <w:szCs w:val="20"/>
              </w:rPr>
              <w:t>6</w:t>
            </w:r>
            <w:r>
              <w:rPr>
                <w:rFonts w:ascii="Times New Roman" w:hAnsi="Times New Roman" w:cs="Times New Roman"/>
                <w:sz w:val="20"/>
                <w:szCs w:val="20"/>
              </w:rPr>
              <w:t>)</w:t>
            </w:r>
            <w:r w:rsidR="002118FF">
              <w:rPr>
                <w:rFonts w:ascii="Times New Roman" w:hAnsi="Times New Roman" w:cs="Times New Roman"/>
                <w:sz w:val="20"/>
                <w:szCs w:val="20"/>
              </w:rPr>
              <w:t>;</w:t>
            </w:r>
            <w:r w:rsidR="006559A3">
              <w:rPr>
                <w:rFonts w:ascii="Times New Roman" w:hAnsi="Times New Roman" w:cs="Times New Roman"/>
                <w:sz w:val="20"/>
                <w:szCs w:val="20"/>
                <w:lang w:val="en-DE"/>
              </w:rPr>
              <w:t xml:space="preserve"> </w:t>
            </w:r>
            <w:r w:rsidR="006559A3">
              <w:rPr>
                <w:rFonts w:ascii="Times New Roman" w:hAnsi="Times New Roman" w:cs="Times New Roman"/>
                <w:sz w:val="20"/>
                <w:szCs w:val="20"/>
                <w:lang w:val="en-DE"/>
              </w:rPr>
              <w:t>TTQ</w:t>
            </w:r>
          </w:p>
        </w:tc>
        <w:tc>
          <w:tcPr>
            <w:tcW w:w="990" w:type="dxa"/>
          </w:tcPr>
          <w:p w14:paraId="7796A947" w14:textId="42329A8E"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All</w:t>
            </w:r>
          </w:p>
        </w:tc>
        <w:tc>
          <w:tcPr>
            <w:tcW w:w="900" w:type="dxa"/>
          </w:tcPr>
          <w:p w14:paraId="5A1F521D" w14:textId="3B0515E7"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 xml:space="preserve">6362 / </w:t>
            </w:r>
            <w:r w:rsidR="00BC2054">
              <w:rPr>
                <w:rFonts w:ascii="Times New Roman" w:hAnsi="Times New Roman" w:cs="Times New Roman"/>
                <w:sz w:val="20"/>
                <w:szCs w:val="20"/>
              </w:rPr>
              <w:t>5</w:t>
            </w:r>
            <w:r w:rsidR="00A77C17">
              <w:rPr>
                <w:rFonts w:ascii="Times New Roman" w:hAnsi="Times New Roman" w:cs="Times New Roman"/>
                <w:sz w:val="20"/>
                <w:szCs w:val="20"/>
                <w:lang w:val="en-DE"/>
              </w:rPr>
              <w:t>449</w:t>
            </w:r>
            <w:r>
              <w:rPr>
                <w:rFonts w:ascii="Times New Roman" w:hAnsi="Times New Roman" w:cs="Times New Roman"/>
                <w:sz w:val="20"/>
                <w:szCs w:val="20"/>
              </w:rPr>
              <w:t xml:space="preserve"> (</w:t>
            </w:r>
            <w:r w:rsidR="00BC2054">
              <w:rPr>
                <w:rFonts w:ascii="Times New Roman" w:hAnsi="Times New Roman" w:cs="Times New Roman"/>
                <w:sz w:val="20"/>
                <w:szCs w:val="20"/>
              </w:rPr>
              <w:t>1</w:t>
            </w:r>
            <w:r w:rsidR="00A77C17">
              <w:rPr>
                <w:rFonts w:ascii="Times New Roman" w:hAnsi="Times New Roman" w:cs="Times New Roman"/>
                <w:sz w:val="20"/>
                <w:szCs w:val="20"/>
                <w:lang w:val="en-DE"/>
              </w:rPr>
              <w:t>4</w:t>
            </w:r>
            <w:r>
              <w:rPr>
                <w:rFonts w:ascii="Times New Roman" w:hAnsi="Times New Roman" w:cs="Times New Roman"/>
                <w:sz w:val="20"/>
                <w:szCs w:val="20"/>
              </w:rPr>
              <w:t>%)</w:t>
            </w:r>
          </w:p>
        </w:tc>
        <w:tc>
          <w:tcPr>
            <w:tcW w:w="990" w:type="dxa"/>
          </w:tcPr>
          <w:p w14:paraId="7E9E1579" w14:textId="096CB82B" w:rsidR="00FA0235" w:rsidRPr="00A92355" w:rsidRDefault="00FA0235" w:rsidP="00FA0235">
            <w:pPr>
              <w:rPr>
                <w:rFonts w:ascii="Times New Roman" w:hAnsi="Times New Roman" w:cs="Times New Roman"/>
                <w:sz w:val="20"/>
                <w:szCs w:val="20"/>
              </w:rPr>
            </w:pPr>
            <w:r w:rsidRPr="00A92355">
              <w:rPr>
                <w:rFonts w:ascii="Times New Roman" w:hAnsi="Times New Roman" w:cs="Times New Roman"/>
                <w:b/>
                <w:bCs/>
                <w:i/>
                <w:iCs/>
                <w:sz w:val="20"/>
                <w:szCs w:val="20"/>
              </w:rPr>
              <w:t>T</w:t>
            </w:r>
            <w:r w:rsidRPr="00A92355">
              <w:rPr>
                <w:rFonts w:ascii="Times New Roman" w:hAnsi="Times New Roman" w:cs="Times New Roman"/>
                <w:b/>
                <w:bCs/>
                <w:i/>
                <w:iCs/>
                <w:sz w:val="20"/>
                <w:szCs w:val="20"/>
                <w:vertAlign w:val="subscript"/>
              </w:rPr>
              <w:t>s</w:t>
            </w:r>
            <w:r>
              <w:rPr>
                <w:rFonts w:ascii="Times New Roman" w:hAnsi="Times New Roman" w:cs="Times New Roman"/>
                <w:i/>
                <w:iCs/>
                <w:sz w:val="20"/>
                <w:szCs w:val="20"/>
                <w:vertAlign w:val="subscript"/>
              </w:rPr>
              <w:t xml:space="preserve"> </w:t>
            </w:r>
            <w:r>
              <w:rPr>
                <w:rFonts w:ascii="Times New Roman" w:hAnsi="Times New Roman" w:cs="Times New Roman"/>
                <w:sz w:val="20"/>
                <w:szCs w:val="20"/>
              </w:rPr>
              <w:t xml:space="preserve">and </w:t>
            </w:r>
            <w:r>
              <w:rPr>
                <w:rFonts w:ascii="Times New Roman" w:hAnsi="Times New Roman" w:cs="Times New Roman"/>
                <w:i/>
                <w:iCs/>
                <w:sz w:val="20"/>
                <w:szCs w:val="20"/>
              </w:rPr>
              <w:t>T</w:t>
            </w:r>
            <w:r>
              <w:rPr>
                <w:rFonts w:ascii="Times New Roman" w:hAnsi="Times New Roman" w:cs="Times New Roman"/>
                <w:i/>
                <w:iCs/>
                <w:sz w:val="20"/>
                <w:szCs w:val="20"/>
                <w:vertAlign w:val="subscript"/>
              </w:rPr>
              <w:t>w</w:t>
            </w:r>
            <w:r>
              <w:rPr>
                <w:rFonts w:ascii="Times New Roman" w:hAnsi="Times New Roman" w:cs="Times New Roman"/>
                <w:sz w:val="20"/>
                <w:szCs w:val="20"/>
              </w:rPr>
              <w:t xml:space="preserve">; </w:t>
            </w:r>
            <w:r w:rsidR="001C76D6">
              <w:rPr>
                <w:rFonts w:ascii="Times New Roman" w:hAnsi="Times New Roman" w:cs="Times New Roman"/>
                <w:sz w:val="20"/>
                <w:szCs w:val="20"/>
                <w:lang w:val="en-DE"/>
              </w:rPr>
              <w:t>3314</w:t>
            </w:r>
            <w:r>
              <w:rPr>
                <w:rFonts w:ascii="Times New Roman" w:hAnsi="Times New Roman" w:cs="Times New Roman"/>
                <w:sz w:val="20"/>
                <w:szCs w:val="20"/>
              </w:rPr>
              <w:t xml:space="preserve"> / 2</w:t>
            </w:r>
            <w:r w:rsidR="001C76D6">
              <w:rPr>
                <w:rFonts w:ascii="Times New Roman" w:hAnsi="Times New Roman" w:cs="Times New Roman"/>
                <w:sz w:val="20"/>
                <w:szCs w:val="20"/>
                <w:lang w:val="en-DE"/>
              </w:rPr>
              <w:t>758</w:t>
            </w:r>
            <w:r>
              <w:rPr>
                <w:rFonts w:ascii="Times New Roman" w:hAnsi="Times New Roman" w:cs="Times New Roman"/>
                <w:sz w:val="20"/>
                <w:szCs w:val="20"/>
              </w:rPr>
              <w:t xml:space="preserve"> (</w:t>
            </w:r>
            <w:r w:rsidR="001C76D6">
              <w:rPr>
                <w:rFonts w:ascii="Times New Roman" w:hAnsi="Times New Roman" w:cs="Times New Roman"/>
                <w:sz w:val="20"/>
                <w:szCs w:val="20"/>
                <w:lang w:val="en-DE"/>
              </w:rPr>
              <w:t>17</w:t>
            </w:r>
            <w:r>
              <w:rPr>
                <w:rFonts w:ascii="Times New Roman" w:hAnsi="Times New Roman" w:cs="Times New Roman"/>
                <w:sz w:val="20"/>
                <w:szCs w:val="20"/>
              </w:rPr>
              <w:t>%)</w:t>
            </w:r>
          </w:p>
        </w:tc>
        <w:tc>
          <w:tcPr>
            <w:tcW w:w="810" w:type="dxa"/>
          </w:tcPr>
          <w:p w14:paraId="11AAB53A" w14:textId="2BB53AEE" w:rsidR="00FA0235" w:rsidRPr="006E0BD0" w:rsidRDefault="005959AC" w:rsidP="00FA0235">
            <w:pPr>
              <w:rPr>
                <w:rFonts w:ascii="Times New Roman" w:hAnsi="Times New Roman" w:cs="Times New Roman"/>
                <w:sz w:val="20"/>
                <w:szCs w:val="20"/>
              </w:rPr>
            </w:pPr>
            <w:r>
              <w:rPr>
                <w:rFonts w:ascii="Times New Roman" w:hAnsi="Times New Roman" w:cs="Times New Roman"/>
                <w:sz w:val="20"/>
                <w:szCs w:val="20"/>
                <w:lang w:val="en-DE"/>
              </w:rPr>
              <w:t>5195</w:t>
            </w:r>
            <w:r w:rsidR="00FA0235">
              <w:rPr>
                <w:rFonts w:ascii="Times New Roman" w:hAnsi="Times New Roman" w:cs="Times New Roman"/>
                <w:sz w:val="20"/>
                <w:szCs w:val="20"/>
              </w:rPr>
              <w:t xml:space="preserve"> / </w:t>
            </w:r>
            <w:r>
              <w:rPr>
                <w:rFonts w:ascii="Times New Roman" w:hAnsi="Times New Roman" w:cs="Times New Roman"/>
                <w:sz w:val="20"/>
                <w:szCs w:val="20"/>
                <w:lang w:val="en-DE"/>
              </w:rPr>
              <w:t>4206</w:t>
            </w:r>
            <w:r w:rsidR="00FA0235">
              <w:rPr>
                <w:rFonts w:ascii="Times New Roman" w:hAnsi="Times New Roman" w:cs="Times New Roman"/>
                <w:sz w:val="20"/>
                <w:szCs w:val="20"/>
              </w:rPr>
              <w:t xml:space="preserve"> (</w:t>
            </w:r>
            <w:r>
              <w:rPr>
                <w:rFonts w:ascii="Times New Roman" w:hAnsi="Times New Roman" w:cs="Times New Roman"/>
                <w:sz w:val="20"/>
                <w:szCs w:val="20"/>
                <w:lang w:val="en-DE"/>
              </w:rPr>
              <w:t>19</w:t>
            </w:r>
            <w:r w:rsidR="00FA0235">
              <w:rPr>
                <w:rFonts w:ascii="Times New Roman" w:hAnsi="Times New Roman" w:cs="Times New Roman"/>
                <w:sz w:val="20"/>
                <w:szCs w:val="20"/>
              </w:rPr>
              <w:t>%)</w:t>
            </w:r>
          </w:p>
        </w:tc>
        <w:tc>
          <w:tcPr>
            <w:tcW w:w="1440" w:type="dxa"/>
          </w:tcPr>
          <w:p w14:paraId="2FD736A4" w14:textId="4EF2872B" w:rsidR="00FA0235" w:rsidRPr="00070085" w:rsidRDefault="00FA0235" w:rsidP="00FA0235">
            <w:pPr>
              <w:rPr>
                <w:rFonts w:ascii="Times New Roman" w:hAnsi="Times New Roman" w:cs="Times New Roman"/>
                <w:sz w:val="20"/>
                <w:szCs w:val="20"/>
              </w:rPr>
            </w:pPr>
            <w:r w:rsidRPr="00070085">
              <w:rPr>
                <w:rFonts w:ascii="Times New Roman" w:hAnsi="Times New Roman" w:cs="Times New Roman"/>
                <w:bCs/>
                <w:sz w:val="20"/>
                <w:szCs w:val="20"/>
              </w:rPr>
              <w:fldChar w:fldCharType="begin"/>
            </w:r>
            <w:r w:rsidR="00466D3D">
              <w:rPr>
                <w:rFonts w:ascii="Times New Roman" w:hAnsi="Times New Roman" w:cs="Times New Roman"/>
                <w:bCs/>
                <w:sz w:val="20"/>
                <w:szCs w:val="20"/>
              </w:rPr>
              <w:instrText xml:space="preserve"> ADDIN ZOTERO_ITEM CSL_CITATION {"citationID":"xh8T85tY","properties":{"formattedCitation":"(L\\uc0\\u252{}k\\uc0\\u337{} et al., 2020, 2022)","plainCitation":"(Lükő et al., 2020, 2022)","noteIndex":0},"citationItems":[{"id":271,"uris":["http://zotero.org/users/2799163/items/SQE9YI6C"],"itemData":{"id":271,"type":"article-journal","abstract":"Abstract. Wind-induced waves play a key role in air–sea momentum and heat exchange. Fetch-limited shallow lakes differ significantly from open ocean circumstances since the wave field is characterized by young and growing waves that (i) are steeper and can collapse by white-capping at lower wind speeds, and (ii) travel with lower phase velocity. Consequently, momentum (and heat) flux estimation methods arising from oceanographic observations cannot be directly applied; however, few attempts have been made to describe air–water turbulent exchange in case of large, but still fetch-limited shallow lakes. Within a Croatian-Hungarian measurement campaign, turbulent flux measurements were performed in Lake Balaton.\nMomentum and heat fluxes were measured with eddy-covariance technique at an\noffshore station, while waves were simultaneously recorded with underwater\nacoustic surface tracking. Momentum fluxes were also recorded at two further stations closer to the shore. In this study, we analyze the measured wind stress and surface waves to reveal surface drag in case of highly fetch-limited conditions. We compare our results with relevant model\nformulations that attempt to estimate momentum flux using different wave\nstate parameterizations (i.e. wave age and wave slope modified Charnock\nformulations) and show that derived drag and roughness length parameterizations differ significantly from oceanographic formulas.","container-title":"Advances in Science and Research","DOI":"10.5194/asr-17-175-2020","ISSN":"1992-0636","journalAbbreviation":"Adv. Sci. Res.","language":"en","page":"175-182","source":"DOI.org (Crossref)","title":"Observation of wave-driven air–water turbulent momentum exchange in a large but fetch-limited shallow lake","volume":"17","author":[{"family":"Lükő","given":"Gabriella"},{"family":"Torma","given":"Péter"},{"family":"Krámer","given":"Tamás"},{"family":"Weidinger","given":"Tamás"},{"family":"Vecenaj","given":"Zeljko"},{"family":"Grisogono","given":"Branko"}],"issued":{"date-parts":[["2020",8,25]]}},"label":"page"},{"id":435,"uris":["http://zotero.org/users/2799163/items/8CQU4XVP"],"itemData":{"id":435,"type":"article-journal","abstract":"In the case of lakes, evaporation is one of the most significant losses of water and energy. Based on high-frequency eddy-covariance (EC) measurements between May and September of 2019, the offshore heat and water vapor exchanges are evaluated for the large (~600 km2) but shallow (~3.2 m deep) Lake Balaton (Transdanubian region, Hungary). The role of local driving forces of evaporation in different time scales (from 20 min to one month) is explored, such as water surface and air temperatures, humidity, atmospheric stability, net radiation, and energy budget components. EC-derived water vapor roughness lengths and transfer coefficients (Cq) show an apparent intra-seasonal variation. Different energy balance-based evaporation estimation methods (such as the Priestley-Taylor and the Penman-Monteith) confirm this observation. Furthermore, this has suggested the existence of an intra-annual variation in these parameters. This hypothesis is verified using ten years of water balance measurements, from which, as a first step, evaporation rates and, second, transfer coefficients are derived on a monthly scale. Cq is highly reduced in winter months (~1 × 10−3) compared to summer months (~2.5 × 10−3) and strongly correlated with net radiation. The application of time-varying Cq significantly increases the accuracy of evaporation estimation when the Monin-Obukhov similarity theory-based aerodynamic method is applied. The determination coefficient increases to 0.84 compared to 0.52 when a constant Cq is employed.","container-title":"Atmosphere","DOI":"10.3390/atmos13020352","ISSN":"2073-4433","issue":"2","journalAbbreviation":"Atmosphere","language":"en","page":"352","source":"DOI.org (Crossref)","title":"Intra-Seasonal and Intra-Annual Variation of the Latent Heat Flux Transfer Coefficient for a Freshwater Lake","volume":"13","author":[{"family":"Lükő","given":"Gabriella"},{"family":"Torma","given":"Péter"},{"family":"Weidinger","given":"Tamás"}],"issued":{"date-parts":[["2022",2,19]]}},"label":"page"}],"schema":"https://github.com/citation-style-language/schema/raw/master/csl-citation.json"} </w:instrText>
            </w:r>
            <w:r w:rsidRPr="00070085">
              <w:rPr>
                <w:rFonts w:ascii="Times New Roman" w:hAnsi="Times New Roman" w:cs="Times New Roman"/>
                <w:bCs/>
                <w:sz w:val="20"/>
                <w:szCs w:val="20"/>
              </w:rPr>
              <w:fldChar w:fldCharType="separate"/>
            </w:r>
            <w:r w:rsidR="00466D3D" w:rsidRPr="00466D3D">
              <w:rPr>
                <w:rFonts w:ascii="Times New Roman" w:hAnsi="Times New Roman" w:cs="Times New Roman"/>
                <w:sz w:val="20"/>
                <w:szCs w:val="24"/>
              </w:rPr>
              <w:t>(Lükő et al., 2020, 2022)</w:t>
            </w:r>
            <w:r w:rsidRPr="00070085">
              <w:rPr>
                <w:rFonts w:ascii="Times New Roman" w:hAnsi="Times New Roman" w:cs="Times New Roman"/>
                <w:bCs/>
                <w:sz w:val="20"/>
                <w:szCs w:val="20"/>
              </w:rPr>
              <w:fldChar w:fldCharType="end"/>
            </w:r>
          </w:p>
        </w:tc>
        <w:tc>
          <w:tcPr>
            <w:tcW w:w="1800" w:type="dxa"/>
          </w:tcPr>
          <w:p w14:paraId="5CF725B2" w14:textId="1CB595EA" w:rsidR="00FA0235" w:rsidRPr="00070085" w:rsidRDefault="00000000" w:rsidP="00FA0235">
            <w:pPr>
              <w:rPr>
                <w:rFonts w:ascii="Times New Roman" w:hAnsi="Times New Roman" w:cs="Times New Roman"/>
                <w:sz w:val="20"/>
                <w:szCs w:val="20"/>
              </w:rPr>
            </w:pPr>
            <w:hyperlink r:id="rId6" w:anchor=".YbIcK71_pPY" w:history="1">
              <w:r w:rsidR="00FA0235" w:rsidRPr="00070085">
                <w:rPr>
                  <w:rStyle w:val="Hyperlink"/>
                  <w:rFonts w:ascii="Times New Roman" w:hAnsi="Times New Roman" w:cs="Times New Roman"/>
                  <w:sz w:val="20"/>
                  <w:szCs w:val="20"/>
                </w:rPr>
                <w:t>https://zenodo.org/record/5597141#.YbIcK71_pPY</w:t>
              </w:r>
            </w:hyperlink>
          </w:p>
        </w:tc>
      </w:tr>
      <w:tr w:rsidR="00FA0235" w14:paraId="159CD16E" w14:textId="77777777" w:rsidTr="007D382E">
        <w:tc>
          <w:tcPr>
            <w:tcW w:w="444" w:type="dxa"/>
          </w:tcPr>
          <w:p w14:paraId="669A3793" w14:textId="268976EF" w:rsidR="00FA0235" w:rsidRPr="006E0BD0" w:rsidRDefault="00FA0235" w:rsidP="00FA0235">
            <w:pPr>
              <w:rPr>
                <w:rFonts w:ascii="Times New Roman" w:hAnsi="Times New Roman" w:cs="Times New Roman"/>
                <w:sz w:val="20"/>
                <w:szCs w:val="20"/>
              </w:rPr>
            </w:pPr>
            <w:r w:rsidRPr="006E0BD0">
              <w:rPr>
                <w:rFonts w:ascii="Times New Roman" w:hAnsi="Times New Roman" w:cs="Times New Roman"/>
                <w:sz w:val="20"/>
                <w:szCs w:val="20"/>
              </w:rPr>
              <w:t>3</w:t>
            </w:r>
          </w:p>
        </w:tc>
        <w:tc>
          <w:tcPr>
            <w:tcW w:w="1171" w:type="dxa"/>
          </w:tcPr>
          <w:p w14:paraId="4552F7BD" w14:textId="4B56DDF2"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Bautzen Reservoir</w:t>
            </w:r>
          </w:p>
        </w:tc>
        <w:tc>
          <w:tcPr>
            <w:tcW w:w="990" w:type="dxa"/>
          </w:tcPr>
          <w:p w14:paraId="5C381401" w14:textId="1F7C706F" w:rsidR="00FA0235" w:rsidRPr="006E0BD0" w:rsidRDefault="00FA0235" w:rsidP="00FA0235">
            <w:pPr>
              <w:rPr>
                <w:rFonts w:ascii="Times New Roman" w:hAnsi="Times New Roman" w:cs="Times New Roman"/>
                <w:sz w:val="20"/>
                <w:szCs w:val="20"/>
              </w:rPr>
            </w:pPr>
            <w:r w:rsidRPr="00887DFC">
              <w:rPr>
                <w:rFonts w:ascii="Times New Roman" w:hAnsi="Times New Roman" w:cs="Times New Roman"/>
                <w:sz w:val="20"/>
                <w:szCs w:val="20"/>
              </w:rPr>
              <w:t>51.2173</w:t>
            </w:r>
          </w:p>
        </w:tc>
        <w:tc>
          <w:tcPr>
            <w:tcW w:w="1080" w:type="dxa"/>
          </w:tcPr>
          <w:p w14:paraId="40F00B94" w14:textId="411E8B97" w:rsidR="00FA0235" w:rsidRPr="006E0BD0" w:rsidRDefault="00FA0235" w:rsidP="00FA0235">
            <w:pPr>
              <w:rPr>
                <w:rFonts w:ascii="Times New Roman" w:hAnsi="Times New Roman" w:cs="Times New Roman"/>
                <w:sz w:val="20"/>
                <w:szCs w:val="20"/>
              </w:rPr>
            </w:pPr>
            <w:r w:rsidRPr="00887DFC">
              <w:rPr>
                <w:rFonts w:ascii="Times New Roman" w:hAnsi="Times New Roman" w:cs="Times New Roman"/>
                <w:sz w:val="20"/>
                <w:szCs w:val="20"/>
              </w:rPr>
              <w:t>14.4675</w:t>
            </w:r>
          </w:p>
        </w:tc>
        <w:tc>
          <w:tcPr>
            <w:tcW w:w="810" w:type="dxa"/>
          </w:tcPr>
          <w:p w14:paraId="1AF6F8BC" w14:textId="376BDC0B"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5.3</w:t>
            </w:r>
          </w:p>
        </w:tc>
        <w:tc>
          <w:tcPr>
            <w:tcW w:w="990" w:type="dxa"/>
          </w:tcPr>
          <w:p w14:paraId="0FB10D6E" w14:textId="1A69A482"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7.4 / 13.5</w:t>
            </w:r>
          </w:p>
        </w:tc>
        <w:tc>
          <w:tcPr>
            <w:tcW w:w="990" w:type="dxa"/>
          </w:tcPr>
          <w:p w14:paraId="771FE3BB" w14:textId="2FB5ED3B"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1.6·10</w:t>
            </w:r>
            <w:r>
              <w:rPr>
                <w:rFonts w:ascii="Times New Roman" w:hAnsi="Times New Roman" w:cs="Times New Roman"/>
                <w:sz w:val="20"/>
                <w:szCs w:val="20"/>
                <w:vertAlign w:val="superscript"/>
              </w:rPr>
              <w:t>3</w:t>
            </w:r>
            <w:r>
              <w:rPr>
                <w:rFonts w:ascii="Times New Roman" w:hAnsi="Times New Roman" w:cs="Times New Roman"/>
                <w:sz w:val="20"/>
                <w:szCs w:val="20"/>
              </w:rPr>
              <w:t xml:space="preserve">   / 2.2·10</w:t>
            </w:r>
            <w:r>
              <w:rPr>
                <w:rFonts w:ascii="Times New Roman" w:hAnsi="Times New Roman" w:cs="Times New Roman"/>
                <w:sz w:val="20"/>
                <w:szCs w:val="20"/>
                <w:vertAlign w:val="superscript"/>
              </w:rPr>
              <w:t>3</w:t>
            </w:r>
            <w:r>
              <w:rPr>
                <w:rFonts w:ascii="Times New Roman" w:hAnsi="Times New Roman" w:cs="Times New Roman"/>
                <w:sz w:val="20"/>
                <w:szCs w:val="20"/>
              </w:rPr>
              <w:t xml:space="preserve">   </w:t>
            </w:r>
          </w:p>
        </w:tc>
        <w:tc>
          <w:tcPr>
            <w:tcW w:w="540" w:type="dxa"/>
          </w:tcPr>
          <w:p w14:paraId="3BCE1F3A" w14:textId="175EA12E"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1.8</w:t>
            </w:r>
          </w:p>
        </w:tc>
        <w:tc>
          <w:tcPr>
            <w:tcW w:w="810" w:type="dxa"/>
          </w:tcPr>
          <w:p w14:paraId="165CF33B" w14:textId="6217269C"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 xml:space="preserve">WD; </w:t>
            </w:r>
            <w:r w:rsidR="006559A3">
              <w:rPr>
                <w:rFonts w:ascii="Times New Roman" w:hAnsi="Times New Roman" w:cs="Times New Roman"/>
                <w:sz w:val="20"/>
                <w:szCs w:val="20"/>
                <w:lang w:val="en-DE"/>
              </w:rPr>
              <w:t>TTQ</w:t>
            </w:r>
          </w:p>
        </w:tc>
        <w:tc>
          <w:tcPr>
            <w:tcW w:w="990" w:type="dxa"/>
          </w:tcPr>
          <w:p w14:paraId="28FD1390" w14:textId="572EB47E"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&gt; 195 and &lt; 355</w:t>
            </w:r>
          </w:p>
        </w:tc>
        <w:tc>
          <w:tcPr>
            <w:tcW w:w="900" w:type="dxa"/>
          </w:tcPr>
          <w:p w14:paraId="1F8D4D12" w14:textId="25446ED4"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10506 / 543</w:t>
            </w:r>
            <w:r w:rsidR="00AD24E7">
              <w:rPr>
                <w:rFonts w:ascii="Times New Roman" w:hAnsi="Times New Roman" w:cs="Times New Roman"/>
                <w:sz w:val="20"/>
                <w:szCs w:val="20"/>
                <w:lang w:val="en-DE"/>
              </w:rPr>
              <w:t>7</w:t>
            </w:r>
            <w:r>
              <w:rPr>
                <w:rFonts w:ascii="Times New Roman" w:hAnsi="Times New Roman" w:cs="Times New Roman"/>
                <w:sz w:val="20"/>
                <w:szCs w:val="20"/>
              </w:rPr>
              <w:t xml:space="preserve"> (48%)</w:t>
            </w:r>
          </w:p>
        </w:tc>
        <w:tc>
          <w:tcPr>
            <w:tcW w:w="990" w:type="dxa"/>
          </w:tcPr>
          <w:p w14:paraId="0AD262FD" w14:textId="70BCA11C" w:rsidR="00FA0235" w:rsidRPr="006E0BD0" w:rsidRDefault="00FA0235" w:rsidP="00FA0235">
            <w:pPr>
              <w:rPr>
                <w:rFonts w:ascii="Times New Roman" w:hAnsi="Times New Roman" w:cs="Times New Roman"/>
                <w:sz w:val="20"/>
                <w:szCs w:val="20"/>
              </w:rPr>
            </w:pPr>
            <w:r w:rsidRPr="00A92355">
              <w:rPr>
                <w:rFonts w:ascii="Times New Roman" w:hAnsi="Times New Roman" w:cs="Times New Roman"/>
                <w:b/>
                <w:bCs/>
                <w:i/>
                <w:iCs/>
                <w:sz w:val="20"/>
                <w:szCs w:val="20"/>
              </w:rPr>
              <w:t>T</w:t>
            </w:r>
            <w:r w:rsidRPr="00A92355">
              <w:rPr>
                <w:rFonts w:ascii="Times New Roman" w:hAnsi="Times New Roman" w:cs="Times New Roman"/>
                <w:b/>
                <w:bCs/>
                <w:i/>
                <w:iCs/>
                <w:sz w:val="20"/>
                <w:szCs w:val="20"/>
                <w:vertAlign w:val="subscript"/>
              </w:rPr>
              <w:t>s</w:t>
            </w:r>
            <w:r>
              <w:rPr>
                <w:rFonts w:ascii="Times New Roman" w:hAnsi="Times New Roman" w:cs="Times New Roman"/>
                <w:i/>
                <w:iCs/>
                <w:sz w:val="20"/>
                <w:szCs w:val="20"/>
                <w:vertAlign w:val="subscript"/>
              </w:rPr>
              <w:t xml:space="preserve"> </w:t>
            </w:r>
            <w:r>
              <w:rPr>
                <w:rFonts w:ascii="Times New Roman" w:hAnsi="Times New Roman" w:cs="Times New Roman"/>
                <w:sz w:val="20"/>
                <w:szCs w:val="20"/>
              </w:rPr>
              <w:t xml:space="preserve">and </w:t>
            </w:r>
            <w:r>
              <w:rPr>
                <w:rFonts w:ascii="Times New Roman" w:hAnsi="Times New Roman" w:cs="Times New Roman"/>
                <w:i/>
                <w:iCs/>
                <w:sz w:val="20"/>
                <w:szCs w:val="20"/>
              </w:rPr>
              <w:t>T</w:t>
            </w:r>
            <w:r>
              <w:rPr>
                <w:rFonts w:ascii="Times New Roman" w:hAnsi="Times New Roman" w:cs="Times New Roman"/>
                <w:i/>
                <w:iCs/>
                <w:sz w:val="20"/>
                <w:szCs w:val="20"/>
                <w:vertAlign w:val="subscript"/>
              </w:rPr>
              <w:t>w</w:t>
            </w:r>
            <w:r>
              <w:rPr>
                <w:rFonts w:ascii="Times New Roman" w:hAnsi="Times New Roman" w:cs="Times New Roman"/>
                <w:sz w:val="20"/>
                <w:szCs w:val="20"/>
              </w:rPr>
              <w:t xml:space="preserve">; </w:t>
            </w:r>
            <w:r w:rsidR="00AD24E7">
              <w:rPr>
                <w:rFonts w:ascii="Times New Roman" w:hAnsi="Times New Roman" w:cs="Times New Roman"/>
                <w:sz w:val="20"/>
                <w:szCs w:val="20"/>
                <w:lang w:val="en-DE"/>
              </w:rPr>
              <w:t>6257</w:t>
            </w:r>
            <w:r>
              <w:rPr>
                <w:rFonts w:ascii="Times New Roman" w:hAnsi="Times New Roman" w:cs="Times New Roman"/>
                <w:sz w:val="20"/>
                <w:szCs w:val="20"/>
              </w:rPr>
              <w:t xml:space="preserve"> / </w:t>
            </w:r>
            <w:r w:rsidR="00AD24E7">
              <w:rPr>
                <w:rFonts w:ascii="Times New Roman" w:hAnsi="Times New Roman" w:cs="Times New Roman"/>
                <w:sz w:val="20"/>
                <w:szCs w:val="20"/>
                <w:lang w:val="en-DE"/>
              </w:rPr>
              <w:t>2840</w:t>
            </w:r>
            <w:r>
              <w:rPr>
                <w:rFonts w:ascii="Times New Roman" w:hAnsi="Times New Roman" w:cs="Times New Roman"/>
                <w:sz w:val="20"/>
                <w:szCs w:val="20"/>
              </w:rPr>
              <w:t xml:space="preserve"> (</w:t>
            </w:r>
            <w:r w:rsidR="00AD24E7">
              <w:rPr>
                <w:rFonts w:ascii="Times New Roman" w:hAnsi="Times New Roman" w:cs="Times New Roman"/>
                <w:sz w:val="20"/>
                <w:szCs w:val="20"/>
                <w:lang w:val="en-DE"/>
              </w:rPr>
              <w:t>55</w:t>
            </w:r>
            <w:r>
              <w:rPr>
                <w:rFonts w:ascii="Times New Roman" w:hAnsi="Times New Roman" w:cs="Times New Roman"/>
                <w:sz w:val="20"/>
                <w:szCs w:val="20"/>
              </w:rPr>
              <w:t>%)</w:t>
            </w:r>
          </w:p>
        </w:tc>
        <w:tc>
          <w:tcPr>
            <w:tcW w:w="810" w:type="dxa"/>
          </w:tcPr>
          <w:p w14:paraId="442C4745" w14:textId="77D42A04"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8</w:t>
            </w:r>
            <w:r w:rsidR="00AD24E7">
              <w:rPr>
                <w:rFonts w:ascii="Times New Roman" w:hAnsi="Times New Roman" w:cs="Times New Roman"/>
                <w:sz w:val="20"/>
                <w:szCs w:val="20"/>
                <w:lang w:val="en-DE"/>
              </w:rPr>
              <w:t>178</w:t>
            </w:r>
            <w:r>
              <w:rPr>
                <w:rFonts w:ascii="Times New Roman" w:hAnsi="Times New Roman" w:cs="Times New Roman"/>
                <w:sz w:val="20"/>
                <w:szCs w:val="20"/>
              </w:rPr>
              <w:t xml:space="preserve"> / </w:t>
            </w:r>
            <w:r w:rsidR="00AD24E7">
              <w:rPr>
                <w:rFonts w:ascii="Times New Roman" w:hAnsi="Times New Roman" w:cs="Times New Roman"/>
                <w:sz w:val="20"/>
                <w:szCs w:val="20"/>
                <w:lang w:val="en-DE"/>
              </w:rPr>
              <w:t>4349</w:t>
            </w:r>
            <w:r>
              <w:rPr>
                <w:rFonts w:ascii="Times New Roman" w:hAnsi="Times New Roman" w:cs="Times New Roman"/>
                <w:sz w:val="20"/>
                <w:szCs w:val="20"/>
              </w:rPr>
              <w:t xml:space="preserve"> (</w:t>
            </w:r>
            <w:r w:rsidR="00AD24E7">
              <w:rPr>
                <w:rFonts w:ascii="Times New Roman" w:hAnsi="Times New Roman" w:cs="Times New Roman"/>
                <w:sz w:val="20"/>
                <w:szCs w:val="20"/>
                <w:lang w:val="en-DE"/>
              </w:rPr>
              <w:t>47</w:t>
            </w:r>
            <w:r>
              <w:rPr>
                <w:rFonts w:ascii="Times New Roman" w:hAnsi="Times New Roman" w:cs="Times New Roman"/>
                <w:sz w:val="20"/>
                <w:szCs w:val="20"/>
              </w:rPr>
              <w:t>%)</w:t>
            </w:r>
          </w:p>
        </w:tc>
        <w:tc>
          <w:tcPr>
            <w:tcW w:w="1440" w:type="dxa"/>
          </w:tcPr>
          <w:p w14:paraId="436D1186" w14:textId="500E7CCE" w:rsidR="00FA0235" w:rsidRPr="00070085" w:rsidRDefault="00FA0235" w:rsidP="00FA0235">
            <w:pPr>
              <w:rPr>
                <w:rFonts w:ascii="Times New Roman" w:hAnsi="Times New Roman" w:cs="Times New Roman"/>
                <w:sz w:val="20"/>
                <w:szCs w:val="20"/>
              </w:rPr>
            </w:pPr>
            <w:r w:rsidRPr="00070085">
              <w:rPr>
                <w:rFonts w:ascii="Times New Roman" w:hAnsi="Times New Roman" w:cs="Times New Roman"/>
                <w:bCs/>
                <w:sz w:val="20"/>
                <w:szCs w:val="20"/>
              </w:rPr>
              <w:fldChar w:fldCharType="begin"/>
            </w:r>
            <w:r w:rsidR="00070085" w:rsidRPr="00070085">
              <w:rPr>
                <w:rFonts w:ascii="Times New Roman" w:hAnsi="Times New Roman" w:cs="Times New Roman"/>
                <w:bCs/>
                <w:sz w:val="20"/>
                <w:szCs w:val="20"/>
              </w:rPr>
              <w:instrText xml:space="preserve"> ADDIN ZOTERO_ITEM CSL_CITATION {"citationID":"2Le0dgLp","properties":{"formattedCitation":"(Guseva et al., 2021)","plainCitation":"(Guseva et al., 2021)","noteIndex":0},"citationItems":[{"id":296,"uris":["http://zotero.org/users/2799163/items/UP8WM9Q6"],"itemData":{"id":296,"type":"article-journal","abstract":"Mechanical energy in lakes is present in various types of water motion, including turbulent flows, surface and internal waves. The major source of kinetic energy is wind forcing at the water surface. Although a small portion of the vertical wind energy flux in the atmosphere is transferred to water, it is crucial for physical, biogeochemical and ecological processes in lentic ecosystems. To examine energy fluxes and energy content in surface and internal waves, we analyze extensive datasets of air- and water-side measurements collected at two small water bodies (&lt;10 km2). For the first time we use directly measured atmospheric momentum fluxes. The estimated energy fluxes and content agree well with results reported for larger lakes, suggesting that the energetics governing water motions in enclosed basins is similar, independent of basin size. The largest fraction of wind energy flux is transferred to surface waves and increases strongly nonlinearly for wind speeds exceeding 3 m s−1. The energy content is largest in basin-scale and high-frequency internal waves but shows seasonal variability and varies among aquatic systems. At one of the study sites, energy dissipation rates varied diurnally, suggesting biogenic turbulence, which appears to be a widespread phenomenon in lakes and reservoirs.","container-title":"Water","DOI":"10.3390/w13223270","ISSN":"2073-4441","issue":"22","journalAbbreviation":"Water","language":"en","page":"3270","source":"DOI.org (Crossref)","title":"Energy Flux Paths in Lakes and Reservoirs","volume":"13","author":[{"family":"Guseva","given":"Sofya"},{"family":"Casper","given":"Peter"},{"family":"Sachs","given":"Torsten"},{"family":"Spank","given":"Uwe"},{"family":"Lorke","given":"Andreas"}],"issued":{"date-parts":[["2021",11,18]]}}}],"schema":"https://github.com/citation-style-language/schema/raw/master/csl-citation.json"} </w:instrText>
            </w:r>
            <w:r w:rsidRPr="00070085">
              <w:rPr>
                <w:rFonts w:ascii="Times New Roman" w:hAnsi="Times New Roman" w:cs="Times New Roman"/>
                <w:bCs/>
                <w:sz w:val="20"/>
                <w:szCs w:val="20"/>
              </w:rPr>
              <w:fldChar w:fldCharType="separate"/>
            </w:r>
            <w:r w:rsidRPr="00070085">
              <w:rPr>
                <w:rFonts w:ascii="Times New Roman" w:hAnsi="Times New Roman" w:cs="Times New Roman"/>
                <w:sz w:val="20"/>
                <w:szCs w:val="20"/>
              </w:rPr>
              <w:t>(Guseva et al., 2021)</w:t>
            </w:r>
            <w:r w:rsidRPr="00070085">
              <w:rPr>
                <w:rFonts w:ascii="Times New Roman" w:hAnsi="Times New Roman" w:cs="Times New Roman"/>
                <w:bCs/>
                <w:sz w:val="20"/>
                <w:szCs w:val="20"/>
              </w:rPr>
              <w:fldChar w:fldCharType="end"/>
            </w:r>
          </w:p>
        </w:tc>
        <w:tc>
          <w:tcPr>
            <w:tcW w:w="1800" w:type="dxa"/>
          </w:tcPr>
          <w:p w14:paraId="71B70738" w14:textId="57FC2E05" w:rsidR="00FA0235" w:rsidRPr="00070085" w:rsidRDefault="00FA0235" w:rsidP="00FA0235">
            <w:pPr>
              <w:rPr>
                <w:rFonts w:ascii="Times New Roman" w:hAnsi="Times New Roman" w:cs="Times New Roman"/>
                <w:sz w:val="20"/>
                <w:szCs w:val="20"/>
              </w:rPr>
            </w:pPr>
            <w:r w:rsidRPr="00070085">
              <w:rPr>
                <w:rFonts w:ascii="Times New Roman" w:hAnsi="Times New Roman" w:cs="Times New Roman"/>
                <w:bCs/>
                <w:sz w:val="20"/>
                <w:szCs w:val="20"/>
              </w:rPr>
              <w:t>***Data available from Uwe Spank</w:t>
            </w:r>
          </w:p>
        </w:tc>
      </w:tr>
      <w:tr w:rsidR="00FA0235" w14:paraId="6BA4EAF8" w14:textId="77777777" w:rsidTr="007D382E">
        <w:tc>
          <w:tcPr>
            <w:tcW w:w="444" w:type="dxa"/>
          </w:tcPr>
          <w:p w14:paraId="3C1B1399" w14:textId="02A47D5A" w:rsidR="00FA0235" w:rsidRPr="006E0BD0" w:rsidRDefault="00FA0235" w:rsidP="00FA0235">
            <w:pPr>
              <w:rPr>
                <w:rFonts w:ascii="Times New Roman" w:hAnsi="Times New Roman" w:cs="Times New Roman"/>
                <w:sz w:val="20"/>
                <w:szCs w:val="20"/>
              </w:rPr>
            </w:pPr>
            <w:r w:rsidRPr="006E0BD0">
              <w:rPr>
                <w:rFonts w:ascii="Times New Roman" w:hAnsi="Times New Roman" w:cs="Times New Roman"/>
                <w:sz w:val="20"/>
                <w:szCs w:val="20"/>
              </w:rPr>
              <w:t>4</w:t>
            </w:r>
          </w:p>
        </w:tc>
        <w:tc>
          <w:tcPr>
            <w:tcW w:w="1171" w:type="dxa"/>
          </w:tcPr>
          <w:p w14:paraId="75CB959E" w14:textId="28A5387D" w:rsidR="00FA0235" w:rsidRPr="006E0BD0" w:rsidRDefault="00FA0235" w:rsidP="00FA0235">
            <w:pPr>
              <w:rPr>
                <w:rFonts w:ascii="Times New Roman" w:hAnsi="Times New Roman" w:cs="Times New Roman"/>
                <w:sz w:val="20"/>
                <w:szCs w:val="20"/>
              </w:rPr>
            </w:pPr>
            <w:r w:rsidRPr="009550EA">
              <w:rPr>
                <w:rFonts w:ascii="Times New Roman" w:hAnsi="Times New Roman" w:cs="Times New Roman"/>
                <w:sz w:val="20"/>
                <w:szCs w:val="20"/>
              </w:rPr>
              <w:t>Bol’shoi Vilyui Lake</w:t>
            </w:r>
          </w:p>
        </w:tc>
        <w:tc>
          <w:tcPr>
            <w:tcW w:w="990" w:type="dxa"/>
          </w:tcPr>
          <w:p w14:paraId="1B53A5A1" w14:textId="0850DD81" w:rsidR="00FA0235" w:rsidRDefault="00FA0235" w:rsidP="00FA0235">
            <w:pPr>
              <w:rPr>
                <w:rFonts w:ascii="Times New Roman" w:hAnsi="Times New Roman" w:cs="Times New Roman"/>
                <w:sz w:val="20"/>
                <w:szCs w:val="20"/>
              </w:rPr>
            </w:pPr>
            <w:r w:rsidRPr="00370090">
              <w:rPr>
                <w:rFonts w:ascii="Times New Roman" w:hAnsi="Times New Roman" w:cs="Times New Roman"/>
                <w:sz w:val="20"/>
                <w:szCs w:val="20"/>
              </w:rPr>
              <w:t>52.825</w:t>
            </w:r>
            <w:r>
              <w:rPr>
                <w:rFonts w:ascii="Times New Roman" w:hAnsi="Times New Roman" w:cs="Times New Roman"/>
                <w:sz w:val="20"/>
                <w:szCs w:val="20"/>
              </w:rPr>
              <w:t>0</w:t>
            </w:r>
          </w:p>
        </w:tc>
        <w:tc>
          <w:tcPr>
            <w:tcW w:w="1080" w:type="dxa"/>
          </w:tcPr>
          <w:p w14:paraId="103ABF9E" w14:textId="257B383B" w:rsidR="00FA0235" w:rsidRDefault="00FA0235" w:rsidP="00FA0235">
            <w:pPr>
              <w:rPr>
                <w:rFonts w:ascii="Times New Roman" w:hAnsi="Times New Roman" w:cs="Times New Roman"/>
                <w:sz w:val="20"/>
                <w:szCs w:val="20"/>
              </w:rPr>
            </w:pPr>
            <w:r w:rsidRPr="00370090">
              <w:rPr>
                <w:rFonts w:ascii="Times New Roman" w:hAnsi="Times New Roman" w:cs="Times New Roman"/>
                <w:sz w:val="20"/>
                <w:szCs w:val="20"/>
              </w:rPr>
              <w:t>158.55</w:t>
            </w:r>
            <w:r>
              <w:rPr>
                <w:rFonts w:ascii="Times New Roman" w:hAnsi="Times New Roman" w:cs="Times New Roman"/>
                <w:sz w:val="20"/>
                <w:szCs w:val="20"/>
              </w:rPr>
              <w:t>00</w:t>
            </w:r>
          </w:p>
        </w:tc>
        <w:tc>
          <w:tcPr>
            <w:tcW w:w="810" w:type="dxa"/>
          </w:tcPr>
          <w:p w14:paraId="1E37C1B7" w14:textId="53F8F0CD"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4.3</w:t>
            </w:r>
          </w:p>
        </w:tc>
        <w:tc>
          <w:tcPr>
            <w:tcW w:w="990" w:type="dxa"/>
          </w:tcPr>
          <w:p w14:paraId="5C0F51EF" w14:textId="5CD6F0A2"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3 / 7</w:t>
            </w:r>
          </w:p>
        </w:tc>
        <w:tc>
          <w:tcPr>
            <w:tcW w:w="990" w:type="dxa"/>
          </w:tcPr>
          <w:p w14:paraId="7EE24071" w14:textId="1AED47DF"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1.4·10</w:t>
            </w:r>
            <w:r>
              <w:rPr>
                <w:rFonts w:ascii="Times New Roman" w:hAnsi="Times New Roman" w:cs="Times New Roman"/>
                <w:sz w:val="20"/>
                <w:szCs w:val="20"/>
                <w:vertAlign w:val="superscript"/>
              </w:rPr>
              <w:t>3</w:t>
            </w:r>
            <w:r>
              <w:rPr>
                <w:rFonts w:ascii="Times New Roman" w:hAnsi="Times New Roman" w:cs="Times New Roman"/>
                <w:sz w:val="20"/>
                <w:szCs w:val="20"/>
              </w:rPr>
              <w:t xml:space="preserve"> / 3.6·10</w:t>
            </w:r>
            <w:r>
              <w:rPr>
                <w:rFonts w:ascii="Times New Roman" w:hAnsi="Times New Roman" w:cs="Times New Roman"/>
                <w:sz w:val="20"/>
                <w:szCs w:val="20"/>
                <w:vertAlign w:val="superscript"/>
              </w:rPr>
              <w:t>3</w:t>
            </w:r>
          </w:p>
        </w:tc>
        <w:tc>
          <w:tcPr>
            <w:tcW w:w="540" w:type="dxa"/>
          </w:tcPr>
          <w:p w14:paraId="6840A96B" w14:textId="717C6BCF"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3</w:t>
            </w:r>
          </w:p>
        </w:tc>
        <w:tc>
          <w:tcPr>
            <w:tcW w:w="810" w:type="dxa"/>
          </w:tcPr>
          <w:p w14:paraId="52C73077" w14:textId="06FC81F8" w:rsidR="00FA0235" w:rsidRPr="006E0BD0" w:rsidRDefault="00C56E05" w:rsidP="00FA0235">
            <w:pPr>
              <w:rPr>
                <w:rFonts w:ascii="Times New Roman" w:hAnsi="Times New Roman" w:cs="Times New Roman"/>
                <w:sz w:val="20"/>
                <w:szCs w:val="20"/>
              </w:rPr>
            </w:pPr>
            <w:r>
              <w:rPr>
                <w:rFonts w:ascii="Times New Roman" w:hAnsi="Times New Roman" w:cs="Times New Roman"/>
                <w:sz w:val="20"/>
                <w:szCs w:val="20"/>
                <w:lang w:val="en-DE"/>
              </w:rPr>
              <w:t>TTQ</w:t>
            </w:r>
          </w:p>
        </w:tc>
        <w:tc>
          <w:tcPr>
            <w:tcW w:w="990" w:type="dxa"/>
          </w:tcPr>
          <w:p w14:paraId="421FD352" w14:textId="60BD362F"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All</w:t>
            </w:r>
          </w:p>
        </w:tc>
        <w:tc>
          <w:tcPr>
            <w:tcW w:w="900" w:type="dxa"/>
          </w:tcPr>
          <w:p w14:paraId="5F7F8D29" w14:textId="0DDEC980"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 xml:space="preserve">561 / </w:t>
            </w:r>
            <w:r w:rsidR="0006300F">
              <w:rPr>
                <w:rFonts w:ascii="Times New Roman" w:hAnsi="Times New Roman" w:cs="Times New Roman"/>
                <w:sz w:val="20"/>
                <w:szCs w:val="20"/>
                <w:lang w:val="en-DE"/>
              </w:rPr>
              <w:t>561</w:t>
            </w:r>
            <w:r>
              <w:rPr>
                <w:rFonts w:ascii="Times New Roman" w:hAnsi="Times New Roman" w:cs="Times New Roman"/>
                <w:sz w:val="20"/>
                <w:szCs w:val="20"/>
              </w:rPr>
              <w:t xml:space="preserve"> (</w:t>
            </w:r>
            <w:r w:rsidR="0006300F">
              <w:rPr>
                <w:rFonts w:ascii="Times New Roman" w:hAnsi="Times New Roman" w:cs="Times New Roman"/>
                <w:sz w:val="20"/>
                <w:szCs w:val="20"/>
                <w:lang w:val="en-DE"/>
              </w:rPr>
              <w:t>0</w:t>
            </w:r>
            <w:r>
              <w:rPr>
                <w:rFonts w:ascii="Times New Roman" w:hAnsi="Times New Roman" w:cs="Times New Roman"/>
                <w:sz w:val="20"/>
                <w:szCs w:val="20"/>
              </w:rPr>
              <w:t>%)</w:t>
            </w:r>
          </w:p>
        </w:tc>
        <w:tc>
          <w:tcPr>
            <w:tcW w:w="990" w:type="dxa"/>
          </w:tcPr>
          <w:p w14:paraId="3B573509" w14:textId="47EE8846" w:rsidR="00FA0235" w:rsidRPr="006E0BD0" w:rsidRDefault="00FA0235" w:rsidP="00FA0235">
            <w:pPr>
              <w:rPr>
                <w:rFonts w:ascii="Times New Roman" w:hAnsi="Times New Roman" w:cs="Times New Roman"/>
                <w:sz w:val="20"/>
                <w:szCs w:val="20"/>
              </w:rPr>
            </w:pPr>
            <w:r>
              <w:rPr>
                <w:rFonts w:ascii="Times New Roman" w:hAnsi="Times New Roman" w:cs="Times New Roman"/>
                <w:i/>
                <w:iCs/>
                <w:sz w:val="20"/>
                <w:szCs w:val="20"/>
              </w:rPr>
              <w:t>T</w:t>
            </w:r>
            <w:r>
              <w:rPr>
                <w:rFonts w:ascii="Times New Roman" w:hAnsi="Times New Roman" w:cs="Times New Roman"/>
                <w:i/>
                <w:iCs/>
                <w:sz w:val="20"/>
                <w:szCs w:val="20"/>
                <w:vertAlign w:val="subscript"/>
              </w:rPr>
              <w:t xml:space="preserve">s </w:t>
            </w:r>
            <w:r>
              <w:rPr>
                <w:rFonts w:ascii="Times New Roman" w:hAnsi="Times New Roman" w:cs="Times New Roman"/>
                <w:sz w:val="20"/>
                <w:szCs w:val="20"/>
              </w:rPr>
              <w:t xml:space="preserve">; </w:t>
            </w:r>
            <w:r w:rsidR="0006300F">
              <w:rPr>
                <w:rFonts w:ascii="Times New Roman" w:hAnsi="Times New Roman" w:cs="Times New Roman"/>
                <w:sz w:val="20"/>
                <w:szCs w:val="20"/>
                <w:lang w:val="en-DE"/>
              </w:rPr>
              <w:t>490</w:t>
            </w:r>
            <w:r>
              <w:rPr>
                <w:rFonts w:ascii="Times New Roman" w:hAnsi="Times New Roman" w:cs="Times New Roman"/>
                <w:sz w:val="20"/>
                <w:szCs w:val="20"/>
              </w:rPr>
              <w:t xml:space="preserve"> / </w:t>
            </w:r>
            <w:r w:rsidR="0006300F">
              <w:rPr>
                <w:rFonts w:ascii="Times New Roman" w:hAnsi="Times New Roman" w:cs="Times New Roman"/>
                <w:sz w:val="20"/>
                <w:szCs w:val="20"/>
                <w:lang w:val="en-DE"/>
              </w:rPr>
              <w:t>490</w:t>
            </w:r>
            <w:r>
              <w:rPr>
                <w:rFonts w:ascii="Times New Roman" w:hAnsi="Times New Roman" w:cs="Times New Roman"/>
                <w:sz w:val="20"/>
                <w:szCs w:val="20"/>
              </w:rPr>
              <w:t xml:space="preserve"> (</w:t>
            </w:r>
            <w:r w:rsidR="0006300F">
              <w:rPr>
                <w:rFonts w:ascii="Times New Roman" w:hAnsi="Times New Roman" w:cs="Times New Roman"/>
                <w:sz w:val="20"/>
                <w:szCs w:val="20"/>
                <w:lang w:val="en-DE"/>
              </w:rPr>
              <w:t>0</w:t>
            </w:r>
            <w:r>
              <w:rPr>
                <w:rFonts w:ascii="Times New Roman" w:hAnsi="Times New Roman" w:cs="Times New Roman"/>
                <w:sz w:val="20"/>
                <w:szCs w:val="20"/>
              </w:rPr>
              <w:t>%)</w:t>
            </w:r>
          </w:p>
        </w:tc>
        <w:tc>
          <w:tcPr>
            <w:tcW w:w="810" w:type="dxa"/>
          </w:tcPr>
          <w:p w14:paraId="1B9A7DA1" w14:textId="6E1A18F4"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 xml:space="preserve">- / - </w:t>
            </w:r>
          </w:p>
        </w:tc>
        <w:tc>
          <w:tcPr>
            <w:tcW w:w="1440" w:type="dxa"/>
          </w:tcPr>
          <w:p w14:paraId="007D7944" w14:textId="75305D4C" w:rsidR="00FA0235" w:rsidRPr="00070085" w:rsidRDefault="00FA0235" w:rsidP="00FA0235">
            <w:pPr>
              <w:rPr>
                <w:rFonts w:ascii="Times New Roman" w:hAnsi="Times New Roman" w:cs="Times New Roman"/>
                <w:sz w:val="20"/>
                <w:szCs w:val="20"/>
              </w:rPr>
            </w:pPr>
            <w:r w:rsidRPr="00070085">
              <w:rPr>
                <w:rFonts w:ascii="Times New Roman" w:hAnsi="Times New Roman" w:cs="Times New Roman"/>
                <w:bCs/>
                <w:sz w:val="20"/>
                <w:szCs w:val="20"/>
              </w:rPr>
              <w:fldChar w:fldCharType="begin"/>
            </w:r>
            <w:r w:rsidR="00070085" w:rsidRPr="00070085">
              <w:rPr>
                <w:rFonts w:ascii="Times New Roman" w:hAnsi="Times New Roman" w:cs="Times New Roman"/>
                <w:bCs/>
                <w:sz w:val="20"/>
                <w:szCs w:val="20"/>
              </w:rPr>
              <w:instrText xml:space="preserve"> ADDIN ZOTERO_ITEM CSL_CITATION {"citationID":"w3EXNmCC","properties":{"formattedCitation":"(Stepanenko et al., 2018)","plainCitation":"(Stepanenko et al., 2018)","noteIndex":0},"citationItems":[{"id":351,"uris":["http://zotero.org/users/2799163/items/UICTP3S4"],"itemData":{"id":351,"type":"article-journal","container-title":"Environmental Research Letters","DOI":"10.1088/1748-9326/aaad75","ISSN":"1748-9326","issue":"3","journalAbbreviation":"Environ. Res. Lett.","page":"035006","source":"DOI.org (Crossref)","title":"Mid-depth temperature maximum in an estuarine lake","volume":"13","author":[{"family":"Stepanenko","given":"V M"},{"family":"Repina","given":"I A"},{"family":"Artamonov","given":"A Yu"},{"family":"Gorin","given":"S L"},{"family":"Lykossov","given":"V N"},{"family":"Kulyamin","given":"D V"}],"issued":{"date-parts":[["2018",3,1]]}}}],"schema":"https://github.com/citation-style-language/schema/raw/master/csl-citation.json"} </w:instrText>
            </w:r>
            <w:r w:rsidRPr="00070085">
              <w:rPr>
                <w:rFonts w:ascii="Times New Roman" w:hAnsi="Times New Roman" w:cs="Times New Roman"/>
                <w:bCs/>
                <w:sz w:val="20"/>
                <w:szCs w:val="20"/>
              </w:rPr>
              <w:fldChar w:fldCharType="separate"/>
            </w:r>
            <w:r w:rsidRPr="00070085">
              <w:rPr>
                <w:rFonts w:ascii="Times New Roman" w:hAnsi="Times New Roman" w:cs="Times New Roman"/>
                <w:sz w:val="20"/>
                <w:szCs w:val="20"/>
              </w:rPr>
              <w:t>(Stepanenko et al., 2018)</w:t>
            </w:r>
            <w:r w:rsidRPr="00070085">
              <w:rPr>
                <w:rFonts w:ascii="Times New Roman" w:hAnsi="Times New Roman" w:cs="Times New Roman"/>
                <w:bCs/>
                <w:sz w:val="20"/>
                <w:szCs w:val="20"/>
              </w:rPr>
              <w:fldChar w:fldCharType="end"/>
            </w:r>
          </w:p>
        </w:tc>
        <w:tc>
          <w:tcPr>
            <w:tcW w:w="1800" w:type="dxa"/>
          </w:tcPr>
          <w:p w14:paraId="10D2376C" w14:textId="74B9FF0D" w:rsidR="00FA0235" w:rsidRPr="00070085" w:rsidRDefault="00FA0235" w:rsidP="00FA0235">
            <w:pPr>
              <w:rPr>
                <w:rFonts w:ascii="Times New Roman" w:hAnsi="Times New Roman" w:cs="Times New Roman"/>
                <w:sz w:val="20"/>
                <w:szCs w:val="20"/>
              </w:rPr>
            </w:pPr>
            <w:r w:rsidRPr="00070085">
              <w:rPr>
                <w:rFonts w:ascii="Times New Roman" w:hAnsi="Times New Roman" w:cs="Times New Roman"/>
                <w:bCs/>
                <w:sz w:val="20"/>
                <w:szCs w:val="20"/>
              </w:rPr>
              <w:t xml:space="preserve">***Data available from </w:t>
            </w:r>
            <w:r w:rsidR="00AF002A">
              <w:rPr>
                <w:rFonts w:ascii="Times New Roman" w:hAnsi="Times New Roman" w:cs="Times New Roman"/>
                <w:bCs/>
                <w:sz w:val="20"/>
                <w:szCs w:val="20"/>
              </w:rPr>
              <w:t>Irina Repina</w:t>
            </w:r>
          </w:p>
        </w:tc>
      </w:tr>
      <w:tr w:rsidR="00FA0235" w14:paraId="0919E6B2" w14:textId="77777777" w:rsidTr="007D382E">
        <w:tc>
          <w:tcPr>
            <w:tcW w:w="444" w:type="dxa"/>
          </w:tcPr>
          <w:p w14:paraId="30D729E6" w14:textId="7B69A6F4" w:rsidR="00FA0235" w:rsidRPr="006E0BD0" w:rsidRDefault="00FA0235" w:rsidP="00FA0235">
            <w:pPr>
              <w:rPr>
                <w:rFonts w:ascii="Times New Roman" w:hAnsi="Times New Roman" w:cs="Times New Roman"/>
                <w:sz w:val="20"/>
                <w:szCs w:val="20"/>
              </w:rPr>
            </w:pPr>
            <w:r w:rsidRPr="006E0BD0">
              <w:rPr>
                <w:rFonts w:ascii="Times New Roman" w:hAnsi="Times New Roman" w:cs="Times New Roman"/>
                <w:sz w:val="20"/>
                <w:szCs w:val="20"/>
              </w:rPr>
              <w:t>5</w:t>
            </w:r>
          </w:p>
        </w:tc>
        <w:tc>
          <w:tcPr>
            <w:tcW w:w="1171" w:type="dxa"/>
          </w:tcPr>
          <w:p w14:paraId="496F357F" w14:textId="47F3382C"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Lake Dagow</w:t>
            </w:r>
          </w:p>
        </w:tc>
        <w:tc>
          <w:tcPr>
            <w:tcW w:w="990" w:type="dxa"/>
          </w:tcPr>
          <w:p w14:paraId="4144F3AD" w14:textId="73B263C8" w:rsidR="00FA0235" w:rsidRPr="006E0BD0" w:rsidRDefault="00FA0235" w:rsidP="00FA0235">
            <w:pPr>
              <w:rPr>
                <w:rFonts w:ascii="Times New Roman" w:hAnsi="Times New Roman" w:cs="Times New Roman"/>
                <w:sz w:val="20"/>
                <w:szCs w:val="20"/>
              </w:rPr>
            </w:pPr>
            <w:r w:rsidRPr="00610156">
              <w:rPr>
                <w:rFonts w:ascii="Times New Roman" w:hAnsi="Times New Roman" w:cs="Times New Roman"/>
                <w:sz w:val="20"/>
                <w:szCs w:val="20"/>
              </w:rPr>
              <w:t>53.1513</w:t>
            </w:r>
          </w:p>
        </w:tc>
        <w:tc>
          <w:tcPr>
            <w:tcW w:w="1080" w:type="dxa"/>
          </w:tcPr>
          <w:p w14:paraId="7D35499E" w14:textId="53843652" w:rsidR="00FA0235" w:rsidRPr="006E0BD0" w:rsidRDefault="00FA0235" w:rsidP="00FA0235">
            <w:pPr>
              <w:rPr>
                <w:rFonts w:ascii="Times New Roman" w:hAnsi="Times New Roman" w:cs="Times New Roman"/>
                <w:sz w:val="20"/>
                <w:szCs w:val="20"/>
              </w:rPr>
            </w:pPr>
            <w:r w:rsidRPr="00610156">
              <w:rPr>
                <w:rFonts w:ascii="Times New Roman" w:hAnsi="Times New Roman" w:cs="Times New Roman"/>
                <w:sz w:val="20"/>
                <w:szCs w:val="20"/>
              </w:rPr>
              <w:t>13.0543</w:t>
            </w:r>
          </w:p>
        </w:tc>
        <w:tc>
          <w:tcPr>
            <w:tcW w:w="810" w:type="dxa"/>
          </w:tcPr>
          <w:p w14:paraId="4A6413EA" w14:textId="6A62D7A2"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0.3</w:t>
            </w:r>
          </w:p>
        </w:tc>
        <w:tc>
          <w:tcPr>
            <w:tcW w:w="990" w:type="dxa"/>
          </w:tcPr>
          <w:p w14:paraId="7C5CDC7C" w14:textId="40CD36F9"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5 / 9.5</w:t>
            </w:r>
          </w:p>
        </w:tc>
        <w:tc>
          <w:tcPr>
            <w:tcW w:w="990" w:type="dxa"/>
          </w:tcPr>
          <w:p w14:paraId="4F298439" w14:textId="36CC256D"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3.9·10</w:t>
            </w:r>
            <w:r w:rsidRPr="009D43EC">
              <w:rPr>
                <w:rFonts w:ascii="Times New Roman" w:hAnsi="Times New Roman" w:cs="Times New Roman"/>
                <w:sz w:val="20"/>
                <w:szCs w:val="20"/>
                <w:vertAlign w:val="superscript"/>
              </w:rPr>
              <w:t>2</w:t>
            </w:r>
            <w:r>
              <w:rPr>
                <w:rFonts w:ascii="Times New Roman" w:hAnsi="Times New Roman" w:cs="Times New Roman"/>
                <w:sz w:val="20"/>
                <w:szCs w:val="20"/>
              </w:rPr>
              <w:t xml:space="preserve"> / 5.4·10</w:t>
            </w:r>
            <w:r>
              <w:rPr>
                <w:rFonts w:ascii="Times New Roman" w:hAnsi="Times New Roman" w:cs="Times New Roman"/>
                <w:sz w:val="20"/>
                <w:szCs w:val="20"/>
                <w:vertAlign w:val="superscript"/>
              </w:rPr>
              <w:t>2</w:t>
            </w:r>
          </w:p>
        </w:tc>
        <w:tc>
          <w:tcPr>
            <w:tcW w:w="540" w:type="dxa"/>
          </w:tcPr>
          <w:p w14:paraId="6D5CDB8B" w14:textId="3A3035A6"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2</w:t>
            </w:r>
          </w:p>
        </w:tc>
        <w:tc>
          <w:tcPr>
            <w:tcW w:w="810" w:type="dxa"/>
          </w:tcPr>
          <w:p w14:paraId="11837125" w14:textId="7172DDCF" w:rsidR="00FA0235" w:rsidRPr="006E0BD0" w:rsidRDefault="002118FF" w:rsidP="00FA0235">
            <w:pPr>
              <w:rPr>
                <w:rFonts w:ascii="Times New Roman" w:hAnsi="Times New Roman" w:cs="Times New Roman"/>
                <w:sz w:val="20"/>
                <w:szCs w:val="20"/>
              </w:rPr>
            </w:pPr>
            <w:r>
              <w:rPr>
                <w:rFonts w:ascii="Times New Roman" w:hAnsi="Times New Roman" w:cs="Times New Roman"/>
                <w:sz w:val="20"/>
                <w:szCs w:val="20"/>
              </w:rPr>
              <w:t xml:space="preserve">QCF(2); </w:t>
            </w:r>
            <w:r w:rsidR="00FA0235">
              <w:rPr>
                <w:rFonts w:ascii="Times New Roman" w:hAnsi="Times New Roman" w:cs="Times New Roman"/>
                <w:sz w:val="20"/>
                <w:szCs w:val="20"/>
              </w:rPr>
              <w:t xml:space="preserve">WD; IC; P; </w:t>
            </w:r>
            <w:r w:rsidR="0086038A">
              <w:rPr>
                <w:rFonts w:ascii="Times New Roman" w:hAnsi="Times New Roman" w:cs="Times New Roman"/>
                <w:sz w:val="20"/>
                <w:szCs w:val="20"/>
                <w:lang w:val="en-DE"/>
              </w:rPr>
              <w:t>TTQ</w:t>
            </w:r>
          </w:p>
        </w:tc>
        <w:tc>
          <w:tcPr>
            <w:tcW w:w="990" w:type="dxa"/>
          </w:tcPr>
          <w:p w14:paraId="03004DE6" w14:textId="5E03A75F"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 xml:space="preserve">&gt; 60 and &lt; 90; &gt; </w:t>
            </w:r>
            <w:r w:rsidR="00F736D9">
              <w:rPr>
                <w:rFonts w:ascii="Times New Roman" w:hAnsi="Times New Roman" w:cs="Times New Roman"/>
                <w:sz w:val="20"/>
                <w:szCs w:val="20"/>
              </w:rPr>
              <w:t xml:space="preserve">210 </w:t>
            </w:r>
            <w:r>
              <w:rPr>
                <w:rFonts w:ascii="Times New Roman" w:hAnsi="Times New Roman" w:cs="Times New Roman"/>
                <w:sz w:val="20"/>
                <w:szCs w:val="20"/>
              </w:rPr>
              <w:t xml:space="preserve">and &lt; </w:t>
            </w:r>
            <w:r w:rsidR="00F736D9">
              <w:rPr>
                <w:rFonts w:ascii="Times New Roman" w:hAnsi="Times New Roman" w:cs="Times New Roman"/>
                <w:sz w:val="20"/>
                <w:szCs w:val="20"/>
              </w:rPr>
              <w:t>270</w:t>
            </w:r>
          </w:p>
        </w:tc>
        <w:tc>
          <w:tcPr>
            <w:tcW w:w="900" w:type="dxa"/>
          </w:tcPr>
          <w:p w14:paraId="3E1E59A2" w14:textId="30FD71BD"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107694 / 3</w:t>
            </w:r>
            <w:r w:rsidR="004B68B9">
              <w:rPr>
                <w:rFonts w:ascii="Times New Roman" w:hAnsi="Times New Roman" w:cs="Times New Roman"/>
                <w:sz w:val="20"/>
                <w:szCs w:val="20"/>
                <w:lang w:val="en-DE"/>
              </w:rPr>
              <w:t>4006</w:t>
            </w:r>
            <w:r>
              <w:rPr>
                <w:rFonts w:ascii="Times New Roman" w:hAnsi="Times New Roman" w:cs="Times New Roman"/>
                <w:sz w:val="20"/>
                <w:szCs w:val="20"/>
              </w:rPr>
              <w:t xml:space="preserve"> (</w:t>
            </w:r>
            <w:r w:rsidR="004B68B9">
              <w:rPr>
                <w:rFonts w:ascii="Times New Roman" w:hAnsi="Times New Roman" w:cs="Times New Roman"/>
                <w:sz w:val="20"/>
                <w:szCs w:val="20"/>
                <w:lang w:val="en-DE"/>
              </w:rPr>
              <w:t>68</w:t>
            </w:r>
            <w:r>
              <w:rPr>
                <w:rFonts w:ascii="Times New Roman" w:hAnsi="Times New Roman" w:cs="Times New Roman"/>
                <w:sz w:val="20"/>
                <w:szCs w:val="20"/>
              </w:rPr>
              <w:t>%)</w:t>
            </w:r>
          </w:p>
        </w:tc>
        <w:tc>
          <w:tcPr>
            <w:tcW w:w="990" w:type="dxa"/>
          </w:tcPr>
          <w:p w14:paraId="2D616668" w14:textId="0E1A9E87" w:rsidR="00FA0235" w:rsidRPr="006E0BD0" w:rsidRDefault="00FA0235" w:rsidP="00FA0235">
            <w:pPr>
              <w:rPr>
                <w:rFonts w:ascii="Times New Roman" w:hAnsi="Times New Roman" w:cs="Times New Roman"/>
                <w:sz w:val="20"/>
                <w:szCs w:val="20"/>
              </w:rPr>
            </w:pPr>
            <w:r w:rsidRPr="00A92355">
              <w:rPr>
                <w:rFonts w:ascii="Times New Roman" w:hAnsi="Times New Roman" w:cs="Times New Roman"/>
                <w:b/>
                <w:bCs/>
                <w:i/>
                <w:iCs/>
                <w:sz w:val="20"/>
                <w:szCs w:val="20"/>
              </w:rPr>
              <w:t>T</w:t>
            </w:r>
            <w:r w:rsidRPr="00A92355">
              <w:rPr>
                <w:rFonts w:ascii="Times New Roman" w:hAnsi="Times New Roman" w:cs="Times New Roman"/>
                <w:b/>
                <w:bCs/>
                <w:i/>
                <w:iCs/>
                <w:sz w:val="20"/>
                <w:szCs w:val="20"/>
                <w:vertAlign w:val="subscript"/>
              </w:rPr>
              <w:t>s</w:t>
            </w:r>
            <w:r>
              <w:rPr>
                <w:rFonts w:ascii="Times New Roman" w:hAnsi="Times New Roman" w:cs="Times New Roman"/>
                <w:i/>
                <w:iCs/>
                <w:sz w:val="20"/>
                <w:szCs w:val="20"/>
                <w:vertAlign w:val="subscript"/>
              </w:rPr>
              <w:t xml:space="preserve"> </w:t>
            </w:r>
            <w:r>
              <w:rPr>
                <w:rFonts w:ascii="Times New Roman" w:hAnsi="Times New Roman" w:cs="Times New Roman"/>
                <w:sz w:val="20"/>
                <w:szCs w:val="20"/>
              </w:rPr>
              <w:t xml:space="preserve">and </w:t>
            </w:r>
            <w:r>
              <w:rPr>
                <w:rFonts w:ascii="Times New Roman" w:hAnsi="Times New Roman" w:cs="Times New Roman"/>
                <w:i/>
                <w:iCs/>
                <w:sz w:val="20"/>
                <w:szCs w:val="20"/>
              </w:rPr>
              <w:t>T</w:t>
            </w:r>
            <w:r>
              <w:rPr>
                <w:rFonts w:ascii="Times New Roman" w:hAnsi="Times New Roman" w:cs="Times New Roman"/>
                <w:i/>
                <w:iCs/>
                <w:sz w:val="20"/>
                <w:szCs w:val="20"/>
                <w:vertAlign w:val="subscript"/>
              </w:rPr>
              <w:t>w</w:t>
            </w:r>
            <w:r>
              <w:rPr>
                <w:rFonts w:ascii="Times New Roman" w:hAnsi="Times New Roman" w:cs="Times New Roman"/>
                <w:sz w:val="20"/>
                <w:szCs w:val="20"/>
              </w:rPr>
              <w:t xml:space="preserve">; </w:t>
            </w:r>
            <w:r w:rsidR="004B68B9">
              <w:rPr>
                <w:rFonts w:ascii="Times New Roman" w:hAnsi="Times New Roman" w:cs="Times New Roman"/>
                <w:sz w:val="20"/>
                <w:szCs w:val="20"/>
                <w:lang w:val="en-DE"/>
              </w:rPr>
              <w:t>63138</w:t>
            </w:r>
            <w:r>
              <w:rPr>
                <w:rFonts w:ascii="Times New Roman" w:hAnsi="Times New Roman" w:cs="Times New Roman"/>
                <w:sz w:val="20"/>
                <w:szCs w:val="20"/>
              </w:rPr>
              <w:t xml:space="preserve"> / 2</w:t>
            </w:r>
            <w:r w:rsidR="004E3AB5">
              <w:rPr>
                <w:rFonts w:ascii="Times New Roman" w:hAnsi="Times New Roman" w:cs="Times New Roman"/>
                <w:sz w:val="20"/>
                <w:szCs w:val="20"/>
              </w:rPr>
              <w:t>1</w:t>
            </w:r>
            <w:r w:rsidR="004B68B9">
              <w:rPr>
                <w:rFonts w:ascii="Times New Roman" w:hAnsi="Times New Roman" w:cs="Times New Roman"/>
                <w:sz w:val="20"/>
                <w:szCs w:val="20"/>
                <w:lang w:val="en-DE"/>
              </w:rPr>
              <w:t>741</w:t>
            </w:r>
            <w:r>
              <w:rPr>
                <w:rFonts w:ascii="Times New Roman" w:hAnsi="Times New Roman" w:cs="Times New Roman"/>
                <w:sz w:val="20"/>
                <w:szCs w:val="20"/>
              </w:rPr>
              <w:t xml:space="preserve"> (</w:t>
            </w:r>
            <w:r w:rsidR="004B68B9">
              <w:rPr>
                <w:rFonts w:ascii="Times New Roman" w:hAnsi="Times New Roman" w:cs="Times New Roman"/>
                <w:sz w:val="20"/>
                <w:szCs w:val="20"/>
                <w:lang w:val="en-DE"/>
              </w:rPr>
              <w:t>66</w:t>
            </w:r>
            <w:r>
              <w:rPr>
                <w:rFonts w:ascii="Times New Roman" w:hAnsi="Times New Roman" w:cs="Times New Roman"/>
                <w:sz w:val="20"/>
                <w:szCs w:val="20"/>
              </w:rPr>
              <w:t>%)</w:t>
            </w:r>
          </w:p>
        </w:tc>
        <w:tc>
          <w:tcPr>
            <w:tcW w:w="810" w:type="dxa"/>
          </w:tcPr>
          <w:p w14:paraId="0CA2735C" w14:textId="372F71BC" w:rsidR="00FA0235" w:rsidRPr="006E0BD0" w:rsidRDefault="004B68B9" w:rsidP="00FA0235">
            <w:pPr>
              <w:rPr>
                <w:rFonts w:ascii="Times New Roman" w:hAnsi="Times New Roman" w:cs="Times New Roman"/>
                <w:sz w:val="20"/>
                <w:szCs w:val="20"/>
              </w:rPr>
            </w:pPr>
            <w:r>
              <w:rPr>
                <w:rFonts w:ascii="Times New Roman" w:hAnsi="Times New Roman" w:cs="Times New Roman"/>
                <w:sz w:val="20"/>
                <w:szCs w:val="20"/>
                <w:lang w:val="en-DE"/>
              </w:rPr>
              <w:t>63103</w:t>
            </w:r>
            <w:r w:rsidR="00FA0235">
              <w:rPr>
                <w:rFonts w:ascii="Times New Roman" w:hAnsi="Times New Roman" w:cs="Times New Roman"/>
                <w:sz w:val="20"/>
                <w:szCs w:val="20"/>
              </w:rPr>
              <w:t xml:space="preserve"> / </w:t>
            </w:r>
            <w:r>
              <w:rPr>
                <w:rFonts w:ascii="Times New Roman" w:hAnsi="Times New Roman" w:cs="Times New Roman"/>
                <w:sz w:val="20"/>
                <w:szCs w:val="20"/>
                <w:lang w:val="en-DE"/>
              </w:rPr>
              <w:t>23765</w:t>
            </w:r>
            <w:r w:rsidR="00FA0235">
              <w:rPr>
                <w:rFonts w:ascii="Times New Roman" w:hAnsi="Times New Roman" w:cs="Times New Roman"/>
                <w:sz w:val="20"/>
                <w:szCs w:val="20"/>
              </w:rPr>
              <w:t xml:space="preserve"> (</w:t>
            </w:r>
            <w:r>
              <w:rPr>
                <w:rFonts w:ascii="Times New Roman" w:hAnsi="Times New Roman" w:cs="Times New Roman"/>
                <w:sz w:val="20"/>
                <w:szCs w:val="20"/>
                <w:lang w:val="en-DE"/>
              </w:rPr>
              <w:t>62</w:t>
            </w:r>
            <w:r w:rsidR="00FA0235">
              <w:rPr>
                <w:rFonts w:ascii="Times New Roman" w:hAnsi="Times New Roman" w:cs="Times New Roman"/>
                <w:sz w:val="20"/>
                <w:szCs w:val="20"/>
              </w:rPr>
              <w:t>%)</w:t>
            </w:r>
          </w:p>
        </w:tc>
        <w:tc>
          <w:tcPr>
            <w:tcW w:w="1440" w:type="dxa"/>
          </w:tcPr>
          <w:p w14:paraId="23BF4F44" w14:textId="6DA391D3" w:rsidR="00FA0235" w:rsidRPr="00070085" w:rsidRDefault="00FA0235" w:rsidP="00FA0235">
            <w:pPr>
              <w:rPr>
                <w:rFonts w:ascii="Times New Roman" w:hAnsi="Times New Roman" w:cs="Times New Roman"/>
                <w:sz w:val="20"/>
                <w:szCs w:val="20"/>
              </w:rPr>
            </w:pPr>
            <w:r w:rsidRPr="00070085">
              <w:rPr>
                <w:rFonts w:ascii="Times New Roman" w:hAnsi="Times New Roman" w:cs="Times New Roman"/>
                <w:bCs/>
                <w:sz w:val="20"/>
                <w:szCs w:val="20"/>
              </w:rPr>
              <w:fldChar w:fldCharType="begin"/>
            </w:r>
            <w:r w:rsidR="00070085" w:rsidRPr="00070085">
              <w:rPr>
                <w:rFonts w:ascii="Times New Roman" w:hAnsi="Times New Roman" w:cs="Times New Roman"/>
                <w:bCs/>
                <w:sz w:val="20"/>
                <w:szCs w:val="20"/>
              </w:rPr>
              <w:instrText xml:space="preserve"> ADDIN ZOTERO_ITEM CSL_CITATION {"citationID":"gXJO6s5A","properties":{"formattedCitation":"(Guseva et al., 2021)","plainCitation":"(Guseva et al., 2021)","noteIndex":0},"citationItems":[{"id":296,"uris":["http://zotero.org/users/2799163/items/UP8WM9Q6"],"itemData":{"id":296,"type":"article-journal","abstract":"Mechanical energy in lakes is present in various types of water motion, including turbulent flows, surface and internal waves. The major source of kinetic energy is wind forcing at the water surface. Although a small portion of the vertical wind energy flux in the atmosphere is transferred to water, it is crucial for physical, biogeochemical and ecological processes in lentic ecosystems. To examine energy fluxes and energy content in surface and internal waves, we analyze extensive datasets of air- and water-side measurements collected at two small water bodies (&lt;10 km2). For the first time we use directly measured atmospheric momentum fluxes. The estimated energy fluxes and content agree well with results reported for larger lakes, suggesting that the energetics governing water motions in enclosed basins is similar, independent of basin size. The largest fraction of wind energy flux is transferred to surface waves and increases strongly nonlinearly for wind speeds exceeding 3 m s−1. The energy content is largest in basin-scale and high-frequency internal waves but shows seasonal variability and varies among aquatic systems. At one of the study sites, energy dissipation rates varied diurnally, suggesting biogenic turbulence, which appears to be a widespread phenomenon in lakes and reservoirs.","container-title":"Water","DOI":"10.3390/w13223270","ISSN":"2073-4441","issue":"22","journalAbbreviation":"Water","language":"en","page":"3270","source":"DOI.org (Crossref)","title":"Energy Flux Paths in Lakes and Reservoirs","volume":"13","author":[{"family":"Guseva","given":"Sofya"},{"family":"Casper","given":"Peter"},{"family":"Sachs","given":"Torsten"},{"family":"Spank","given":"Uwe"},{"family":"Lorke","given":"Andreas"}],"issued":{"date-parts":[["2021",11,18]]}}}],"schema":"https://github.com/citation-style-language/schema/raw/master/csl-citation.json"} </w:instrText>
            </w:r>
            <w:r w:rsidRPr="00070085">
              <w:rPr>
                <w:rFonts w:ascii="Times New Roman" w:hAnsi="Times New Roman" w:cs="Times New Roman"/>
                <w:bCs/>
                <w:sz w:val="20"/>
                <w:szCs w:val="20"/>
              </w:rPr>
              <w:fldChar w:fldCharType="separate"/>
            </w:r>
            <w:r w:rsidRPr="00070085">
              <w:rPr>
                <w:rFonts w:ascii="Times New Roman" w:hAnsi="Times New Roman" w:cs="Times New Roman"/>
                <w:sz w:val="20"/>
                <w:szCs w:val="20"/>
              </w:rPr>
              <w:t>(Guseva et al., 2021)</w:t>
            </w:r>
            <w:r w:rsidRPr="00070085">
              <w:rPr>
                <w:rFonts w:ascii="Times New Roman" w:hAnsi="Times New Roman" w:cs="Times New Roman"/>
                <w:bCs/>
                <w:sz w:val="20"/>
                <w:szCs w:val="20"/>
              </w:rPr>
              <w:fldChar w:fldCharType="end"/>
            </w:r>
          </w:p>
        </w:tc>
        <w:tc>
          <w:tcPr>
            <w:tcW w:w="1800" w:type="dxa"/>
          </w:tcPr>
          <w:p w14:paraId="4F304027" w14:textId="6DD69CB0" w:rsidR="00FA0235" w:rsidRPr="00070085" w:rsidRDefault="00000000" w:rsidP="00FA0235">
            <w:pPr>
              <w:rPr>
                <w:rFonts w:ascii="Times New Roman" w:hAnsi="Times New Roman" w:cs="Times New Roman"/>
                <w:sz w:val="20"/>
                <w:szCs w:val="20"/>
              </w:rPr>
            </w:pPr>
            <w:hyperlink r:id="rId7" w:history="1">
              <w:r w:rsidR="00FA0235" w:rsidRPr="00070085">
                <w:rPr>
                  <w:rStyle w:val="Hyperlink"/>
                  <w:rFonts w:ascii="Times New Roman" w:hAnsi="Times New Roman" w:cs="Times New Roman"/>
                  <w:sz w:val="20"/>
                  <w:szCs w:val="20"/>
                </w:rPr>
                <w:t>https://doi.org/10.18140/FLX/1669633</w:t>
              </w:r>
            </w:hyperlink>
            <w:r w:rsidR="00FA0235" w:rsidRPr="00070085">
              <w:rPr>
                <w:rFonts w:ascii="Times New Roman" w:hAnsi="Times New Roman" w:cs="Times New Roman"/>
                <w:bCs/>
                <w:sz w:val="20"/>
                <w:szCs w:val="20"/>
              </w:rPr>
              <w:t xml:space="preserve"> </w:t>
            </w:r>
          </w:p>
        </w:tc>
      </w:tr>
      <w:tr w:rsidR="004F7C40" w14:paraId="68C41CBB" w14:textId="77777777" w:rsidTr="007D382E">
        <w:tc>
          <w:tcPr>
            <w:tcW w:w="444" w:type="dxa"/>
          </w:tcPr>
          <w:p w14:paraId="41B3FBED" w14:textId="1F36E6DD" w:rsidR="004F7C40" w:rsidRPr="006E0BD0" w:rsidRDefault="004F7C40" w:rsidP="00FA0235">
            <w:pPr>
              <w:rPr>
                <w:rFonts w:ascii="Times New Roman" w:hAnsi="Times New Roman" w:cs="Times New Roman"/>
                <w:sz w:val="20"/>
                <w:szCs w:val="20"/>
              </w:rPr>
            </w:pPr>
            <w:r w:rsidRPr="006E0BD0">
              <w:rPr>
                <w:rFonts w:ascii="Times New Roman" w:hAnsi="Times New Roman" w:cs="Times New Roman"/>
                <w:sz w:val="20"/>
                <w:szCs w:val="20"/>
              </w:rPr>
              <w:t>6</w:t>
            </w:r>
          </w:p>
        </w:tc>
        <w:tc>
          <w:tcPr>
            <w:tcW w:w="1171" w:type="dxa"/>
          </w:tcPr>
          <w:p w14:paraId="30D494F5" w14:textId="02E20FD4" w:rsidR="004F7C40" w:rsidRPr="006E0BD0" w:rsidRDefault="004F7C40" w:rsidP="00FA0235">
            <w:pPr>
              <w:rPr>
                <w:rFonts w:ascii="Times New Roman" w:hAnsi="Times New Roman" w:cs="Times New Roman"/>
                <w:sz w:val="20"/>
                <w:szCs w:val="20"/>
              </w:rPr>
            </w:pPr>
            <w:r>
              <w:rPr>
                <w:rFonts w:ascii="Times New Roman" w:hAnsi="Times New Roman" w:cs="Times New Roman"/>
                <w:sz w:val="20"/>
                <w:szCs w:val="20"/>
              </w:rPr>
              <w:t>Daring Lake</w:t>
            </w:r>
          </w:p>
        </w:tc>
        <w:tc>
          <w:tcPr>
            <w:tcW w:w="990" w:type="dxa"/>
          </w:tcPr>
          <w:p w14:paraId="2CDA6E3B" w14:textId="04DD3D9B" w:rsidR="004F7C40" w:rsidRPr="006E0BD0" w:rsidRDefault="004F7C40" w:rsidP="00FA0235">
            <w:pPr>
              <w:rPr>
                <w:rFonts w:ascii="Times New Roman" w:hAnsi="Times New Roman" w:cs="Times New Roman"/>
                <w:sz w:val="20"/>
                <w:szCs w:val="20"/>
              </w:rPr>
            </w:pPr>
            <w:r w:rsidRPr="003C1859">
              <w:rPr>
                <w:rFonts w:ascii="Times New Roman" w:hAnsi="Times New Roman" w:cs="Times New Roman"/>
                <w:sz w:val="20"/>
                <w:szCs w:val="20"/>
              </w:rPr>
              <w:t>64.8603</w:t>
            </w:r>
          </w:p>
        </w:tc>
        <w:tc>
          <w:tcPr>
            <w:tcW w:w="1080" w:type="dxa"/>
          </w:tcPr>
          <w:p w14:paraId="07DCD8BB" w14:textId="4CE6F32B" w:rsidR="004F7C40" w:rsidRPr="006E0BD0" w:rsidRDefault="004F7C40" w:rsidP="00FA0235">
            <w:pPr>
              <w:rPr>
                <w:rFonts w:ascii="Times New Roman" w:hAnsi="Times New Roman" w:cs="Times New Roman"/>
                <w:sz w:val="20"/>
                <w:szCs w:val="20"/>
              </w:rPr>
            </w:pPr>
            <w:r w:rsidRPr="003C1859">
              <w:rPr>
                <w:rFonts w:ascii="Times New Roman" w:hAnsi="Times New Roman" w:cs="Times New Roman"/>
                <w:sz w:val="20"/>
                <w:szCs w:val="20"/>
              </w:rPr>
              <w:t>-111.5905</w:t>
            </w:r>
          </w:p>
        </w:tc>
        <w:tc>
          <w:tcPr>
            <w:tcW w:w="810" w:type="dxa"/>
          </w:tcPr>
          <w:p w14:paraId="66633705" w14:textId="764CD433" w:rsidR="004F7C40" w:rsidRPr="006E0BD0" w:rsidRDefault="004F7C40" w:rsidP="00FA0235">
            <w:pPr>
              <w:rPr>
                <w:rFonts w:ascii="Times New Roman" w:hAnsi="Times New Roman" w:cs="Times New Roman"/>
                <w:sz w:val="20"/>
                <w:szCs w:val="20"/>
              </w:rPr>
            </w:pPr>
            <w:r>
              <w:rPr>
                <w:rFonts w:ascii="Times New Roman" w:hAnsi="Times New Roman" w:cs="Times New Roman"/>
                <w:sz w:val="20"/>
                <w:szCs w:val="20"/>
              </w:rPr>
              <w:t>14.8</w:t>
            </w:r>
          </w:p>
        </w:tc>
        <w:tc>
          <w:tcPr>
            <w:tcW w:w="990" w:type="dxa"/>
          </w:tcPr>
          <w:p w14:paraId="0742A79E" w14:textId="7C75ACD9" w:rsidR="004F7C40" w:rsidRPr="006E0BD0" w:rsidRDefault="004F7C40" w:rsidP="00FA0235">
            <w:pPr>
              <w:rPr>
                <w:rFonts w:ascii="Times New Roman" w:hAnsi="Times New Roman" w:cs="Times New Roman"/>
                <w:sz w:val="20"/>
                <w:szCs w:val="20"/>
              </w:rPr>
            </w:pPr>
            <w:r>
              <w:rPr>
                <w:rFonts w:ascii="Times New Roman" w:hAnsi="Times New Roman" w:cs="Times New Roman"/>
                <w:sz w:val="20"/>
                <w:szCs w:val="20"/>
              </w:rPr>
              <w:t>- / 27</w:t>
            </w:r>
          </w:p>
        </w:tc>
        <w:tc>
          <w:tcPr>
            <w:tcW w:w="990" w:type="dxa"/>
          </w:tcPr>
          <w:p w14:paraId="6C3E3CD3" w14:textId="7F5F76ED" w:rsidR="004F7C40" w:rsidRPr="006E0BD0" w:rsidRDefault="004F7C40" w:rsidP="00FA0235">
            <w:pPr>
              <w:rPr>
                <w:rFonts w:ascii="Times New Roman" w:hAnsi="Times New Roman" w:cs="Times New Roman"/>
                <w:sz w:val="20"/>
                <w:szCs w:val="20"/>
              </w:rPr>
            </w:pPr>
            <w:r>
              <w:rPr>
                <w:rFonts w:ascii="Times New Roman" w:hAnsi="Times New Roman" w:cs="Times New Roman"/>
                <w:sz w:val="20"/>
                <w:szCs w:val="20"/>
              </w:rPr>
              <w:t>8.4·10</w:t>
            </w:r>
            <w:r w:rsidRPr="009D43EC">
              <w:rPr>
                <w:rFonts w:ascii="Times New Roman" w:hAnsi="Times New Roman" w:cs="Times New Roman"/>
                <w:sz w:val="20"/>
                <w:szCs w:val="20"/>
                <w:vertAlign w:val="superscript"/>
              </w:rPr>
              <w:t>2</w:t>
            </w:r>
            <w:r>
              <w:rPr>
                <w:rFonts w:ascii="Times New Roman" w:hAnsi="Times New Roman" w:cs="Times New Roman"/>
                <w:sz w:val="20"/>
                <w:szCs w:val="20"/>
              </w:rPr>
              <w:t xml:space="preserve"> / 1.5·10</w:t>
            </w:r>
            <w:r>
              <w:rPr>
                <w:rFonts w:ascii="Times New Roman" w:hAnsi="Times New Roman" w:cs="Times New Roman"/>
                <w:sz w:val="20"/>
                <w:szCs w:val="20"/>
                <w:vertAlign w:val="superscript"/>
              </w:rPr>
              <w:t>3</w:t>
            </w:r>
          </w:p>
        </w:tc>
        <w:tc>
          <w:tcPr>
            <w:tcW w:w="540" w:type="dxa"/>
          </w:tcPr>
          <w:p w14:paraId="4C585D96" w14:textId="46986138" w:rsidR="004F7C40" w:rsidRPr="006E0BD0" w:rsidRDefault="004F7C40" w:rsidP="00FA0235">
            <w:pPr>
              <w:rPr>
                <w:rFonts w:ascii="Times New Roman" w:hAnsi="Times New Roman" w:cs="Times New Roman"/>
                <w:sz w:val="20"/>
                <w:szCs w:val="20"/>
              </w:rPr>
            </w:pPr>
            <w:r>
              <w:rPr>
                <w:rFonts w:ascii="Times New Roman" w:hAnsi="Times New Roman" w:cs="Times New Roman"/>
                <w:sz w:val="20"/>
                <w:szCs w:val="20"/>
              </w:rPr>
              <w:t>4.1</w:t>
            </w:r>
          </w:p>
        </w:tc>
        <w:tc>
          <w:tcPr>
            <w:tcW w:w="810" w:type="dxa"/>
          </w:tcPr>
          <w:p w14:paraId="232501FC" w14:textId="29331801" w:rsidR="004F7C40" w:rsidRPr="006E0BD0" w:rsidRDefault="004F7C40" w:rsidP="00FA0235">
            <w:pPr>
              <w:rPr>
                <w:rFonts w:ascii="Times New Roman" w:hAnsi="Times New Roman" w:cs="Times New Roman"/>
                <w:sz w:val="20"/>
                <w:szCs w:val="20"/>
              </w:rPr>
            </w:pPr>
            <w:r>
              <w:rPr>
                <w:rFonts w:ascii="Times New Roman" w:hAnsi="Times New Roman" w:cs="Times New Roman"/>
                <w:sz w:val="20"/>
                <w:szCs w:val="20"/>
              </w:rPr>
              <w:t xml:space="preserve">P; </w:t>
            </w:r>
            <w:r w:rsidR="0086038A">
              <w:rPr>
                <w:rFonts w:ascii="Times New Roman" w:hAnsi="Times New Roman" w:cs="Times New Roman"/>
                <w:sz w:val="20"/>
                <w:szCs w:val="20"/>
                <w:lang w:val="en-DE"/>
              </w:rPr>
              <w:t>TTQ</w:t>
            </w:r>
          </w:p>
        </w:tc>
        <w:tc>
          <w:tcPr>
            <w:tcW w:w="990" w:type="dxa"/>
          </w:tcPr>
          <w:p w14:paraId="04C1A067" w14:textId="17E78753" w:rsidR="004F7C40" w:rsidRPr="006E0BD0" w:rsidRDefault="004F7C40" w:rsidP="00FA0235">
            <w:pPr>
              <w:rPr>
                <w:rFonts w:ascii="Times New Roman" w:hAnsi="Times New Roman" w:cs="Times New Roman"/>
                <w:sz w:val="20"/>
                <w:szCs w:val="20"/>
              </w:rPr>
            </w:pPr>
            <w:r w:rsidRPr="008101D8">
              <w:rPr>
                <w:rFonts w:ascii="Times New Roman" w:hAnsi="Times New Roman" w:cs="Times New Roman"/>
                <w:b/>
                <w:bCs/>
                <w:color w:val="FF0000"/>
                <w:sz w:val="20"/>
                <w:szCs w:val="20"/>
                <w:vertAlign w:val="superscript"/>
              </w:rPr>
              <w:t>*</w:t>
            </w:r>
            <w:r>
              <w:rPr>
                <w:rFonts w:ascii="Times New Roman" w:hAnsi="Times New Roman" w:cs="Times New Roman"/>
                <w:sz w:val="20"/>
                <w:szCs w:val="20"/>
              </w:rPr>
              <w:t xml:space="preserve"> &lt; 10 and &gt; 270</w:t>
            </w:r>
          </w:p>
        </w:tc>
        <w:tc>
          <w:tcPr>
            <w:tcW w:w="900" w:type="dxa"/>
          </w:tcPr>
          <w:p w14:paraId="2780A62F" w14:textId="5C6CC1B5" w:rsidR="004F7C40" w:rsidRPr="006E0BD0" w:rsidRDefault="004F7C40" w:rsidP="00FA0235">
            <w:pPr>
              <w:rPr>
                <w:rFonts w:ascii="Times New Roman" w:hAnsi="Times New Roman" w:cs="Times New Roman"/>
                <w:sz w:val="20"/>
                <w:szCs w:val="20"/>
              </w:rPr>
            </w:pPr>
            <w:r>
              <w:rPr>
                <w:rFonts w:ascii="Times New Roman" w:hAnsi="Times New Roman" w:cs="Times New Roman"/>
                <w:sz w:val="20"/>
                <w:szCs w:val="20"/>
              </w:rPr>
              <w:t xml:space="preserve">824 / </w:t>
            </w:r>
            <w:r w:rsidR="0093388F">
              <w:rPr>
                <w:rFonts w:ascii="Times New Roman" w:hAnsi="Times New Roman" w:cs="Times New Roman"/>
                <w:sz w:val="20"/>
                <w:szCs w:val="20"/>
                <w:lang w:val="en-DE"/>
              </w:rPr>
              <w:t>824</w:t>
            </w:r>
            <w:r>
              <w:rPr>
                <w:rFonts w:ascii="Times New Roman" w:hAnsi="Times New Roman" w:cs="Times New Roman"/>
                <w:sz w:val="20"/>
                <w:szCs w:val="20"/>
              </w:rPr>
              <w:t xml:space="preserve"> (</w:t>
            </w:r>
            <w:r w:rsidR="0093388F">
              <w:rPr>
                <w:rFonts w:ascii="Times New Roman" w:hAnsi="Times New Roman" w:cs="Times New Roman"/>
                <w:sz w:val="20"/>
                <w:szCs w:val="20"/>
                <w:lang w:val="en-DE"/>
              </w:rPr>
              <w:t>0</w:t>
            </w:r>
            <w:r>
              <w:rPr>
                <w:rFonts w:ascii="Times New Roman" w:hAnsi="Times New Roman" w:cs="Times New Roman"/>
                <w:sz w:val="20"/>
                <w:szCs w:val="20"/>
              </w:rPr>
              <w:t>%)</w:t>
            </w:r>
          </w:p>
        </w:tc>
        <w:tc>
          <w:tcPr>
            <w:tcW w:w="990" w:type="dxa"/>
          </w:tcPr>
          <w:p w14:paraId="0D741C37" w14:textId="14A314CE" w:rsidR="004F7C40" w:rsidRPr="006E0BD0" w:rsidRDefault="004F7C40" w:rsidP="00FA0235">
            <w:pPr>
              <w:rPr>
                <w:rFonts w:ascii="Times New Roman" w:hAnsi="Times New Roman" w:cs="Times New Roman"/>
                <w:sz w:val="20"/>
                <w:szCs w:val="20"/>
              </w:rPr>
            </w:pPr>
            <w:r>
              <w:rPr>
                <w:rFonts w:ascii="Times New Roman" w:hAnsi="Times New Roman" w:cs="Times New Roman"/>
                <w:i/>
                <w:iCs/>
                <w:sz w:val="20"/>
                <w:szCs w:val="20"/>
              </w:rPr>
              <w:t>T</w:t>
            </w:r>
            <w:r>
              <w:rPr>
                <w:rFonts w:ascii="Times New Roman" w:hAnsi="Times New Roman" w:cs="Times New Roman"/>
                <w:i/>
                <w:iCs/>
                <w:sz w:val="20"/>
                <w:szCs w:val="20"/>
                <w:vertAlign w:val="subscript"/>
              </w:rPr>
              <w:t xml:space="preserve">s </w:t>
            </w:r>
            <w:r>
              <w:rPr>
                <w:rFonts w:ascii="Times New Roman" w:hAnsi="Times New Roman" w:cs="Times New Roman"/>
                <w:sz w:val="20"/>
                <w:szCs w:val="20"/>
              </w:rPr>
              <w:t xml:space="preserve">; </w:t>
            </w:r>
            <w:r w:rsidR="0093388F">
              <w:rPr>
                <w:rFonts w:ascii="Times New Roman" w:hAnsi="Times New Roman" w:cs="Times New Roman"/>
                <w:sz w:val="20"/>
                <w:szCs w:val="20"/>
                <w:lang w:val="en-DE"/>
              </w:rPr>
              <w:t>383</w:t>
            </w:r>
            <w:r>
              <w:rPr>
                <w:rFonts w:ascii="Times New Roman" w:hAnsi="Times New Roman" w:cs="Times New Roman"/>
                <w:sz w:val="20"/>
                <w:szCs w:val="20"/>
              </w:rPr>
              <w:t xml:space="preserve"> / </w:t>
            </w:r>
            <w:r w:rsidR="0093388F">
              <w:rPr>
                <w:rFonts w:ascii="Times New Roman" w:hAnsi="Times New Roman" w:cs="Times New Roman"/>
                <w:sz w:val="20"/>
                <w:szCs w:val="20"/>
                <w:lang w:val="en-DE"/>
              </w:rPr>
              <w:t>383</w:t>
            </w:r>
            <w:r>
              <w:rPr>
                <w:rFonts w:ascii="Times New Roman" w:hAnsi="Times New Roman" w:cs="Times New Roman"/>
                <w:sz w:val="20"/>
                <w:szCs w:val="20"/>
              </w:rPr>
              <w:t xml:space="preserve"> (</w:t>
            </w:r>
            <w:r w:rsidR="0093388F">
              <w:rPr>
                <w:rFonts w:ascii="Times New Roman" w:hAnsi="Times New Roman" w:cs="Times New Roman"/>
                <w:sz w:val="20"/>
                <w:szCs w:val="20"/>
                <w:lang w:val="en-DE"/>
              </w:rPr>
              <w:t>0</w:t>
            </w:r>
            <w:r>
              <w:rPr>
                <w:rFonts w:ascii="Times New Roman" w:hAnsi="Times New Roman" w:cs="Times New Roman"/>
                <w:sz w:val="20"/>
                <w:szCs w:val="20"/>
              </w:rPr>
              <w:t>%)</w:t>
            </w:r>
          </w:p>
        </w:tc>
        <w:tc>
          <w:tcPr>
            <w:tcW w:w="810" w:type="dxa"/>
          </w:tcPr>
          <w:p w14:paraId="3A6B13DE" w14:textId="303C2B6E" w:rsidR="004F7C40" w:rsidRPr="006E0BD0" w:rsidRDefault="0093388F" w:rsidP="00FA0235">
            <w:pPr>
              <w:rPr>
                <w:rFonts w:ascii="Times New Roman" w:hAnsi="Times New Roman" w:cs="Times New Roman"/>
                <w:sz w:val="20"/>
                <w:szCs w:val="20"/>
              </w:rPr>
            </w:pPr>
            <w:r>
              <w:rPr>
                <w:rFonts w:ascii="Times New Roman" w:hAnsi="Times New Roman" w:cs="Times New Roman"/>
                <w:sz w:val="20"/>
                <w:szCs w:val="20"/>
                <w:lang w:val="en-DE"/>
              </w:rPr>
              <w:t>381</w:t>
            </w:r>
            <w:r w:rsidR="004F7C40">
              <w:rPr>
                <w:rFonts w:ascii="Times New Roman" w:hAnsi="Times New Roman" w:cs="Times New Roman"/>
                <w:sz w:val="20"/>
                <w:szCs w:val="20"/>
              </w:rPr>
              <w:t xml:space="preserve"> / </w:t>
            </w:r>
            <w:r>
              <w:rPr>
                <w:rFonts w:ascii="Times New Roman" w:hAnsi="Times New Roman" w:cs="Times New Roman"/>
                <w:sz w:val="20"/>
                <w:szCs w:val="20"/>
                <w:lang w:val="en-DE"/>
              </w:rPr>
              <w:t>381</w:t>
            </w:r>
            <w:r w:rsidR="004F7C40">
              <w:rPr>
                <w:rFonts w:ascii="Times New Roman" w:hAnsi="Times New Roman" w:cs="Times New Roman"/>
                <w:sz w:val="20"/>
                <w:szCs w:val="20"/>
              </w:rPr>
              <w:t xml:space="preserve"> (</w:t>
            </w:r>
            <w:r>
              <w:rPr>
                <w:rFonts w:ascii="Times New Roman" w:hAnsi="Times New Roman" w:cs="Times New Roman"/>
                <w:sz w:val="20"/>
                <w:szCs w:val="20"/>
                <w:lang w:val="en-DE"/>
              </w:rPr>
              <w:t>0</w:t>
            </w:r>
            <w:r w:rsidR="004F7C40">
              <w:rPr>
                <w:rFonts w:ascii="Times New Roman" w:hAnsi="Times New Roman" w:cs="Times New Roman"/>
                <w:sz w:val="20"/>
                <w:szCs w:val="20"/>
              </w:rPr>
              <w:t>%)</w:t>
            </w:r>
          </w:p>
        </w:tc>
        <w:tc>
          <w:tcPr>
            <w:tcW w:w="1440" w:type="dxa"/>
          </w:tcPr>
          <w:p w14:paraId="1AB2CFA2" w14:textId="306484BD" w:rsidR="004F7C40" w:rsidRPr="00070085" w:rsidRDefault="004F7C40" w:rsidP="00FA0235">
            <w:pPr>
              <w:rPr>
                <w:rFonts w:ascii="Times New Roman" w:hAnsi="Times New Roman" w:cs="Times New Roman"/>
                <w:sz w:val="20"/>
                <w:szCs w:val="20"/>
              </w:rPr>
            </w:pPr>
            <w:r w:rsidRPr="00070085">
              <w:rPr>
                <w:rFonts w:ascii="Times New Roman" w:hAnsi="Times New Roman" w:cs="Times New Roman"/>
                <w:bCs/>
                <w:sz w:val="20"/>
                <w:szCs w:val="20"/>
              </w:rPr>
              <w:fldChar w:fldCharType="begin"/>
            </w:r>
            <w:r>
              <w:rPr>
                <w:rFonts w:ascii="Times New Roman" w:hAnsi="Times New Roman" w:cs="Times New Roman"/>
                <w:bCs/>
                <w:sz w:val="20"/>
                <w:szCs w:val="20"/>
              </w:rPr>
              <w:instrText xml:space="preserve"> ADDIN ZOTERO_ITEM CSL_CITATION {"citationID":"WVJiD5bh","properties":{"formattedCitation":"(Golub et al., 2021a)","plainCitation":"(Golub et al., 2021a)","dontUpdate":true,"noteIndex":0},"citationItems":[{"id":"C9lzZ8yH/9pcVAETG","uris":["http://zotero.org/users/2799163/items/MUF5GSRK"],"itemData":{"id":"yBa6reSf/Dm9rKZa2","type":"report","genre":"preprint","language":"en","note":"DOI: 10.1002/essoar.10507313.1","publisher":"Environmental Sciences","source":"DOI.org (Crossref)","title":"New insights into diel to interannual variation in carbon dioxide emissions from lakes and reservoirs","URL":"http://www.essoar.org/doi/10.1002/essoar.10507313.1","author":[{"family":"Golub","given":"Malgorzata"},{"family":"Desai","given":"Ankur Rashmikant"},{"family":"Vesala","given":"Timo"},{"family":"Mammarella","given":"Ivan"},{"family":"Ojala","given":"Anne"},{"family":"Bohrer","given":"Gil"},{"family":"Weyhenmeyer","given":"Gesa A"},{"family":"Blanken","given":"Peter D."},{"family":"Eugster","given":"Werner"},{"family":"Koebsch","given":"Franziska"},{"family":"Chen","given":"Jiquan"},{"family":"Czajkowski","given":"Kevin P."},{"family":"Deshmukh","given":"Chandrashekhar"},{"family":"Guérin","given":"Frédéric"},{"family":"Heiskanen","given":"Jouni Juhana"},{"family":"Humphreys","given":"Elyn R"},{"family":"Jonsson","given":"Anders"},{"family":"Karlsson","given":"Jan"},{"family":"Kling","given":"George W."},{"family":"Lee","given":"Xuhui"},{"family":"Liu","given":"Heping"},{"family":"Lohila","given":"Annalea"},{"family":"Lundin","given":"Erik Johannes"},{"family":"Morin","given":"Timothy Hector"},{"family":"Podgrajsek","given":"Eva"},{"family":"Provenzale","given":"Maria"},{"family":"Rutgersson","given":"Anna"},{"family":"Sachs","given":"Torsten"},{"family":"Sahlée","given":"Erik"},{"family":"Serça","given":"Dominique"},{"family":"Shao","given":"Changliang"},{"family":"Spence","given":"Christopher"},{"family":"Strachan","given":"Ian B."},{"family":"Xiao","given":"Wei"}],"accessed":{"date-parts":[["2022",3,27]]},"issued":{"date-parts":[["2021",6,17]]}}}],"schema":"https://github.com/citation-style-language/schema/raw/master/csl-citation.json"} </w:instrText>
            </w:r>
            <w:r w:rsidRPr="00070085">
              <w:rPr>
                <w:rFonts w:ascii="Times New Roman" w:hAnsi="Times New Roman" w:cs="Times New Roman"/>
                <w:bCs/>
                <w:sz w:val="20"/>
                <w:szCs w:val="20"/>
              </w:rPr>
              <w:fldChar w:fldCharType="separate"/>
            </w:r>
            <w:r w:rsidRPr="00070085">
              <w:rPr>
                <w:rFonts w:ascii="Times New Roman" w:hAnsi="Times New Roman" w:cs="Times New Roman"/>
                <w:sz w:val="20"/>
                <w:szCs w:val="20"/>
              </w:rPr>
              <w:t>(Golub et al., 2021)</w:t>
            </w:r>
            <w:r w:rsidRPr="00070085">
              <w:rPr>
                <w:rFonts w:ascii="Times New Roman" w:hAnsi="Times New Roman" w:cs="Times New Roman"/>
                <w:bCs/>
                <w:sz w:val="20"/>
                <w:szCs w:val="20"/>
              </w:rPr>
              <w:fldChar w:fldCharType="end"/>
            </w:r>
          </w:p>
        </w:tc>
        <w:tc>
          <w:tcPr>
            <w:tcW w:w="1800" w:type="dxa"/>
            <w:vMerge w:val="restart"/>
          </w:tcPr>
          <w:p w14:paraId="38E5F3BB" w14:textId="4BC762CC" w:rsidR="004F7C40" w:rsidRPr="00070085" w:rsidRDefault="004F7C40" w:rsidP="00FA0235">
            <w:pPr>
              <w:rPr>
                <w:rFonts w:ascii="Times New Roman" w:hAnsi="Times New Roman" w:cs="Times New Roman"/>
                <w:sz w:val="20"/>
                <w:szCs w:val="20"/>
              </w:rPr>
            </w:pPr>
            <w:r>
              <w:rPr>
                <w:rFonts w:ascii="Times New Roman" w:hAnsi="Times New Roman" w:cs="Times New Roman"/>
                <w:sz w:val="20"/>
                <w:szCs w:val="20"/>
              </w:rPr>
              <w:fldChar w:fldCharType="begin"/>
            </w:r>
            <w:r>
              <w:rPr>
                <w:rFonts w:ascii="Times New Roman" w:hAnsi="Times New Roman" w:cs="Times New Roman"/>
                <w:sz w:val="20"/>
                <w:szCs w:val="20"/>
              </w:rPr>
              <w:instrText xml:space="preserve"> ADDIN ZOTERO_ITEM CSL_CITATION {"citationID":"UiKc8P98","properties":{"formattedCitation":"(Golub et al., 2022)","plainCitation":"(Golub et al., 2022)","noteIndex":0},"citationItems":[{"id":466,"uris":["http://zotero.org/users/2799163/items/VMHSWBC4"],"itemData":{"id":466,"type":"document","abstract":"This archive accompanies the manuscript New insights into diel to interannual variation in carbon emissions from lakes and reservoirs We synthesize 171 site-months (and 3,832 site-hours) of high-frequency flux measurements to quantify the magnitudes and temporal variability of direct CO2 fluxes from 13 lakes and reservoirs in the Northern Hemisphere (NH). Constraining short- and long-term variability is necessary to improve detection of temporal changes of CO2 fluxes in response to natural and anthropogenic drivers. These data were collected based on a workshop and open call for eddy covariance observations over lakes organized by Ankur Desai (UW-Madison), Timo Vesala (U Helsinki), and Malgorzata Golub (DKIT).","language":"en","note":"type: dataset\nDOI: 10.6073/PASTA/87A35CA843D8739D75882520C724E99E","publisher":"Environmental Data Initiative","source":"DOI.org (Datacite)","title":"Half-hourly gap-filled Northern Hemisphere lake and reservoir carbon flux and micrometeorology, 2006 - 2015","URL":"https://portal.edirepository.org/nis/mapbrowse?packageid=edi.835.1","author":[{"family":"Golub","given":"Malgorzata"},{"family":"Desai","given":"Ankur R"},{"family":"Vesala","given":"Timo"},{"family":"Mammarella","given":"Ivan"},{"family":"Ojala","given":"Anne"},{"family":"Bohrer","given":"Gil"},{"family":"Weyhenmeyer","given":"Gesa"},{"family":"Blanken","given":"Peter"},{"family":"Eugster","given":"Werner"},{"family":"Franz","given":"Daniela"},{"family":"Koebsch","given":"Franziska"},{"family":"Chen","given":"Jiquan"},{"family":"Czajkowski","given":"Kevin"},{"family":"Deshmukh","given":"Chandra Shekhar"},{"family":"Elbers","given":"Jan"},{"family":"Friborg","given":"Thomas"},{"family":"Glatzel","given":"Stephan"},{"family":"Guerin","given":"Frederic"},{"family":"Heiskanen","given":"Jouni"},{"family":"Humphreys","given":"Elyn"},{"family":"Jammet","given":"Mathilde"},{"family":"Jonsson","given":"Anders"},{"family":"Jussi","given":"Vourenmaa"},{"family":"Karlsson","given":"Jan"},{"family":"Kling","given":"George"},{"family":"Lee","given":"Xuhui"},{"family":"Liu","given":"Heping"},{"family":"Lohila","given":"Annalea"},{"family":"Lundin","given":"Erik"},{"family":"Morin","given":"Tim"},{"family":"Podgrajsek","given":"Eva"},{"family":"Provenzale","given":"Maria"},{"family":"Rutgersson","given":"Anna"},{"family":"Sachs","given":"Torsten"},{"family":"Sahlee","given":"Erik"},{"family":"Serca","given":"Dominique"},{"family":"Shao","given":"Changliang"},{"family":"Shaver","given":"Gus"},{"family":"Spence","given":"Christopher"},{"family":"Strachan","given":"Ian"},{"family":"Xiao","given":"Wei"}],"accessed":{"date-parts":[["2022",5,17]]},"issued":{"date-parts":[["2022"]]}}}],"schema":"https://github.com/citation-style-language/schema/raw/master/csl-citation.json"} </w:instrText>
            </w:r>
            <w:r>
              <w:rPr>
                <w:rFonts w:ascii="Times New Roman" w:hAnsi="Times New Roman" w:cs="Times New Roman"/>
                <w:sz w:val="20"/>
                <w:szCs w:val="20"/>
              </w:rPr>
              <w:fldChar w:fldCharType="separate"/>
            </w:r>
            <w:r w:rsidRPr="004F7C40">
              <w:rPr>
                <w:rFonts w:ascii="Times New Roman" w:hAnsi="Times New Roman" w:cs="Times New Roman"/>
                <w:sz w:val="20"/>
              </w:rPr>
              <w:t>(Golub et al., 2022)</w:t>
            </w:r>
            <w:r>
              <w:rPr>
                <w:rFonts w:ascii="Times New Roman" w:hAnsi="Times New Roman" w:cs="Times New Roman"/>
                <w:sz w:val="20"/>
                <w:szCs w:val="20"/>
              </w:rPr>
              <w:fldChar w:fldCharType="end"/>
            </w:r>
          </w:p>
        </w:tc>
      </w:tr>
      <w:tr w:rsidR="004F7C40" w14:paraId="441A0960" w14:textId="77777777" w:rsidTr="007D382E">
        <w:tc>
          <w:tcPr>
            <w:tcW w:w="444" w:type="dxa"/>
          </w:tcPr>
          <w:p w14:paraId="468F1CEE" w14:textId="18437F62" w:rsidR="004F7C40" w:rsidRPr="006E0BD0" w:rsidRDefault="004F7C40" w:rsidP="00FA0235">
            <w:pPr>
              <w:rPr>
                <w:rFonts w:ascii="Times New Roman" w:hAnsi="Times New Roman" w:cs="Times New Roman"/>
                <w:sz w:val="20"/>
                <w:szCs w:val="20"/>
              </w:rPr>
            </w:pPr>
            <w:r w:rsidRPr="006E0BD0">
              <w:rPr>
                <w:rFonts w:ascii="Times New Roman" w:hAnsi="Times New Roman" w:cs="Times New Roman"/>
                <w:sz w:val="20"/>
                <w:szCs w:val="20"/>
              </w:rPr>
              <w:t>7</w:t>
            </w:r>
          </w:p>
        </w:tc>
        <w:tc>
          <w:tcPr>
            <w:tcW w:w="1171" w:type="dxa"/>
          </w:tcPr>
          <w:p w14:paraId="7B55BEFC" w14:textId="60B64A1A" w:rsidR="004F7C40" w:rsidRPr="006E0BD0" w:rsidRDefault="004F7C40" w:rsidP="00FA0235">
            <w:pPr>
              <w:rPr>
                <w:rFonts w:ascii="Times New Roman" w:hAnsi="Times New Roman" w:cs="Times New Roman"/>
                <w:sz w:val="20"/>
                <w:szCs w:val="20"/>
              </w:rPr>
            </w:pPr>
            <w:r>
              <w:rPr>
                <w:rFonts w:ascii="Times New Roman" w:hAnsi="Times New Roman" w:cs="Times New Roman"/>
                <w:sz w:val="20"/>
                <w:szCs w:val="20"/>
              </w:rPr>
              <w:t>Douglas Lake</w:t>
            </w:r>
          </w:p>
        </w:tc>
        <w:tc>
          <w:tcPr>
            <w:tcW w:w="990" w:type="dxa"/>
          </w:tcPr>
          <w:p w14:paraId="36EF3A5C" w14:textId="64C9AD8D" w:rsidR="004F7C40" w:rsidRPr="006E0BD0" w:rsidRDefault="004F7C40" w:rsidP="00FA0235">
            <w:pPr>
              <w:rPr>
                <w:rFonts w:ascii="Times New Roman" w:hAnsi="Times New Roman" w:cs="Times New Roman"/>
                <w:sz w:val="20"/>
                <w:szCs w:val="20"/>
              </w:rPr>
            </w:pPr>
            <w:r w:rsidRPr="009F4A10">
              <w:rPr>
                <w:rFonts w:ascii="Times New Roman" w:hAnsi="Times New Roman" w:cs="Times New Roman"/>
                <w:sz w:val="20"/>
                <w:szCs w:val="20"/>
              </w:rPr>
              <w:t>45.5686</w:t>
            </w:r>
          </w:p>
        </w:tc>
        <w:tc>
          <w:tcPr>
            <w:tcW w:w="1080" w:type="dxa"/>
          </w:tcPr>
          <w:p w14:paraId="64160ADF" w14:textId="08A958F8" w:rsidR="004F7C40" w:rsidRPr="006E0BD0" w:rsidRDefault="004F7C40" w:rsidP="00FA0235">
            <w:pPr>
              <w:rPr>
                <w:rFonts w:ascii="Times New Roman" w:hAnsi="Times New Roman" w:cs="Times New Roman"/>
                <w:sz w:val="20"/>
                <w:szCs w:val="20"/>
              </w:rPr>
            </w:pPr>
            <w:r w:rsidRPr="009F4A10">
              <w:rPr>
                <w:rFonts w:ascii="Times New Roman" w:hAnsi="Times New Roman" w:cs="Times New Roman"/>
                <w:sz w:val="20"/>
                <w:szCs w:val="20"/>
              </w:rPr>
              <w:t>-84.6699</w:t>
            </w:r>
          </w:p>
        </w:tc>
        <w:tc>
          <w:tcPr>
            <w:tcW w:w="810" w:type="dxa"/>
          </w:tcPr>
          <w:p w14:paraId="238CB24C" w14:textId="2AC6C3C8" w:rsidR="004F7C40" w:rsidRPr="000A1339" w:rsidRDefault="004F7C40" w:rsidP="00FA0235">
            <w:pPr>
              <w:rPr>
                <w:rFonts w:ascii="Times New Roman" w:hAnsi="Times New Roman" w:cs="Times New Roman"/>
                <w:sz w:val="20"/>
                <w:szCs w:val="20"/>
              </w:rPr>
            </w:pPr>
            <w:r w:rsidRPr="000A1339">
              <w:rPr>
                <w:rFonts w:ascii="Times New Roman" w:hAnsi="Times New Roman" w:cs="Times New Roman"/>
                <w:sz w:val="20"/>
                <w:szCs w:val="20"/>
              </w:rPr>
              <w:t>13.7</w:t>
            </w:r>
          </w:p>
        </w:tc>
        <w:tc>
          <w:tcPr>
            <w:tcW w:w="990" w:type="dxa"/>
          </w:tcPr>
          <w:p w14:paraId="67A0E50C" w14:textId="510685AF" w:rsidR="004F7C40" w:rsidRPr="00AC39D5" w:rsidRDefault="004F7C40" w:rsidP="00FA0235">
            <w:pPr>
              <w:rPr>
                <w:rFonts w:ascii="Times New Roman" w:hAnsi="Times New Roman" w:cs="Times New Roman"/>
                <w:sz w:val="20"/>
                <w:szCs w:val="20"/>
              </w:rPr>
            </w:pPr>
            <w:r w:rsidRPr="00AC39D5">
              <w:rPr>
                <w:rFonts w:ascii="Times New Roman" w:hAnsi="Times New Roman" w:cs="Times New Roman"/>
                <w:sz w:val="20"/>
                <w:szCs w:val="20"/>
              </w:rPr>
              <w:t>9</w:t>
            </w:r>
            <w:r>
              <w:rPr>
                <w:rFonts w:ascii="Times New Roman" w:hAnsi="Times New Roman" w:cs="Times New Roman"/>
                <w:sz w:val="20"/>
                <w:szCs w:val="20"/>
              </w:rPr>
              <w:t xml:space="preserve"> </w:t>
            </w:r>
            <w:r w:rsidRPr="00AC39D5">
              <w:rPr>
                <w:rFonts w:ascii="Times New Roman" w:hAnsi="Times New Roman" w:cs="Times New Roman"/>
                <w:sz w:val="20"/>
                <w:szCs w:val="20"/>
              </w:rPr>
              <w:t>/</w:t>
            </w:r>
            <w:r>
              <w:rPr>
                <w:rFonts w:ascii="Times New Roman" w:hAnsi="Times New Roman" w:cs="Times New Roman"/>
                <w:sz w:val="20"/>
                <w:szCs w:val="20"/>
              </w:rPr>
              <w:t xml:space="preserve"> </w:t>
            </w:r>
            <w:r w:rsidRPr="00AC39D5">
              <w:rPr>
                <w:rFonts w:ascii="Times New Roman" w:hAnsi="Times New Roman" w:cs="Times New Roman"/>
                <w:sz w:val="20"/>
                <w:szCs w:val="20"/>
              </w:rPr>
              <w:t>24</w:t>
            </w:r>
          </w:p>
        </w:tc>
        <w:tc>
          <w:tcPr>
            <w:tcW w:w="990" w:type="dxa"/>
          </w:tcPr>
          <w:p w14:paraId="4D0E8495" w14:textId="4DEEA94D" w:rsidR="004F7C40" w:rsidRPr="006E0BD0" w:rsidRDefault="004F7C40" w:rsidP="00FA0235">
            <w:pPr>
              <w:rPr>
                <w:rFonts w:ascii="Times New Roman" w:hAnsi="Times New Roman" w:cs="Times New Roman"/>
                <w:sz w:val="20"/>
                <w:szCs w:val="20"/>
              </w:rPr>
            </w:pPr>
            <w:r>
              <w:rPr>
                <w:rFonts w:ascii="Times New Roman" w:hAnsi="Times New Roman" w:cs="Times New Roman"/>
                <w:sz w:val="20"/>
                <w:szCs w:val="20"/>
              </w:rPr>
              <w:t>1.6·10</w:t>
            </w:r>
            <w:r>
              <w:rPr>
                <w:rFonts w:ascii="Times New Roman" w:hAnsi="Times New Roman" w:cs="Times New Roman"/>
                <w:sz w:val="20"/>
                <w:szCs w:val="20"/>
                <w:vertAlign w:val="superscript"/>
              </w:rPr>
              <w:t>3</w:t>
            </w:r>
            <w:r>
              <w:rPr>
                <w:rFonts w:ascii="Times New Roman" w:hAnsi="Times New Roman" w:cs="Times New Roman"/>
                <w:sz w:val="20"/>
                <w:szCs w:val="20"/>
              </w:rPr>
              <w:t xml:space="preserve"> / 5.4·10</w:t>
            </w:r>
            <w:r>
              <w:rPr>
                <w:rFonts w:ascii="Times New Roman" w:hAnsi="Times New Roman" w:cs="Times New Roman"/>
                <w:sz w:val="20"/>
                <w:szCs w:val="20"/>
                <w:vertAlign w:val="superscript"/>
              </w:rPr>
              <w:t>3</w:t>
            </w:r>
          </w:p>
        </w:tc>
        <w:tc>
          <w:tcPr>
            <w:tcW w:w="540" w:type="dxa"/>
          </w:tcPr>
          <w:p w14:paraId="44910D26" w14:textId="3AB3B42E" w:rsidR="004F7C40" w:rsidRPr="006E0BD0" w:rsidRDefault="004F7C40" w:rsidP="00FA0235">
            <w:pPr>
              <w:rPr>
                <w:rFonts w:ascii="Times New Roman" w:hAnsi="Times New Roman" w:cs="Times New Roman"/>
                <w:sz w:val="20"/>
                <w:szCs w:val="20"/>
              </w:rPr>
            </w:pPr>
            <w:r>
              <w:rPr>
                <w:rFonts w:ascii="Times New Roman" w:hAnsi="Times New Roman" w:cs="Times New Roman"/>
                <w:sz w:val="20"/>
                <w:szCs w:val="20"/>
              </w:rPr>
              <w:t>2.8</w:t>
            </w:r>
          </w:p>
        </w:tc>
        <w:tc>
          <w:tcPr>
            <w:tcW w:w="810" w:type="dxa"/>
          </w:tcPr>
          <w:p w14:paraId="227FFC97" w14:textId="1121E603" w:rsidR="004F7C40" w:rsidRPr="006E0BD0" w:rsidRDefault="0086038A" w:rsidP="00FA0235">
            <w:pPr>
              <w:rPr>
                <w:rFonts w:ascii="Times New Roman" w:hAnsi="Times New Roman" w:cs="Times New Roman"/>
                <w:sz w:val="20"/>
                <w:szCs w:val="20"/>
              </w:rPr>
            </w:pPr>
            <w:r>
              <w:rPr>
                <w:rFonts w:ascii="Times New Roman" w:hAnsi="Times New Roman" w:cs="Times New Roman"/>
                <w:sz w:val="20"/>
                <w:szCs w:val="20"/>
                <w:lang w:val="en-DE"/>
              </w:rPr>
              <w:t>TTQ</w:t>
            </w:r>
          </w:p>
        </w:tc>
        <w:tc>
          <w:tcPr>
            <w:tcW w:w="990" w:type="dxa"/>
          </w:tcPr>
          <w:p w14:paraId="2DBA3DF9" w14:textId="6717C6D1" w:rsidR="004F7C40" w:rsidRPr="006E0BD0" w:rsidRDefault="004F7C40" w:rsidP="00FA0235">
            <w:pPr>
              <w:rPr>
                <w:rFonts w:ascii="Times New Roman" w:hAnsi="Times New Roman" w:cs="Times New Roman"/>
                <w:sz w:val="20"/>
                <w:szCs w:val="20"/>
              </w:rPr>
            </w:pPr>
            <w:r w:rsidRPr="008101D8">
              <w:rPr>
                <w:rFonts w:ascii="Times New Roman" w:hAnsi="Times New Roman" w:cs="Times New Roman"/>
                <w:b/>
                <w:bCs/>
                <w:color w:val="FF0000"/>
                <w:sz w:val="20"/>
                <w:szCs w:val="20"/>
                <w:vertAlign w:val="superscript"/>
              </w:rPr>
              <w:t>*</w:t>
            </w:r>
            <w:r>
              <w:rPr>
                <w:rFonts w:ascii="Times New Roman" w:hAnsi="Times New Roman" w:cs="Times New Roman"/>
                <w:sz w:val="20"/>
                <w:szCs w:val="20"/>
              </w:rPr>
              <w:t xml:space="preserve"> &lt; 180 and &gt; 270</w:t>
            </w:r>
          </w:p>
        </w:tc>
        <w:tc>
          <w:tcPr>
            <w:tcW w:w="900" w:type="dxa"/>
          </w:tcPr>
          <w:p w14:paraId="4F62925B" w14:textId="6D7932BA" w:rsidR="004F7C40" w:rsidRPr="006E0BD0" w:rsidRDefault="004F7C40" w:rsidP="00FA0235">
            <w:pPr>
              <w:rPr>
                <w:rFonts w:ascii="Times New Roman" w:hAnsi="Times New Roman" w:cs="Times New Roman"/>
                <w:sz w:val="20"/>
                <w:szCs w:val="20"/>
              </w:rPr>
            </w:pPr>
            <w:r>
              <w:rPr>
                <w:rFonts w:ascii="Times New Roman" w:hAnsi="Times New Roman" w:cs="Times New Roman"/>
                <w:sz w:val="20"/>
                <w:szCs w:val="20"/>
              </w:rPr>
              <w:t>5627 / 5</w:t>
            </w:r>
            <w:r w:rsidR="004600DE">
              <w:rPr>
                <w:rFonts w:ascii="Times New Roman" w:hAnsi="Times New Roman" w:cs="Times New Roman"/>
                <w:sz w:val="20"/>
                <w:szCs w:val="20"/>
                <w:lang w:val="en-DE"/>
              </w:rPr>
              <w:t>627</w:t>
            </w:r>
            <w:r>
              <w:rPr>
                <w:rFonts w:ascii="Times New Roman" w:hAnsi="Times New Roman" w:cs="Times New Roman"/>
                <w:sz w:val="20"/>
                <w:szCs w:val="20"/>
              </w:rPr>
              <w:t xml:space="preserve"> (</w:t>
            </w:r>
            <w:r w:rsidR="004600DE">
              <w:rPr>
                <w:rFonts w:ascii="Times New Roman" w:hAnsi="Times New Roman" w:cs="Times New Roman"/>
                <w:sz w:val="20"/>
                <w:szCs w:val="20"/>
                <w:lang w:val="en-DE"/>
              </w:rPr>
              <w:t>0</w:t>
            </w:r>
            <w:r>
              <w:rPr>
                <w:rFonts w:ascii="Times New Roman" w:hAnsi="Times New Roman" w:cs="Times New Roman"/>
                <w:sz w:val="20"/>
                <w:szCs w:val="20"/>
              </w:rPr>
              <w:t>%)</w:t>
            </w:r>
          </w:p>
        </w:tc>
        <w:tc>
          <w:tcPr>
            <w:tcW w:w="990" w:type="dxa"/>
          </w:tcPr>
          <w:p w14:paraId="13959CC8" w14:textId="42AF2DA4" w:rsidR="004F7C40" w:rsidRPr="006E0BD0" w:rsidRDefault="004F7C40" w:rsidP="00FA0235">
            <w:pPr>
              <w:rPr>
                <w:rFonts w:ascii="Times New Roman" w:hAnsi="Times New Roman" w:cs="Times New Roman"/>
                <w:sz w:val="20"/>
                <w:szCs w:val="20"/>
              </w:rPr>
            </w:pPr>
            <w:r w:rsidRPr="00A92355">
              <w:rPr>
                <w:rFonts w:ascii="Times New Roman" w:hAnsi="Times New Roman" w:cs="Times New Roman"/>
                <w:b/>
                <w:bCs/>
                <w:i/>
                <w:iCs/>
                <w:sz w:val="20"/>
                <w:szCs w:val="20"/>
              </w:rPr>
              <w:t>T</w:t>
            </w:r>
            <w:r w:rsidRPr="00A92355">
              <w:rPr>
                <w:rFonts w:ascii="Times New Roman" w:hAnsi="Times New Roman" w:cs="Times New Roman"/>
                <w:b/>
                <w:bCs/>
                <w:i/>
                <w:iCs/>
                <w:sz w:val="20"/>
                <w:szCs w:val="20"/>
                <w:vertAlign w:val="subscript"/>
              </w:rPr>
              <w:t>s</w:t>
            </w:r>
            <w:r>
              <w:rPr>
                <w:rFonts w:ascii="Times New Roman" w:hAnsi="Times New Roman" w:cs="Times New Roman"/>
                <w:i/>
                <w:iCs/>
                <w:sz w:val="20"/>
                <w:szCs w:val="20"/>
                <w:vertAlign w:val="subscript"/>
              </w:rPr>
              <w:t xml:space="preserve"> </w:t>
            </w:r>
            <w:r>
              <w:rPr>
                <w:rFonts w:ascii="Times New Roman" w:hAnsi="Times New Roman" w:cs="Times New Roman"/>
                <w:sz w:val="20"/>
                <w:szCs w:val="20"/>
              </w:rPr>
              <w:t xml:space="preserve">and </w:t>
            </w:r>
            <w:r>
              <w:rPr>
                <w:rFonts w:ascii="Times New Roman" w:hAnsi="Times New Roman" w:cs="Times New Roman"/>
                <w:i/>
                <w:iCs/>
                <w:sz w:val="20"/>
                <w:szCs w:val="20"/>
              </w:rPr>
              <w:t>T</w:t>
            </w:r>
            <w:r>
              <w:rPr>
                <w:rFonts w:ascii="Times New Roman" w:hAnsi="Times New Roman" w:cs="Times New Roman"/>
                <w:i/>
                <w:iCs/>
                <w:sz w:val="20"/>
                <w:szCs w:val="20"/>
                <w:vertAlign w:val="subscript"/>
              </w:rPr>
              <w:t>w</w:t>
            </w:r>
            <w:r>
              <w:rPr>
                <w:rFonts w:ascii="Times New Roman" w:hAnsi="Times New Roman" w:cs="Times New Roman"/>
                <w:sz w:val="20"/>
                <w:szCs w:val="20"/>
              </w:rPr>
              <w:t xml:space="preserve">; </w:t>
            </w:r>
            <w:r w:rsidR="004600DE">
              <w:rPr>
                <w:rFonts w:ascii="Times New Roman" w:hAnsi="Times New Roman" w:cs="Times New Roman"/>
                <w:sz w:val="20"/>
                <w:szCs w:val="20"/>
                <w:lang w:val="en-DE"/>
              </w:rPr>
              <w:t>3885</w:t>
            </w:r>
            <w:r>
              <w:rPr>
                <w:rFonts w:ascii="Times New Roman" w:hAnsi="Times New Roman" w:cs="Times New Roman"/>
                <w:sz w:val="20"/>
                <w:szCs w:val="20"/>
              </w:rPr>
              <w:t xml:space="preserve"> / </w:t>
            </w:r>
            <w:r w:rsidR="004600DE">
              <w:rPr>
                <w:rFonts w:ascii="Times New Roman" w:hAnsi="Times New Roman" w:cs="Times New Roman"/>
                <w:sz w:val="20"/>
                <w:szCs w:val="20"/>
                <w:lang w:val="en-DE"/>
              </w:rPr>
              <w:t>3885</w:t>
            </w:r>
            <w:r>
              <w:rPr>
                <w:rFonts w:ascii="Times New Roman" w:hAnsi="Times New Roman" w:cs="Times New Roman"/>
                <w:sz w:val="20"/>
                <w:szCs w:val="20"/>
              </w:rPr>
              <w:t xml:space="preserve"> (</w:t>
            </w:r>
            <w:r w:rsidR="004600DE">
              <w:rPr>
                <w:rFonts w:ascii="Times New Roman" w:hAnsi="Times New Roman" w:cs="Times New Roman"/>
                <w:sz w:val="20"/>
                <w:szCs w:val="20"/>
                <w:lang w:val="en-DE"/>
              </w:rPr>
              <w:t>0</w:t>
            </w:r>
            <w:r>
              <w:rPr>
                <w:rFonts w:ascii="Times New Roman" w:hAnsi="Times New Roman" w:cs="Times New Roman"/>
                <w:sz w:val="20"/>
                <w:szCs w:val="20"/>
              </w:rPr>
              <w:t>%)</w:t>
            </w:r>
          </w:p>
        </w:tc>
        <w:tc>
          <w:tcPr>
            <w:tcW w:w="810" w:type="dxa"/>
          </w:tcPr>
          <w:p w14:paraId="6DAC5176" w14:textId="332CDD60" w:rsidR="004F7C40" w:rsidRPr="006E0BD0" w:rsidRDefault="004600DE" w:rsidP="00FA0235">
            <w:pPr>
              <w:rPr>
                <w:rFonts w:ascii="Times New Roman" w:hAnsi="Times New Roman" w:cs="Times New Roman"/>
                <w:sz w:val="20"/>
                <w:szCs w:val="20"/>
              </w:rPr>
            </w:pPr>
            <w:r>
              <w:rPr>
                <w:rFonts w:ascii="Times New Roman" w:hAnsi="Times New Roman" w:cs="Times New Roman"/>
                <w:sz w:val="20"/>
                <w:szCs w:val="20"/>
                <w:lang w:val="en-DE"/>
              </w:rPr>
              <w:t>4311</w:t>
            </w:r>
            <w:r w:rsidR="004F7C40">
              <w:rPr>
                <w:rFonts w:ascii="Times New Roman" w:hAnsi="Times New Roman" w:cs="Times New Roman"/>
                <w:sz w:val="20"/>
                <w:szCs w:val="20"/>
              </w:rPr>
              <w:t xml:space="preserve"> / 4</w:t>
            </w:r>
            <w:r>
              <w:rPr>
                <w:rFonts w:ascii="Times New Roman" w:hAnsi="Times New Roman" w:cs="Times New Roman"/>
                <w:sz w:val="20"/>
                <w:szCs w:val="20"/>
                <w:lang w:val="en-DE"/>
              </w:rPr>
              <w:t>311</w:t>
            </w:r>
            <w:r w:rsidR="004F7C40">
              <w:rPr>
                <w:rFonts w:ascii="Times New Roman" w:hAnsi="Times New Roman" w:cs="Times New Roman"/>
                <w:sz w:val="20"/>
                <w:szCs w:val="20"/>
              </w:rPr>
              <w:t xml:space="preserve"> (</w:t>
            </w:r>
            <w:r>
              <w:rPr>
                <w:rFonts w:ascii="Times New Roman" w:hAnsi="Times New Roman" w:cs="Times New Roman"/>
                <w:sz w:val="20"/>
                <w:szCs w:val="20"/>
                <w:lang w:val="en-DE"/>
              </w:rPr>
              <w:t>0</w:t>
            </w:r>
            <w:r w:rsidR="004F7C40">
              <w:rPr>
                <w:rFonts w:ascii="Times New Roman" w:hAnsi="Times New Roman" w:cs="Times New Roman"/>
                <w:sz w:val="20"/>
                <w:szCs w:val="20"/>
              </w:rPr>
              <w:t>%)</w:t>
            </w:r>
          </w:p>
        </w:tc>
        <w:tc>
          <w:tcPr>
            <w:tcW w:w="1440" w:type="dxa"/>
          </w:tcPr>
          <w:p w14:paraId="5E96C44A" w14:textId="39B22A0F" w:rsidR="004F7C40" w:rsidRPr="00070085" w:rsidRDefault="004F7C40" w:rsidP="00FA0235">
            <w:pPr>
              <w:rPr>
                <w:rFonts w:ascii="Times New Roman" w:hAnsi="Times New Roman" w:cs="Times New Roman"/>
                <w:sz w:val="20"/>
                <w:szCs w:val="20"/>
              </w:rPr>
            </w:pPr>
            <w:r w:rsidRPr="00070085">
              <w:rPr>
                <w:rFonts w:ascii="Times New Roman" w:hAnsi="Times New Roman" w:cs="Times New Roman"/>
                <w:bCs/>
                <w:sz w:val="20"/>
                <w:szCs w:val="20"/>
              </w:rPr>
              <w:fldChar w:fldCharType="begin"/>
            </w:r>
            <w:r w:rsidRPr="00070085">
              <w:rPr>
                <w:rFonts w:ascii="Times New Roman" w:hAnsi="Times New Roman" w:cs="Times New Roman"/>
                <w:bCs/>
                <w:sz w:val="20"/>
                <w:szCs w:val="20"/>
              </w:rPr>
              <w:instrText xml:space="preserve"> ADDIN ZOTERO_ITEM CSL_CITATION {"citationID":"8AENlIdU","properties":{"unsorted":true,"formattedCitation":"(Morin et al., 2018; Golub et al., 2021c)","plainCitation":"(Morin et al., 2018; Golub et al., 2021c)","dontUpdate":true,"noteIndex":0},"citationItems":[{"id":330,"uris":["http://zotero.org/users/2799163/items/PKR8JV4X"],"itemData":{"id":330,"type":"article-journal","container-title":"Ecological Engineering","DOI":"10.1016/j.ecoleng.2017.05.005","ISSN":"09258574","journalAbbreviation":"Ecological Engineering","language":"en","page":"25-33","source":"DOI.org (Crossref)","title":"Carbon dioxide emissions from an oligotrophic temperate lake: An eddy covariance approach","title-short":"Carbon dioxide emissions from an oligotrophic temperate lake","volume":"114","author":[{"family":"Morin","given":"T.H."},{"family":"Rey-Sánchez","given":"A.C."},{"family":"Vogel","given":"C.S."},{"family":"Matheny","given":"A.M."},{"family":"Kenny","given":"W.T."},{"family":"Bohrer","given":"G."}],"issued":{"date-parts":[["2018",4]]}},"label":"page"},{"id":314,"uris":["http://zotero.org/users/2799163/items/YHS3XJJW"],"itemData":{"id":314,"type":"report","genre":"preprint","language":"en","note":"DOI: 10.1002/essoar.10507313.1","publisher":"Environmental Sciences","source":"DOI.org (Crossref)","title":"New insights into diel to interannual variation in carbon dioxide emissions from lakes and reservoirs","URL":"http://www.essoar.org/doi/10.1002/essoar.10507313.1","author":[{"family":"Golub","given":"Malgorzata"},{"family":"Desai","given":"Ankur Rashmikant"},{"family":"Vesala","given":"Timo"},{"family":"Mammarella","given":"Ivan"},{"family":"Ojala","given":"Anne"},{"family":"Bohrer","given":"Gil"},{"family":"Weyhenmeyer","given":"Gesa A"},{"family":"Blanken","given":"Peter D."},{"family":"Eugster","given":"Werner"},{"family":"Koebsch","given":"Franziska"},{"family":"Chen","given":"Jiquan"},{"family":"Czajkowski","given":"Kevin P."},{"family":"Deshmukh","given":"Chandrashekhar"},{"family":"Guérin","given":"Frédéric"},{"family":"Heiskanen","given":"Jouni Juhana"},{"family":"Humphreys","given":"Elyn R"},{"family":"Jonsson","given":"Anders"},{"family":"Karlsson","given":"Jan"},{"family":"Kling","given":"George W."},{"family":"Lee","given":"Xuhui"},{"family":"Liu","given":"Heping"},{"family":"Lohila","given":"Annalea"},{"family":"Lundin","given":"Erik Johannes"},{"family":"Morin","given":"Timothy Hector"},{"family":"Podgrajsek","given":"Eva"},{"family":"Provenzale","given":"Maria"},{"family":"Rutgersson","given":"Anna"},{"family":"Sachs","given":"Torsten"},{"family":"Sahlée","given":"Erik"},{"family":"Serça","given":"Dominique"},{"family":"Shao","given":"Changliang"},{"family":"Spence","given":"Christopher"},{"family":"Strachan","given":"Ian B."},{"family":"Xiao","given":"Wei"}],"accessed":{"date-parts":[["2022",2,1]]},"issued":{"date-parts":[["2021",6,17]]}},"label":"page"}],"schema":"https://github.com/citation-style-language/schema/raw/master/csl-citation.json"} </w:instrText>
            </w:r>
            <w:r w:rsidRPr="00070085">
              <w:rPr>
                <w:rFonts w:ascii="Times New Roman" w:hAnsi="Times New Roman" w:cs="Times New Roman"/>
                <w:bCs/>
                <w:sz w:val="20"/>
                <w:szCs w:val="20"/>
              </w:rPr>
              <w:fldChar w:fldCharType="separate"/>
            </w:r>
            <w:r w:rsidRPr="00070085">
              <w:rPr>
                <w:rFonts w:ascii="Times New Roman" w:hAnsi="Times New Roman" w:cs="Times New Roman"/>
                <w:sz w:val="20"/>
                <w:szCs w:val="20"/>
              </w:rPr>
              <w:t>(Morin et al., 2018; Golub et al., 2021)</w:t>
            </w:r>
            <w:r w:rsidRPr="00070085">
              <w:rPr>
                <w:rFonts w:ascii="Times New Roman" w:hAnsi="Times New Roman" w:cs="Times New Roman"/>
                <w:bCs/>
                <w:sz w:val="20"/>
                <w:szCs w:val="20"/>
              </w:rPr>
              <w:fldChar w:fldCharType="end"/>
            </w:r>
          </w:p>
        </w:tc>
        <w:tc>
          <w:tcPr>
            <w:tcW w:w="1800" w:type="dxa"/>
            <w:vMerge/>
          </w:tcPr>
          <w:p w14:paraId="06BE0D8A" w14:textId="6E91BB08" w:rsidR="004F7C40" w:rsidRPr="00070085" w:rsidRDefault="004F7C40" w:rsidP="00FA0235">
            <w:pPr>
              <w:rPr>
                <w:rFonts w:ascii="Times New Roman" w:hAnsi="Times New Roman" w:cs="Times New Roman"/>
                <w:sz w:val="20"/>
                <w:szCs w:val="20"/>
              </w:rPr>
            </w:pPr>
          </w:p>
        </w:tc>
      </w:tr>
      <w:tr w:rsidR="004F7C40" w14:paraId="5C2D9217" w14:textId="77777777" w:rsidTr="007D382E">
        <w:trPr>
          <w:trHeight w:val="548"/>
        </w:trPr>
        <w:tc>
          <w:tcPr>
            <w:tcW w:w="444" w:type="dxa"/>
          </w:tcPr>
          <w:p w14:paraId="50C086B2" w14:textId="5B4A5CA3" w:rsidR="004F7C40" w:rsidRPr="006E0BD0" w:rsidRDefault="004F7C40" w:rsidP="00FA0235">
            <w:pPr>
              <w:rPr>
                <w:rFonts w:ascii="Times New Roman" w:hAnsi="Times New Roman" w:cs="Times New Roman"/>
                <w:sz w:val="20"/>
                <w:szCs w:val="20"/>
              </w:rPr>
            </w:pPr>
            <w:r w:rsidRPr="006E0BD0">
              <w:rPr>
                <w:rFonts w:ascii="Times New Roman" w:hAnsi="Times New Roman" w:cs="Times New Roman"/>
                <w:sz w:val="20"/>
                <w:szCs w:val="20"/>
              </w:rPr>
              <w:t>8</w:t>
            </w:r>
          </w:p>
        </w:tc>
        <w:tc>
          <w:tcPr>
            <w:tcW w:w="1171" w:type="dxa"/>
          </w:tcPr>
          <w:p w14:paraId="04FC4B96" w14:textId="2CD490B1" w:rsidR="004F7C40" w:rsidRPr="006E0BD0" w:rsidRDefault="004F7C40" w:rsidP="00FA0235">
            <w:pPr>
              <w:rPr>
                <w:rFonts w:ascii="Times New Roman" w:hAnsi="Times New Roman" w:cs="Times New Roman"/>
                <w:sz w:val="20"/>
                <w:szCs w:val="20"/>
              </w:rPr>
            </w:pPr>
            <w:r>
              <w:rPr>
                <w:rFonts w:ascii="Times New Roman" w:hAnsi="Times New Roman" w:cs="Times New Roman"/>
                <w:sz w:val="20"/>
                <w:szCs w:val="20"/>
              </w:rPr>
              <w:t>Eastmain-1 Reservoir</w:t>
            </w:r>
          </w:p>
        </w:tc>
        <w:tc>
          <w:tcPr>
            <w:tcW w:w="990" w:type="dxa"/>
          </w:tcPr>
          <w:p w14:paraId="6EC78F8F" w14:textId="1FA77A46" w:rsidR="004F7C40" w:rsidRPr="006E0BD0" w:rsidRDefault="004F7C40" w:rsidP="00FA0235">
            <w:pPr>
              <w:rPr>
                <w:rFonts w:ascii="Times New Roman" w:hAnsi="Times New Roman" w:cs="Times New Roman"/>
                <w:sz w:val="20"/>
                <w:szCs w:val="20"/>
              </w:rPr>
            </w:pPr>
            <w:r w:rsidRPr="00187DFE">
              <w:rPr>
                <w:rFonts w:ascii="Times New Roman" w:hAnsi="Times New Roman" w:cs="Times New Roman"/>
                <w:sz w:val="20"/>
                <w:szCs w:val="20"/>
              </w:rPr>
              <w:t>52.1237</w:t>
            </w:r>
          </w:p>
        </w:tc>
        <w:tc>
          <w:tcPr>
            <w:tcW w:w="1080" w:type="dxa"/>
          </w:tcPr>
          <w:p w14:paraId="2EB7B1D6" w14:textId="21C82B03" w:rsidR="004F7C40" w:rsidRPr="006E0BD0" w:rsidRDefault="004F7C40" w:rsidP="00FA0235">
            <w:pPr>
              <w:rPr>
                <w:rFonts w:ascii="Times New Roman" w:hAnsi="Times New Roman" w:cs="Times New Roman"/>
                <w:sz w:val="20"/>
                <w:szCs w:val="20"/>
              </w:rPr>
            </w:pPr>
            <w:r w:rsidRPr="00187DFE">
              <w:rPr>
                <w:rFonts w:ascii="Times New Roman" w:hAnsi="Times New Roman" w:cs="Times New Roman"/>
                <w:sz w:val="20"/>
                <w:szCs w:val="20"/>
              </w:rPr>
              <w:t>-75.9316</w:t>
            </w:r>
          </w:p>
        </w:tc>
        <w:tc>
          <w:tcPr>
            <w:tcW w:w="810" w:type="dxa"/>
          </w:tcPr>
          <w:p w14:paraId="5DEC62B4" w14:textId="26518F7F" w:rsidR="004F7C40" w:rsidRPr="000A1339" w:rsidRDefault="004F7C40" w:rsidP="00FA0235">
            <w:pPr>
              <w:rPr>
                <w:rFonts w:ascii="Times New Roman" w:hAnsi="Times New Roman" w:cs="Times New Roman"/>
                <w:sz w:val="20"/>
                <w:szCs w:val="20"/>
              </w:rPr>
            </w:pPr>
            <w:r w:rsidRPr="000A1339">
              <w:rPr>
                <w:rFonts w:ascii="Times New Roman" w:hAnsi="Times New Roman" w:cs="Times New Roman"/>
                <w:sz w:val="20"/>
                <w:szCs w:val="20"/>
              </w:rPr>
              <w:t>602</w:t>
            </w:r>
          </w:p>
        </w:tc>
        <w:tc>
          <w:tcPr>
            <w:tcW w:w="990" w:type="dxa"/>
          </w:tcPr>
          <w:p w14:paraId="5093697C" w14:textId="003C453C" w:rsidR="004F7C40" w:rsidRPr="00AC39D5" w:rsidRDefault="004F7C40" w:rsidP="00FA0235">
            <w:pPr>
              <w:rPr>
                <w:rFonts w:ascii="Times New Roman" w:hAnsi="Times New Roman" w:cs="Times New Roman"/>
                <w:sz w:val="20"/>
                <w:szCs w:val="20"/>
              </w:rPr>
            </w:pPr>
            <w:r w:rsidRPr="00AC39D5">
              <w:rPr>
                <w:rFonts w:ascii="Times New Roman" w:hAnsi="Times New Roman" w:cs="Times New Roman"/>
                <w:sz w:val="20"/>
                <w:szCs w:val="20"/>
              </w:rPr>
              <w:t>11</w:t>
            </w:r>
            <w:r>
              <w:rPr>
                <w:rFonts w:ascii="Times New Roman" w:hAnsi="Times New Roman" w:cs="Times New Roman"/>
                <w:sz w:val="20"/>
                <w:szCs w:val="20"/>
              </w:rPr>
              <w:t xml:space="preserve"> </w:t>
            </w:r>
            <w:r w:rsidRPr="00AC39D5">
              <w:rPr>
                <w:rFonts w:ascii="Times New Roman" w:hAnsi="Times New Roman" w:cs="Times New Roman"/>
                <w:sz w:val="20"/>
                <w:szCs w:val="20"/>
              </w:rPr>
              <w:t>/</w:t>
            </w:r>
            <w:r>
              <w:rPr>
                <w:rFonts w:ascii="Times New Roman" w:hAnsi="Times New Roman" w:cs="Times New Roman"/>
                <w:sz w:val="20"/>
                <w:szCs w:val="20"/>
              </w:rPr>
              <w:t xml:space="preserve"> </w:t>
            </w:r>
            <w:r w:rsidRPr="00AC39D5">
              <w:rPr>
                <w:rFonts w:ascii="Times New Roman" w:hAnsi="Times New Roman" w:cs="Times New Roman"/>
                <w:sz w:val="20"/>
                <w:szCs w:val="20"/>
              </w:rPr>
              <w:t>63</w:t>
            </w:r>
          </w:p>
        </w:tc>
        <w:tc>
          <w:tcPr>
            <w:tcW w:w="990" w:type="dxa"/>
          </w:tcPr>
          <w:p w14:paraId="6618FAE4" w14:textId="1D002E99" w:rsidR="004F7C40" w:rsidRPr="006E0BD0" w:rsidRDefault="004F7C40" w:rsidP="00FA0235">
            <w:pPr>
              <w:rPr>
                <w:rFonts w:ascii="Times New Roman" w:hAnsi="Times New Roman" w:cs="Times New Roman"/>
                <w:sz w:val="20"/>
                <w:szCs w:val="20"/>
              </w:rPr>
            </w:pPr>
            <w:r>
              <w:rPr>
                <w:rFonts w:ascii="Times New Roman" w:hAnsi="Times New Roman" w:cs="Times New Roman"/>
                <w:sz w:val="20"/>
                <w:szCs w:val="20"/>
              </w:rPr>
              <w:t>6.4·10</w:t>
            </w:r>
            <w:r>
              <w:rPr>
                <w:rFonts w:ascii="Times New Roman" w:hAnsi="Times New Roman" w:cs="Times New Roman"/>
                <w:sz w:val="20"/>
                <w:szCs w:val="20"/>
                <w:vertAlign w:val="superscript"/>
              </w:rPr>
              <w:t>3</w:t>
            </w:r>
            <w:r>
              <w:rPr>
                <w:rFonts w:ascii="Times New Roman" w:hAnsi="Times New Roman" w:cs="Times New Roman"/>
                <w:sz w:val="20"/>
                <w:szCs w:val="20"/>
              </w:rPr>
              <w:t xml:space="preserve"> / 1.0·10</w:t>
            </w:r>
            <w:r>
              <w:rPr>
                <w:rFonts w:ascii="Times New Roman" w:hAnsi="Times New Roman" w:cs="Times New Roman"/>
                <w:sz w:val="20"/>
                <w:szCs w:val="20"/>
                <w:vertAlign w:val="superscript"/>
              </w:rPr>
              <w:t>4</w:t>
            </w:r>
          </w:p>
        </w:tc>
        <w:tc>
          <w:tcPr>
            <w:tcW w:w="540" w:type="dxa"/>
          </w:tcPr>
          <w:p w14:paraId="5098C445" w14:textId="6CC3A0CF" w:rsidR="004F7C40" w:rsidRPr="006E0BD0" w:rsidRDefault="004F7C40" w:rsidP="00FA0235">
            <w:pPr>
              <w:rPr>
                <w:rFonts w:ascii="Times New Roman" w:hAnsi="Times New Roman" w:cs="Times New Roman"/>
                <w:sz w:val="20"/>
                <w:szCs w:val="20"/>
              </w:rPr>
            </w:pPr>
            <w:r>
              <w:rPr>
                <w:rFonts w:ascii="Times New Roman" w:hAnsi="Times New Roman" w:cs="Times New Roman"/>
                <w:sz w:val="20"/>
                <w:szCs w:val="20"/>
              </w:rPr>
              <w:t>15</w:t>
            </w:r>
          </w:p>
        </w:tc>
        <w:tc>
          <w:tcPr>
            <w:tcW w:w="810" w:type="dxa"/>
          </w:tcPr>
          <w:p w14:paraId="42428892" w14:textId="67548322" w:rsidR="004F7C40" w:rsidRPr="006E0BD0" w:rsidRDefault="004F7C40" w:rsidP="00FA0235">
            <w:pPr>
              <w:rPr>
                <w:rFonts w:ascii="Times New Roman" w:hAnsi="Times New Roman" w:cs="Times New Roman"/>
                <w:sz w:val="20"/>
                <w:szCs w:val="20"/>
              </w:rPr>
            </w:pPr>
            <w:r>
              <w:rPr>
                <w:rFonts w:ascii="Times New Roman" w:hAnsi="Times New Roman" w:cs="Times New Roman"/>
                <w:sz w:val="20"/>
                <w:szCs w:val="20"/>
              </w:rPr>
              <w:t xml:space="preserve">WD; IC; P; </w:t>
            </w:r>
            <w:r w:rsidR="00A37A79">
              <w:rPr>
                <w:rFonts w:ascii="Times New Roman" w:hAnsi="Times New Roman" w:cs="Times New Roman"/>
                <w:sz w:val="20"/>
                <w:szCs w:val="20"/>
                <w:lang w:val="en-DE"/>
              </w:rPr>
              <w:t>TTQ</w:t>
            </w:r>
          </w:p>
        </w:tc>
        <w:tc>
          <w:tcPr>
            <w:tcW w:w="990" w:type="dxa"/>
          </w:tcPr>
          <w:p w14:paraId="54DF3E2A" w14:textId="13E3691E" w:rsidR="004F7C40" w:rsidRPr="006E0BD0" w:rsidRDefault="004F7C40" w:rsidP="00FA0235">
            <w:pPr>
              <w:rPr>
                <w:rFonts w:ascii="Times New Roman" w:hAnsi="Times New Roman" w:cs="Times New Roman"/>
                <w:sz w:val="20"/>
                <w:szCs w:val="20"/>
              </w:rPr>
            </w:pPr>
            <w:r>
              <w:rPr>
                <w:rFonts w:ascii="Times New Roman" w:hAnsi="Times New Roman" w:cs="Times New Roman"/>
                <w:sz w:val="20"/>
                <w:szCs w:val="20"/>
              </w:rPr>
              <w:t>&gt; 180 and &lt; 330</w:t>
            </w:r>
          </w:p>
        </w:tc>
        <w:tc>
          <w:tcPr>
            <w:tcW w:w="900" w:type="dxa"/>
          </w:tcPr>
          <w:p w14:paraId="3D1DCB9D" w14:textId="607CF0EC" w:rsidR="004F7C40" w:rsidRPr="006E0BD0" w:rsidRDefault="004F7C40" w:rsidP="00FA0235">
            <w:pPr>
              <w:rPr>
                <w:rFonts w:ascii="Times New Roman" w:hAnsi="Times New Roman" w:cs="Times New Roman"/>
                <w:sz w:val="20"/>
                <w:szCs w:val="20"/>
              </w:rPr>
            </w:pPr>
            <w:r>
              <w:rPr>
                <w:rFonts w:ascii="Times New Roman" w:hAnsi="Times New Roman" w:cs="Times New Roman"/>
                <w:sz w:val="20"/>
                <w:szCs w:val="20"/>
              </w:rPr>
              <w:t>19578 / 5</w:t>
            </w:r>
            <w:r w:rsidR="00733C0A">
              <w:rPr>
                <w:rFonts w:ascii="Times New Roman" w:hAnsi="Times New Roman" w:cs="Times New Roman"/>
                <w:sz w:val="20"/>
                <w:szCs w:val="20"/>
                <w:lang w:val="en-DE"/>
              </w:rPr>
              <w:t>615</w:t>
            </w:r>
            <w:r>
              <w:rPr>
                <w:rFonts w:ascii="Times New Roman" w:hAnsi="Times New Roman" w:cs="Times New Roman"/>
                <w:sz w:val="20"/>
                <w:szCs w:val="20"/>
              </w:rPr>
              <w:t xml:space="preserve"> (72%)</w:t>
            </w:r>
          </w:p>
        </w:tc>
        <w:tc>
          <w:tcPr>
            <w:tcW w:w="990" w:type="dxa"/>
          </w:tcPr>
          <w:p w14:paraId="3B19286B" w14:textId="0BD602B0" w:rsidR="004F7C40" w:rsidRPr="006E0BD0" w:rsidRDefault="004F7C40" w:rsidP="00FA0235">
            <w:pPr>
              <w:rPr>
                <w:rFonts w:ascii="Times New Roman" w:hAnsi="Times New Roman" w:cs="Times New Roman"/>
                <w:sz w:val="20"/>
                <w:szCs w:val="20"/>
              </w:rPr>
            </w:pPr>
            <w:r>
              <w:rPr>
                <w:rFonts w:ascii="Times New Roman" w:hAnsi="Times New Roman" w:cs="Times New Roman"/>
                <w:sz w:val="20"/>
                <w:szCs w:val="20"/>
              </w:rPr>
              <w:t>- / -</w:t>
            </w:r>
          </w:p>
        </w:tc>
        <w:tc>
          <w:tcPr>
            <w:tcW w:w="810" w:type="dxa"/>
          </w:tcPr>
          <w:p w14:paraId="4F30574E" w14:textId="2C31D848" w:rsidR="004F7C40" w:rsidRPr="006E0BD0" w:rsidRDefault="004F7C40" w:rsidP="00FA0235">
            <w:pPr>
              <w:rPr>
                <w:rFonts w:ascii="Times New Roman" w:hAnsi="Times New Roman" w:cs="Times New Roman"/>
                <w:sz w:val="20"/>
                <w:szCs w:val="20"/>
              </w:rPr>
            </w:pPr>
            <w:r>
              <w:rPr>
                <w:rFonts w:ascii="Times New Roman" w:hAnsi="Times New Roman" w:cs="Times New Roman"/>
                <w:sz w:val="20"/>
                <w:szCs w:val="20"/>
              </w:rPr>
              <w:t>- / -</w:t>
            </w:r>
          </w:p>
        </w:tc>
        <w:tc>
          <w:tcPr>
            <w:tcW w:w="1440" w:type="dxa"/>
          </w:tcPr>
          <w:p w14:paraId="52D03960" w14:textId="70389444" w:rsidR="004F7C40" w:rsidRPr="00070085" w:rsidRDefault="004F7C40" w:rsidP="00FA0235">
            <w:pPr>
              <w:rPr>
                <w:rFonts w:ascii="Times New Roman" w:hAnsi="Times New Roman" w:cs="Times New Roman"/>
                <w:sz w:val="20"/>
                <w:szCs w:val="20"/>
              </w:rPr>
            </w:pPr>
            <w:r w:rsidRPr="00070085">
              <w:rPr>
                <w:rFonts w:ascii="Times New Roman" w:hAnsi="Times New Roman" w:cs="Times New Roman"/>
                <w:bCs/>
                <w:sz w:val="20"/>
                <w:szCs w:val="20"/>
              </w:rPr>
              <w:fldChar w:fldCharType="begin"/>
            </w:r>
            <w:r>
              <w:rPr>
                <w:rFonts w:ascii="Times New Roman" w:hAnsi="Times New Roman" w:cs="Times New Roman"/>
                <w:bCs/>
                <w:sz w:val="20"/>
                <w:szCs w:val="20"/>
              </w:rPr>
              <w:instrText xml:space="preserve"> ADDIN ZOTERO_ITEM CSL_CITATION {"citationID":"uU8NxrcS","properties":{"formattedCitation":"(Demarty et al., 2011; Golub et al., 2021a)","plainCitation":"(Demarty et al., 2011; Golub et al., 2021a)","dontUpdate":true,"noteIndex":0},"citationItems":[{"id":333,"uris":["http://zotero.org/users/2799163/items/U6MVD3YS"],"itemData":{"id":333,"type":"article-journal","abstract":"Abstract. Surface water pCO2 and pCH4 measurements were taken in the boreal zone of Québec, Canada, from summer 2006 to summer 2008 in Eastmain 1 reservoir and two nearby lakes. The goal of this follow-up was to evaluate annual greenhouse gas (GHG) emissions, including spring emissions (N.B. gross emissions for reservoir), through flux calculations using the thin boundary layer model. Our measurements underscored the winter CO2 accumulation due to ice cover and the importance of a reliable estimate of spring diffusive emissions as the ice breaks up. We clearly demonstrated that in our systems, diffusive CH4 flux (in terms of CO2 equivalent) were of minor importance in the GHG emissions (without CH4 accumulation under ice), with diffusive CO2 flux generally accounting for more than 95% of the annual diffusive flux. We also noted the extent of spring diffusive CO2 emissions (23% to 52%) in the annual carbon budget.","container-title":"Biogeosciences","DOI":"10.5194/bg-8-41-2011","ISSN":"1726-4189","issue":"1","journalAbbreviation":"Biogeosciences","language":"en","page":"41-53","source":"DOI.org (Crossref)","title":"Annual follow-up of gross diffusive carbon dioxide and methane emissions from a boreal reservoir and two nearby lakes in Québec, Canada","volume":"8","author":[{"family":"Demarty","given":"M."},{"family":"Bastien","given":"J."},{"family":"Tremblay","given":"A."}],"issued":{"date-parts":[["2011",1,6]]}},"label":"page"},{"id":"C9lzZ8yH/9pcVAETG","uris":["http://zotero.org/users/2799163/items/MUF5GSRK"],"itemData":{"id":355,"type":"report","genre":"preprint","language":"en","note":"DOI: 10.1002/essoar.10507313.1","publisher":"Environmental Sciences","source":"DOI.org (Crossref)","title":"New insights into diel to interannual variation in carbon dioxide emissions from lakes and reservoirs","URL":"http://www.essoar.org/doi/10.1002/essoar.10507313.1","author":[{"family":"Golub","given":"Malgorzata"},{"family":"Desai","given":"Ankur Rashmikant"},{"family":"Vesala","given":"Timo"},{"family":"Mammarella","given":"Ivan"},{"family":"Ojala","given":"Anne"},{"family":"Bohrer","given":"Gil"},{"family":"Weyhenmeyer","given":"Gesa A"},{"family":"Blanken","given":"Peter D."},{"family":"Eugster","given":"Werner"},{"family":"Koebsch","given":"Franziska"},{"family":"Chen","given":"Jiquan"},{"family":"Czajkowski","given":"Kevin P."},{"family":"Deshmukh","given":"Chandrashekhar"},{"family":"Guérin","given":"Frédéric"},{"family":"Heiskanen","given":"Jouni Juhana"},{"family":"Humphreys","given":"Elyn R"},{"family":"Jonsson","given":"Anders"},{"family":"Karlsson","given":"Jan"},{"family":"Kling","given":"George W."},{"family":"Lee","given":"Xuhui"},{"family":"Liu","given":"Heping"},{"family":"Lohila","given":"Annalea"},{"family":"Lundin","given":"Erik Johannes"},{"family":"Morin","given":"Timothy Hector"},{"family":"Podgrajsek","given":"Eva"},{"family":"Provenzale","given":"Maria"},{"family":"Rutgersson","given":"Anna"},{"family":"Sachs","given":"Torsten"},{"family":"Sahlée","given":"Erik"},{"family":"Serça","given":"Dominique"},{"family":"Shao","given":"Changliang"},{"family":"Spence","given":"Christopher"},{"family":"Strachan","given":"Ian B."},{"family":"Xiao","given":"Wei"}],"accessed":{"date-parts":[["2022",3,27]]},"issued":{"date-parts":[["2021",6,17]]}},"label":"page"}],"schema":"https://github.com/citation-style-language/schema/raw/master/csl-citation.json"} </w:instrText>
            </w:r>
            <w:r w:rsidRPr="00070085">
              <w:rPr>
                <w:rFonts w:ascii="Times New Roman" w:hAnsi="Times New Roman" w:cs="Times New Roman"/>
                <w:bCs/>
                <w:sz w:val="20"/>
                <w:szCs w:val="20"/>
              </w:rPr>
              <w:fldChar w:fldCharType="separate"/>
            </w:r>
            <w:r w:rsidRPr="00070085">
              <w:rPr>
                <w:rFonts w:ascii="Times New Roman" w:hAnsi="Times New Roman" w:cs="Times New Roman"/>
                <w:sz w:val="20"/>
                <w:szCs w:val="20"/>
              </w:rPr>
              <w:t>(Demarty et al., 2011; Golub et al., 2021)</w:t>
            </w:r>
            <w:r w:rsidRPr="00070085">
              <w:rPr>
                <w:rFonts w:ascii="Times New Roman" w:hAnsi="Times New Roman" w:cs="Times New Roman"/>
                <w:bCs/>
                <w:sz w:val="20"/>
                <w:szCs w:val="20"/>
              </w:rPr>
              <w:fldChar w:fldCharType="end"/>
            </w:r>
          </w:p>
        </w:tc>
        <w:tc>
          <w:tcPr>
            <w:tcW w:w="1800" w:type="dxa"/>
            <w:vMerge/>
          </w:tcPr>
          <w:p w14:paraId="0C921B4A" w14:textId="67C11538" w:rsidR="004F7C40" w:rsidRPr="00070085" w:rsidRDefault="004F7C40" w:rsidP="00FA0235">
            <w:pPr>
              <w:rPr>
                <w:rFonts w:ascii="Times New Roman" w:hAnsi="Times New Roman" w:cs="Times New Roman"/>
                <w:sz w:val="20"/>
                <w:szCs w:val="20"/>
              </w:rPr>
            </w:pPr>
          </w:p>
        </w:tc>
      </w:tr>
      <w:tr w:rsidR="004F7C40" w14:paraId="11F68C27" w14:textId="77777777" w:rsidTr="007D382E">
        <w:trPr>
          <w:trHeight w:val="260"/>
        </w:trPr>
        <w:tc>
          <w:tcPr>
            <w:tcW w:w="444" w:type="dxa"/>
          </w:tcPr>
          <w:p w14:paraId="09E61615" w14:textId="4ED0C2B7" w:rsidR="004F7C40" w:rsidRPr="006E0BD0" w:rsidRDefault="004F7C40" w:rsidP="00FA0235">
            <w:pPr>
              <w:rPr>
                <w:rFonts w:ascii="Times New Roman" w:hAnsi="Times New Roman" w:cs="Times New Roman"/>
                <w:sz w:val="20"/>
                <w:szCs w:val="20"/>
              </w:rPr>
            </w:pPr>
            <w:r w:rsidRPr="006E0BD0">
              <w:rPr>
                <w:rFonts w:ascii="Times New Roman" w:hAnsi="Times New Roman" w:cs="Times New Roman"/>
                <w:sz w:val="20"/>
                <w:szCs w:val="20"/>
              </w:rPr>
              <w:lastRenderedPageBreak/>
              <w:t>9</w:t>
            </w:r>
          </w:p>
        </w:tc>
        <w:tc>
          <w:tcPr>
            <w:tcW w:w="1171" w:type="dxa"/>
          </w:tcPr>
          <w:p w14:paraId="5AE9C977" w14:textId="53CD1EF2" w:rsidR="004F7C40" w:rsidRPr="006E0BD0" w:rsidRDefault="004F7C40" w:rsidP="00FA0235">
            <w:pPr>
              <w:rPr>
                <w:rFonts w:ascii="Times New Roman" w:hAnsi="Times New Roman" w:cs="Times New Roman"/>
                <w:sz w:val="20"/>
                <w:szCs w:val="20"/>
              </w:rPr>
            </w:pPr>
            <w:r>
              <w:rPr>
                <w:rFonts w:ascii="Times New Roman" w:hAnsi="Times New Roman" w:cs="Times New Roman"/>
                <w:sz w:val="20"/>
                <w:szCs w:val="20"/>
              </w:rPr>
              <w:t>Lake Erie</w:t>
            </w:r>
          </w:p>
        </w:tc>
        <w:tc>
          <w:tcPr>
            <w:tcW w:w="990" w:type="dxa"/>
          </w:tcPr>
          <w:p w14:paraId="121CB313" w14:textId="66539F77" w:rsidR="004F7C40" w:rsidRPr="006E0BD0" w:rsidRDefault="004F7C40" w:rsidP="00FA0235">
            <w:pPr>
              <w:rPr>
                <w:rFonts w:ascii="Times New Roman" w:hAnsi="Times New Roman" w:cs="Times New Roman"/>
                <w:sz w:val="20"/>
                <w:szCs w:val="20"/>
              </w:rPr>
            </w:pPr>
            <w:r w:rsidRPr="00187DFE">
              <w:rPr>
                <w:rFonts w:ascii="Times New Roman" w:hAnsi="Times New Roman" w:cs="Times New Roman"/>
                <w:sz w:val="20"/>
                <w:szCs w:val="20"/>
              </w:rPr>
              <w:t>41.8315</w:t>
            </w:r>
          </w:p>
        </w:tc>
        <w:tc>
          <w:tcPr>
            <w:tcW w:w="1080" w:type="dxa"/>
          </w:tcPr>
          <w:p w14:paraId="7E073746" w14:textId="5F65A13E" w:rsidR="004F7C40" w:rsidRPr="006E0BD0" w:rsidRDefault="004F7C40" w:rsidP="00FA0235">
            <w:pPr>
              <w:rPr>
                <w:rFonts w:ascii="Times New Roman" w:hAnsi="Times New Roman" w:cs="Times New Roman"/>
                <w:sz w:val="20"/>
                <w:szCs w:val="20"/>
              </w:rPr>
            </w:pPr>
            <w:r w:rsidRPr="00187DFE">
              <w:rPr>
                <w:rFonts w:ascii="Times New Roman" w:hAnsi="Times New Roman" w:cs="Times New Roman"/>
                <w:sz w:val="20"/>
                <w:szCs w:val="20"/>
              </w:rPr>
              <w:t>-83.2006</w:t>
            </w:r>
          </w:p>
        </w:tc>
        <w:tc>
          <w:tcPr>
            <w:tcW w:w="810" w:type="dxa"/>
          </w:tcPr>
          <w:p w14:paraId="55E2D004" w14:textId="21FACBB0" w:rsidR="004F7C40" w:rsidRPr="000A1339" w:rsidRDefault="004F7C40" w:rsidP="00FA0235">
            <w:pPr>
              <w:rPr>
                <w:rFonts w:ascii="Times New Roman" w:hAnsi="Times New Roman" w:cs="Times New Roman"/>
                <w:sz w:val="20"/>
                <w:szCs w:val="20"/>
              </w:rPr>
            </w:pPr>
            <w:r w:rsidRPr="000A1339">
              <w:rPr>
                <w:rFonts w:ascii="Times New Roman" w:hAnsi="Times New Roman" w:cs="Times New Roman"/>
                <w:sz w:val="20"/>
                <w:szCs w:val="20"/>
              </w:rPr>
              <w:t>2.6·10</w:t>
            </w:r>
            <w:r w:rsidRPr="000A1339">
              <w:rPr>
                <w:rFonts w:ascii="Times New Roman" w:hAnsi="Times New Roman" w:cs="Times New Roman"/>
                <w:sz w:val="20"/>
                <w:szCs w:val="20"/>
                <w:vertAlign w:val="superscript"/>
              </w:rPr>
              <w:t>4</w:t>
            </w:r>
          </w:p>
        </w:tc>
        <w:tc>
          <w:tcPr>
            <w:tcW w:w="990" w:type="dxa"/>
          </w:tcPr>
          <w:p w14:paraId="795317F8" w14:textId="558D8E87" w:rsidR="004F7C40" w:rsidRPr="00AC39D5" w:rsidRDefault="004F7C40" w:rsidP="00FA0235">
            <w:pPr>
              <w:rPr>
                <w:rFonts w:ascii="Times New Roman" w:hAnsi="Times New Roman" w:cs="Times New Roman"/>
                <w:sz w:val="20"/>
                <w:szCs w:val="20"/>
              </w:rPr>
            </w:pPr>
            <w:r w:rsidRPr="00AC39D5">
              <w:rPr>
                <w:rFonts w:ascii="Times New Roman" w:hAnsi="Times New Roman" w:cs="Times New Roman"/>
                <w:sz w:val="20"/>
                <w:szCs w:val="20"/>
              </w:rPr>
              <w:t>19</w:t>
            </w:r>
            <w:r>
              <w:rPr>
                <w:rFonts w:ascii="Times New Roman" w:hAnsi="Times New Roman" w:cs="Times New Roman"/>
                <w:sz w:val="20"/>
                <w:szCs w:val="20"/>
              </w:rPr>
              <w:t xml:space="preserve"> </w:t>
            </w:r>
            <w:r w:rsidRPr="00AC39D5">
              <w:rPr>
                <w:rFonts w:ascii="Times New Roman" w:hAnsi="Times New Roman" w:cs="Times New Roman"/>
                <w:sz w:val="20"/>
                <w:szCs w:val="20"/>
              </w:rPr>
              <w:t>/</w:t>
            </w:r>
            <w:r>
              <w:rPr>
                <w:rFonts w:ascii="Times New Roman" w:hAnsi="Times New Roman" w:cs="Times New Roman"/>
                <w:sz w:val="20"/>
                <w:szCs w:val="20"/>
              </w:rPr>
              <w:t xml:space="preserve"> </w:t>
            </w:r>
            <w:r w:rsidRPr="00AC39D5">
              <w:rPr>
                <w:rFonts w:ascii="Times New Roman" w:hAnsi="Times New Roman" w:cs="Times New Roman"/>
                <w:sz w:val="20"/>
                <w:szCs w:val="20"/>
              </w:rPr>
              <w:t>64</w:t>
            </w:r>
          </w:p>
        </w:tc>
        <w:tc>
          <w:tcPr>
            <w:tcW w:w="990" w:type="dxa"/>
          </w:tcPr>
          <w:p w14:paraId="17010449" w14:textId="5DAF8953" w:rsidR="004F7C40" w:rsidRPr="006E0BD0" w:rsidRDefault="004F7C40" w:rsidP="00FA0235">
            <w:pPr>
              <w:rPr>
                <w:rFonts w:ascii="Times New Roman" w:hAnsi="Times New Roman" w:cs="Times New Roman"/>
                <w:sz w:val="20"/>
                <w:szCs w:val="20"/>
              </w:rPr>
            </w:pPr>
            <w:r>
              <w:rPr>
                <w:rFonts w:ascii="Times New Roman" w:hAnsi="Times New Roman" w:cs="Times New Roman"/>
                <w:sz w:val="20"/>
                <w:szCs w:val="20"/>
              </w:rPr>
              <w:t>2.6·10</w:t>
            </w:r>
            <w:r>
              <w:rPr>
                <w:rFonts w:ascii="Times New Roman" w:hAnsi="Times New Roman" w:cs="Times New Roman"/>
                <w:sz w:val="20"/>
                <w:szCs w:val="20"/>
                <w:vertAlign w:val="superscript"/>
              </w:rPr>
              <w:t>4</w:t>
            </w:r>
            <w:r>
              <w:rPr>
                <w:rFonts w:ascii="Times New Roman" w:hAnsi="Times New Roman" w:cs="Times New Roman"/>
                <w:sz w:val="20"/>
                <w:szCs w:val="20"/>
              </w:rPr>
              <w:t xml:space="preserve"> / 1.8·10</w:t>
            </w:r>
            <w:r>
              <w:rPr>
                <w:rFonts w:ascii="Times New Roman" w:hAnsi="Times New Roman" w:cs="Times New Roman"/>
                <w:sz w:val="20"/>
                <w:szCs w:val="20"/>
                <w:vertAlign w:val="superscript"/>
              </w:rPr>
              <w:t>5</w:t>
            </w:r>
          </w:p>
        </w:tc>
        <w:tc>
          <w:tcPr>
            <w:tcW w:w="540" w:type="dxa"/>
          </w:tcPr>
          <w:p w14:paraId="2F8D3386" w14:textId="32DED134" w:rsidR="004F7C40" w:rsidRDefault="004F7C40" w:rsidP="00FA0235">
            <w:pPr>
              <w:rPr>
                <w:rFonts w:ascii="Times New Roman" w:hAnsi="Times New Roman" w:cs="Times New Roman"/>
                <w:sz w:val="20"/>
                <w:szCs w:val="20"/>
              </w:rPr>
            </w:pPr>
            <w:r>
              <w:rPr>
                <w:rFonts w:ascii="Times New Roman" w:hAnsi="Times New Roman" w:cs="Times New Roman"/>
                <w:sz w:val="20"/>
                <w:szCs w:val="20"/>
              </w:rPr>
              <w:t>15</w:t>
            </w:r>
          </w:p>
        </w:tc>
        <w:tc>
          <w:tcPr>
            <w:tcW w:w="810" w:type="dxa"/>
          </w:tcPr>
          <w:p w14:paraId="03CB823A" w14:textId="4EF01DF5" w:rsidR="004F7C40" w:rsidRPr="006E0BD0" w:rsidRDefault="004F7C40" w:rsidP="00FA0235">
            <w:pPr>
              <w:rPr>
                <w:rFonts w:ascii="Times New Roman" w:hAnsi="Times New Roman" w:cs="Times New Roman"/>
                <w:sz w:val="20"/>
                <w:szCs w:val="20"/>
              </w:rPr>
            </w:pPr>
            <w:r>
              <w:rPr>
                <w:rFonts w:ascii="Times New Roman" w:hAnsi="Times New Roman" w:cs="Times New Roman"/>
                <w:sz w:val="20"/>
                <w:szCs w:val="20"/>
              </w:rPr>
              <w:t xml:space="preserve">IC; P; </w:t>
            </w:r>
            <w:r w:rsidR="00A37A79">
              <w:rPr>
                <w:rFonts w:ascii="Times New Roman" w:hAnsi="Times New Roman" w:cs="Times New Roman"/>
                <w:sz w:val="20"/>
                <w:szCs w:val="20"/>
                <w:lang w:val="en-DE"/>
              </w:rPr>
              <w:t>TTQ</w:t>
            </w:r>
          </w:p>
        </w:tc>
        <w:tc>
          <w:tcPr>
            <w:tcW w:w="990" w:type="dxa"/>
          </w:tcPr>
          <w:p w14:paraId="7F5426F5" w14:textId="4BF5E4A2" w:rsidR="004F7C40" w:rsidRPr="006E0BD0" w:rsidRDefault="004F7C40" w:rsidP="00FA0235">
            <w:pPr>
              <w:rPr>
                <w:rFonts w:ascii="Times New Roman" w:hAnsi="Times New Roman" w:cs="Times New Roman"/>
                <w:sz w:val="20"/>
                <w:szCs w:val="20"/>
              </w:rPr>
            </w:pPr>
            <w:r>
              <w:rPr>
                <w:rFonts w:ascii="Times New Roman" w:hAnsi="Times New Roman" w:cs="Times New Roman"/>
                <w:sz w:val="20"/>
                <w:szCs w:val="20"/>
              </w:rPr>
              <w:t>All</w:t>
            </w:r>
          </w:p>
        </w:tc>
        <w:tc>
          <w:tcPr>
            <w:tcW w:w="900" w:type="dxa"/>
          </w:tcPr>
          <w:p w14:paraId="587C1BC5" w14:textId="49C55DA7" w:rsidR="004F7C40" w:rsidRPr="00167FD9" w:rsidRDefault="004F7C40" w:rsidP="00FA0235">
            <w:pPr>
              <w:rPr>
                <w:rFonts w:ascii="Times New Roman" w:hAnsi="Times New Roman" w:cs="Times New Roman"/>
                <w:sz w:val="20"/>
                <w:szCs w:val="20"/>
              </w:rPr>
            </w:pPr>
            <w:r w:rsidRPr="00167FD9">
              <w:rPr>
                <w:rFonts w:ascii="Times New Roman" w:hAnsi="Times New Roman" w:cs="Times New Roman"/>
                <w:sz w:val="20"/>
                <w:szCs w:val="20"/>
              </w:rPr>
              <w:t xml:space="preserve">22470 / </w:t>
            </w:r>
            <w:r>
              <w:rPr>
                <w:rFonts w:ascii="Times New Roman" w:hAnsi="Times New Roman" w:cs="Times New Roman"/>
                <w:sz w:val="20"/>
                <w:szCs w:val="20"/>
              </w:rPr>
              <w:t>11</w:t>
            </w:r>
            <w:r w:rsidR="00D12416">
              <w:rPr>
                <w:rFonts w:ascii="Times New Roman" w:hAnsi="Times New Roman" w:cs="Times New Roman"/>
                <w:sz w:val="20"/>
                <w:szCs w:val="20"/>
                <w:lang w:val="en-DE"/>
              </w:rPr>
              <w:t>620</w:t>
            </w:r>
            <w:r>
              <w:rPr>
                <w:rFonts w:ascii="Times New Roman" w:hAnsi="Times New Roman" w:cs="Times New Roman"/>
                <w:sz w:val="20"/>
                <w:szCs w:val="20"/>
              </w:rPr>
              <w:t xml:space="preserve"> (48%)</w:t>
            </w:r>
          </w:p>
        </w:tc>
        <w:tc>
          <w:tcPr>
            <w:tcW w:w="990" w:type="dxa"/>
          </w:tcPr>
          <w:p w14:paraId="2C42318E" w14:textId="308F410D" w:rsidR="004F7C40" w:rsidRPr="006E0BD0" w:rsidRDefault="004F7C40" w:rsidP="00FA0235">
            <w:pPr>
              <w:rPr>
                <w:rFonts w:ascii="Times New Roman" w:hAnsi="Times New Roman" w:cs="Times New Roman"/>
                <w:sz w:val="20"/>
                <w:szCs w:val="20"/>
              </w:rPr>
            </w:pPr>
            <w:r>
              <w:rPr>
                <w:rFonts w:ascii="Times New Roman" w:hAnsi="Times New Roman" w:cs="Times New Roman"/>
                <w:i/>
                <w:iCs/>
                <w:sz w:val="20"/>
                <w:szCs w:val="20"/>
              </w:rPr>
              <w:t>T</w:t>
            </w:r>
            <w:r>
              <w:rPr>
                <w:rFonts w:ascii="Times New Roman" w:hAnsi="Times New Roman" w:cs="Times New Roman"/>
                <w:i/>
                <w:iCs/>
                <w:sz w:val="20"/>
                <w:szCs w:val="20"/>
                <w:vertAlign w:val="subscript"/>
              </w:rPr>
              <w:t xml:space="preserve">s </w:t>
            </w:r>
            <w:r>
              <w:rPr>
                <w:rFonts w:ascii="Times New Roman" w:hAnsi="Times New Roman" w:cs="Times New Roman"/>
                <w:sz w:val="20"/>
                <w:szCs w:val="20"/>
              </w:rPr>
              <w:t xml:space="preserve">; </w:t>
            </w:r>
            <w:r w:rsidR="00D12416">
              <w:rPr>
                <w:rFonts w:ascii="Times New Roman" w:hAnsi="Times New Roman" w:cs="Times New Roman"/>
                <w:sz w:val="20"/>
                <w:szCs w:val="20"/>
                <w:lang w:val="en-DE"/>
              </w:rPr>
              <w:t>5419</w:t>
            </w:r>
            <w:r>
              <w:rPr>
                <w:rFonts w:ascii="Times New Roman" w:hAnsi="Times New Roman" w:cs="Times New Roman"/>
                <w:sz w:val="20"/>
                <w:szCs w:val="20"/>
              </w:rPr>
              <w:t xml:space="preserve"> / </w:t>
            </w:r>
            <w:r w:rsidR="00D12416">
              <w:rPr>
                <w:rFonts w:ascii="Times New Roman" w:hAnsi="Times New Roman" w:cs="Times New Roman"/>
                <w:sz w:val="20"/>
                <w:szCs w:val="20"/>
                <w:lang w:val="en-DE"/>
              </w:rPr>
              <w:t>2917</w:t>
            </w:r>
            <w:r>
              <w:rPr>
                <w:rFonts w:ascii="Times New Roman" w:hAnsi="Times New Roman" w:cs="Times New Roman"/>
                <w:sz w:val="20"/>
                <w:szCs w:val="20"/>
              </w:rPr>
              <w:t xml:space="preserve"> (</w:t>
            </w:r>
            <w:r w:rsidR="00D12416">
              <w:rPr>
                <w:rFonts w:ascii="Times New Roman" w:hAnsi="Times New Roman" w:cs="Times New Roman"/>
                <w:sz w:val="20"/>
                <w:szCs w:val="20"/>
                <w:lang w:val="en-DE"/>
              </w:rPr>
              <w:t>46</w:t>
            </w:r>
            <w:r>
              <w:rPr>
                <w:rFonts w:ascii="Times New Roman" w:hAnsi="Times New Roman" w:cs="Times New Roman"/>
                <w:sz w:val="20"/>
                <w:szCs w:val="20"/>
              </w:rPr>
              <w:t>%)</w:t>
            </w:r>
          </w:p>
        </w:tc>
        <w:tc>
          <w:tcPr>
            <w:tcW w:w="810" w:type="dxa"/>
          </w:tcPr>
          <w:p w14:paraId="0273D807" w14:textId="5F23EE88" w:rsidR="004F7C40" w:rsidRPr="00D2085A" w:rsidRDefault="00D12416" w:rsidP="00FA0235">
            <w:pPr>
              <w:rPr>
                <w:rFonts w:ascii="Times New Roman" w:hAnsi="Times New Roman" w:cs="Times New Roman"/>
                <w:sz w:val="20"/>
                <w:szCs w:val="20"/>
              </w:rPr>
            </w:pPr>
            <w:r>
              <w:rPr>
                <w:rFonts w:ascii="Times New Roman" w:hAnsi="Times New Roman" w:cs="Times New Roman"/>
                <w:sz w:val="20"/>
                <w:szCs w:val="20"/>
                <w:lang w:val="en-DE"/>
              </w:rPr>
              <w:t>6267</w:t>
            </w:r>
            <w:r w:rsidR="004F7C40" w:rsidRPr="00D2085A">
              <w:rPr>
                <w:rFonts w:ascii="Times New Roman" w:hAnsi="Times New Roman" w:cs="Times New Roman"/>
                <w:sz w:val="20"/>
                <w:szCs w:val="20"/>
              </w:rPr>
              <w:t xml:space="preserve"> / </w:t>
            </w:r>
            <w:r>
              <w:rPr>
                <w:rFonts w:ascii="Times New Roman" w:hAnsi="Times New Roman" w:cs="Times New Roman"/>
                <w:sz w:val="20"/>
                <w:szCs w:val="20"/>
                <w:lang w:val="en-DE"/>
              </w:rPr>
              <w:t>3679</w:t>
            </w:r>
            <w:r w:rsidR="004F7C40" w:rsidRPr="00D2085A">
              <w:rPr>
                <w:rFonts w:ascii="Times New Roman" w:hAnsi="Times New Roman" w:cs="Times New Roman"/>
                <w:sz w:val="20"/>
                <w:szCs w:val="20"/>
              </w:rPr>
              <w:t xml:space="preserve"> (4</w:t>
            </w:r>
            <w:r>
              <w:rPr>
                <w:rFonts w:ascii="Times New Roman" w:hAnsi="Times New Roman" w:cs="Times New Roman"/>
                <w:sz w:val="20"/>
                <w:szCs w:val="20"/>
                <w:lang w:val="en-DE"/>
              </w:rPr>
              <w:t>3</w:t>
            </w:r>
            <w:r w:rsidR="004F7C40" w:rsidRPr="00D2085A">
              <w:rPr>
                <w:rFonts w:ascii="Times New Roman" w:hAnsi="Times New Roman" w:cs="Times New Roman"/>
                <w:sz w:val="20"/>
                <w:szCs w:val="20"/>
              </w:rPr>
              <w:t>%)</w:t>
            </w:r>
          </w:p>
        </w:tc>
        <w:tc>
          <w:tcPr>
            <w:tcW w:w="1440" w:type="dxa"/>
          </w:tcPr>
          <w:p w14:paraId="44955604" w14:textId="510466A8" w:rsidR="004F7C40" w:rsidRPr="00070085" w:rsidRDefault="004F7C40" w:rsidP="00FA0235">
            <w:pPr>
              <w:rPr>
                <w:rFonts w:ascii="Times New Roman" w:hAnsi="Times New Roman" w:cs="Times New Roman"/>
                <w:sz w:val="20"/>
                <w:szCs w:val="20"/>
              </w:rPr>
            </w:pPr>
            <w:r w:rsidRPr="00070085">
              <w:rPr>
                <w:rFonts w:ascii="Times New Roman" w:hAnsi="Times New Roman" w:cs="Times New Roman"/>
                <w:bCs/>
                <w:sz w:val="20"/>
                <w:szCs w:val="20"/>
              </w:rPr>
              <w:fldChar w:fldCharType="begin"/>
            </w:r>
            <w:r w:rsidRPr="00070085">
              <w:rPr>
                <w:rFonts w:ascii="Times New Roman" w:hAnsi="Times New Roman" w:cs="Times New Roman"/>
                <w:bCs/>
                <w:sz w:val="20"/>
                <w:szCs w:val="20"/>
              </w:rPr>
              <w:instrText xml:space="preserve"> ADDIN ZOTERO_ITEM CSL_CITATION {"citationID":"ixsXb1vD","properties":{"unsorted":true,"formattedCitation":"(Shao et al., 2015; Golub et al., 2021c)","plainCitation":"(Shao et al., 2015; Golub et al., 2021c)","dontUpdate":true,"noteIndex":0},"citationItems":[{"id":329,"uris":["http://zotero.org/users/2799163/items/R6Y3S9SB"],"itemData":{"id":329,"type":"article-journal","container-title":"Journal of Geophysical Research: Biogeosciences","DOI":"10.1002/2015JG003025","ISSN":"2169-8953, 2169-8961","issue":"8","journalAbbreviation":"J. Geophys. Res. Biogeosci.","language":"en","page":"1587-1604","source":"DOI.org (Crossref)","title":"Diurnal to annual changes in latent, sensible heat, and CO &lt;sub&gt;2&lt;/sub&gt; fluxes over a Laurentian Great Lake: A case study in Western Lake Erie","title-short":"Diurnal to annual changes in latent, sensible heat, and CO &lt;sub&gt;2&lt;/sub&gt; fluxes over a Laurentian Great Lake","volume":"120","author":[{"family":"Shao","given":"Changliang"},{"family":"Chen","given":"Jiquan"},{"family":"Stepien","given":"Carol A."},{"family":"Chu","given":"Housen"},{"family":"Ouyang","given":"Zutao"},{"family":"Bridgeman","given":"Thomas B."},{"family":"Czajkowski","given":"Kevin P."},{"family":"Becker","given":"Richard H."},{"family":"John","given":"Ranjeet"}],"issued":{"date-parts":[["2015",8]]}},"label":"page"},{"id":314,"uris":["http://zotero.org/users/2799163/items/YHS3XJJW"],"itemData":{"id":314,"type":"report","genre":"preprint","language":"en","note":"DOI: 10.1002/essoar.10507313.1","publisher":"Environmental Sciences","source":"DOI.org (Crossref)","title":"New insights into diel to interannual variation in carbon dioxide emissions from lakes and reservoirs","URL":"http://www.essoar.org/doi/10.1002/essoar.10507313.1","author":[{"family":"Golub","given":"Malgorzata"},{"family":"Desai","given":"Ankur Rashmikant"},{"family":"Vesala","given":"Timo"},{"family":"Mammarella","given":"Ivan"},{"family":"Ojala","given":"Anne"},{"family":"Bohrer","given":"Gil"},{"family":"Weyhenmeyer","given":"Gesa A"},{"family":"Blanken","given":"Peter D."},{"family":"Eugster","given":"Werner"},{"family":"Koebsch","given":"Franziska"},{"family":"Chen","given":"Jiquan"},{"family":"Czajkowski","given":"Kevin P."},{"family":"Deshmukh","given":"Chandrashekhar"},{"family":"Guérin","given":"Frédéric"},{"family":"Heiskanen","given":"Jouni Juhana"},{"family":"Humphreys","given":"Elyn R"},{"family":"Jonsson","given":"Anders"},{"family":"Karlsson","given":"Jan"},{"family":"Kling","given":"George W."},{"family":"Lee","given":"Xuhui"},{"family":"Liu","given":"Heping"},{"family":"Lohila","given":"Annalea"},{"family":"Lundin","given":"Erik Johannes"},{"family":"Morin","given":"Timothy Hector"},{"family":"Podgrajsek","given":"Eva"},{"family":"Provenzale","given":"Maria"},{"family":"Rutgersson","given":"Anna"},{"family":"Sachs","given":"Torsten"},{"family":"Sahlée","given":"Erik"},{"family":"Serça","given":"Dominique"},{"family":"Shao","given":"Changliang"},{"family":"Spence","given":"Christopher"},{"family":"Strachan","given":"Ian B."},{"family":"Xiao","given":"Wei"}],"accessed":{"date-parts":[["2022",2,1]]},"issued":{"date-parts":[["2021",6,17]]}},"label":"page"}],"schema":"https://github.com/citation-style-language/schema/raw/master/csl-citation.json"} </w:instrText>
            </w:r>
            <w:r w:rsidRPr="00070085">
              <w:rPr>
                <w:rFonts w:ascii="Times New Roman" w:hAnsi="Times New Roman" w:cs="Times New Roman"/>
                <w:bCs/>
                <w:sz w:val="20"/>
                <w:szCs w:val="20"/>
              </w:rPr>
              <w:fldChar w:fldCharType="separate"/>
            </w:r>
            <w:r w:rsidRPr="00070085">
              <w:rPr>
                <w:rFonts w:ascii="Times New Roman" w:hAnsi="Times New Roman" w:cs="Times New Roman"/>
                <w:sz w:val="20"/>
                <w:szCs w:val="20"/>
              </w:rPr>
              <w:t>(Shao et al., 2015; Golub et al., 2021)</w:t>
            </w:r>
            <w:r w:rsidRPr="00070085">
              <w:rPr>
                <w:rFonts w:ascii="Times New Roman" w:hAnsi="Times New Roman" w:cs="Times New Roman"/>
                <w:bCs/>
                <w:sz w:val="20"/>
                <w:szCs w:val="20"/>
              </w:rPr>
              <w:fldChar w:fldCharType="end"/>
            </w:r>
          </w:p>
        </w:tc>
        <w:tc>
          <w:tcPr>
            <w:tcW w:w="1800" w:type="dxa"/>
            <w:vMerge/>
          </w:tcPr>
          <w:p w14:paraId="313323F0" w14:textId="7557F429" w:rsidR="004F7C40" w:rsidRPr="00070085" w:rsidRDefault="004F7C40" w:rsidP="00FA0235">
            <w:pPr>
              <w:rPr>
                <w:rFonts w:ascii="Times New Roman" w:hAnsi="Times New Roman" w:cs="Times New Roman"/>
                <w:sz w:val="20"/>
                <w:szCs w:val="20"/>
              </w:rPr>
            </w:pPr>
          </w:p>
        </w:tc>
      </w:tr>
      <w:tr w:rsidR="00FA0235" w14:paraId="598E161A" w14:textId="77777777" w:rsidTr="007D382E">
        <w:tc>
          <w:tcPr>
            <w:tcW w:w="444" w:type="dxa"/>
          </w:tcPr>
          <w:p w14:paraId="36B0E587" w14:textId="5FC4558C"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10</w:t>
            </w:r>
          </w:p>
        </w:tc>
        <w:tc>
          <w:tcPr>
            <w:tcW w:w="1171" w:type="dxa"/>
          </w:tcPr>
          <w:p w14:paraId="3B624F06" w14:textId="1A9D38D7" w:rsidR="00FA0235" w:rsidRPr="006E0BD0" w:rsidRDefault="00FA0235" w:rsidP="00FA0235">
            <w:pPr>
              <w:rPr>
                <w:rFonts w:ascii="Times New Roman" w:hAnsi="Times New Roman" w:cs="Times New Roman"/>
                <w:sz w:val="20"/>
                <w:szCs w:val="20"/>
              </w:rPr>
            </w:pPr>
            <w:r w:rsidRPr="006E0BD0">
              <w:rPr>
                <w:rFonts w:ascii="Times New Roman" w:hAnsi="Times New Roman" w:cs="Times New Roman"/>
                <w:sz w:val="20"/>
                <w:szCs w:val="20"/>
              </w:rPr>
              <w:t>Itaipu Reservoir</w:t>
            </w:r>
          </w:p>
        </w:tc>
        <w:tc>
          <w:tcPr>
            <w:tcW w:w="990" w:type="dxa"/>
          </w:tcPr>
          <w:p w14:paraId="35C57010" w14:textId="47A6A7D7" w:rsidR="00FA0235" w:rsidRPr="006E0BD0" w:rsidRDefault="00FA0235" w:rsidP="00FA0235">
            <w:pPr>
              <w:rPr>
                <w:rFonts w:ascii="Times New Roman" w:hAnsi="Times New Roman" w:cs="Times New Roman"/>
                <w:sz w:val="20"/>
                <w:szCs w:val="20"/>
              </w:rPr>
            </w:pPr>
            <w:r w:rsidRPr="00F76184">
              <w:rPr>
                <w:rFonts w:ascii="Times New Roman" w:hAnsi="Times New Roman" w:cs="Times New Roman"/>
                <w:sz w:val="20"/>
                <w:szCs w:val="20"/>
              </w:rPr>
              <w:t>-25.0571</w:t>
            </w:r>
          </w:p>
        </w:tc>
        <w:tc>
          <w:tcPr>
            <w:tcW w:w="1080" w:type="dxa"/>
          </w:tcPr>
          <w:p w14:paraId="405E0691" w14:textId="2E02BB0F" w:rsidR="00FA0235" w:rsidRPr="006E0BD0" w:rsidRDefault="00FA0235" w:rsidP="00FA0235">
            <w:pPr>
              <w:rPr>
                <w:rFonts w:ascii="Times New Roman" w:hAnsi="Times New Roman" w:cs="Times New Roman"/>
                <w:sz w:val="20"/>
                <w:szCs w:val="20"/>
              </w:rPr>
            </w:pPr>
            <w:r w:rsidRPr="00302067">
              <w:rPr>
                <w:rFonts w:ascii="Times New Roman" w:hAnsi="Times New Roman" w:cs="Times New Roman"/>
                <w:sz w:val="20"/>
                <w:szCs w:val="20"/>
              </w:rPr>
              <w:t>-54.4093</w:t>
            </w:r>
          </w:p>
        </w:tc>
        <w:tc>
          <w:tcPr>
            <w:tcW w:w="810" w:type="dxa"/>
          </w:tcPr>
          <w:p w14:paraId="457E70FF" w14:textId="5BE8CC65"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1.4</w:t>
            </w:r>
            <w:r w:rsidRPr="000A1339">
              <w:rPr>
                <w:rFonts w:ascii="Times New Roman" w:hAnsi="Times New Roman" w:cs="Times New Roman"/>
                <w:sz w:val="20"/>
                <w:szCs w:val="20"/>
              </w:rPr>
              <w:t>·10</w:t>
            </w:r>
            <w:r>
              <w:rPr>
                <w:rFonts w:ascii="Times New Roman" w:hAnsi="Times New Roman" w:cs="Times New Roman"/>
                <w:sz w:val="20"/>
                <w:szCs w:val="20"/>
                <w:vertAlign w:val="superscript"/>
              </w:rPr>
              <w:t>3</w:t>
            </w:r>
          </w:p>
        </w:tc>
        <w:tc>
          <w:tcPr>
            <w:tcW w:w="990" w:type="dxa"/>
          </w:tcPr>
          <w:p w14:paraId="1EC1BBFB" w14:textId="69ECFC52"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21.5 / 170</w:t>
            </w:r>
          </w:p>
        </w:tc>
        <w:tc>
          <w:tcPr>
            <w:tcW w:w="990" w:type="dxa"/>
          </w:tcPr>
          <w:p w14:paraId="4330E6FC" w14:textId="24DBF5B7"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4.5·10</w:t>
            </w:r>
            <w:r>
              <w:rPr>
                <w:rFonts w:ascii="Times New Roman" w:hAnsi="Times New Roman" w:cs="Times New Roman"/>
                <w:sz w:val="20"/>
                <w:szCs w:val="20"/>
                <w:vertAlign w:val="superscript"/>
              </w:rPr>
              <w:t>3</w:t>
            </w:r>
            <w:r>
              <w:rPr>
                <w:rFonts w:ascii="Times New Roman" w:hAnsi="Times New Roman" w:cs="Times New Roman"/>
                <w:sz w:val="20"/>
                <w:szCs w:val="20"/>
              </w:rPr>
              <w:t xml:space="preserve"> / 1.4·10</w:t>
            </w:r>
            <w:r>
              <w:rPr>
                <w:rFonts w:ascii="Times New Roman" w:hAnsi="Times New Roman" w:cs="Times New Roman"/>
                <w:sz w:val="20"/>
                <w:szCs w:val="20"/>
                <w:vertAlign w:val="superscript"/>
              </w:rPr>
              <w:t>4</w:t>
            </w:r>
          </w:p>
        </w:tc>
        <w:tc>
          <w:tcPr>
            <w:tcW w:w="540" w:type="dxa"/>
          </w:tcPr>
          <w:p w14:paraId="7A934520" w14:textId="74EEB06E"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3.7</w:t>
            </w:r>
          </w:p>
        </w:tc>
        <w:tc>
          <w:tcPr>
            <w:tcW w:w="810" w:type="dxa"/>
          </w:tcPr>
          <w:p w14:paraId="095561C1" w14:textId="69CCF618"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 xml:space="preserve">WD; </w:t>
            </w:r>
            <w:r w:rsidR="00A37A79">
              <w:rPr>
                <w:rFonts w:ascii="Times New Roman" w:hAnsi="Times New Roman" w:cs="Times New Roman"/>
                <w:sz w:val="20"/>
                <w:szCs w:val="20"/>
                <w:lang w:val="en-DE"/>
              </w:rPr>
              <w:t>TTQ</w:t>
            </w:r>
          </w:p>
        </w:tc>
        <w:tc>
          <w:tcPr>
            <w:tcW w:w="990" w:type="dxa"/>
          </w:tcPr>
          <w:p w14:paraId="4E9C68F3" w14:textId="42647473" w:rsidR="00FA0235" w:rsidRPr="006E0BD0" w:rsidRDefault="00FA0235" w:rsidP="00FA0235">
            <w:pPr>
              <w:rPr>
                <w:rFonts w:ascii="Times New Roman" w:hAnsi="Times New Roman" w:cs="Times New Roman"/>
                <w:sz w:val="20"/>
                <w:szCs w:val="20"/>
              </w:rPr>
            </w:pPr>
            <w:r w:rsidRPr="006E0BD0">
              <w:rPr>
                <w:rFonts w:ascii="Times New Roman" w:hAnsi="Times New Roman" w:cs="Times New Roman"/>
                <w:sz w:val="20"/>
                <w:szCs w:val="20"/>
              </w:rPr>
              <w:t>&lt; 30 and &gt;</w:t>
            </w:r>
            <w:r>
              <w:rPr>
                <w:rFonts w:ascii="Times New Roman" w:hAnsi="Times New Roman" w:cs="Times New Roman"/>
                <w:sz w:val="20"/>
                <w:szCs w:val="20"/>
              </w:rPr>
              <w:t xml:space="preserve"> 140</w:t>
            </w:r>
          </w:p>
        </w:tc>
        <w:tc>
          <w:tcPr>
            <w:tcW w:w="900" w:type="dxa"/>
          </w:tcPr>
          <w:p w14:paraId="650081D1" w14:textId="5BDDD6AB" w:rsidR="00FA0235" w:rsidRPr="00AC3CB4" w:rsidRDefault="00FA0235" w:rsidP="00FA0235">
            <w:pPr>
              <w:rPr>
                <w:rFonts w:ascii="Times New Roman" w:hAnsi="Times New Roman" w:cs="Times New Roman"/>
                <w:sz w:val="20"/>
                <w:szCs w:val="20"/>
              </w:rPr>
            </w:pPr>
            <w:r w:rsidRPr="00AC3CB4">
              <w:rPr>
                <w:rFonts w:ascii="Times New Roman" w:hAnsi="Times New Roman" w:cs="Times New Roman"/>
                <w:sz w:val="20"/>
                <w:szCs w:val="20"/>
              </w:rPr>
              <w:t>2266</w:t>
            </w:r>
            <w:r>
              <w:rPr>
                <w:rFonts w:ascii="Times New Roman" w:hAnsi="Times New Roman" w:cs="Times New Roman"/>
                <w:sz w:val="20"/>
                <w:szCs w:val="20"/>
              </w:rPr>
              <w:t xml:space="preserve"> / 1</w:t>
            </w:r>
            <w:r w:rsidR="0047112A">
              <w:rPr>
                <w:rFonts w:ascii="Times New Roman" w:hAnsi="Times New Roman" w:cs="Times New Roman"/>
                <w:sz w:val="20"/>
                <w:szCs w:val="20"/>
                <w:lang w:val="en-DE"/>
              </w:rPr>
              <w:t>940</w:t>
            </w:r>
            <w:r>
              <w:rPr>
                <w:rFonts w:ascii="Times New Roman" w:hAnsi="Times New Roman" w:cs="Times New Roman"/>
                <w:sz w:val="20"/>
                <w:szCs w:val="20"/>
              </w:rPr>
              <w:t xml:space="preserve"> (1</w:t>
            </w:r>
            <w:r w:rsidR="0047112A">
              <w:rPr>
                <w:rFonts w:ascii="Times New Roman" w:hAnsi="Times New Roman" w:cs="Times New Roman"/>
                <w:sz w:val="20"/>
                <w:szCs w:val="20"/>
                <w:lang w:val="en-DE"/>
              </w:rPr>
              <w:t>4</w:t>
            </w:r>
            <w:r w:rsidR="000A3ED8">
              <w:rPr>
                <w:rFonts w:ascii="Times New Roman" w:hAnsi="Times New Roman" w:cs="Times New Roman"/>
                <w:sz w:val="20"/>
                <w:szCs w:val="20"/>
              </w:rPr>
              <w:t>%</w:t>
            </w:r>
            <w:r>
              <w:rPr>
                <w:rFonts w:ascii="Times New Roman" w:hAnsi="Times New Roman" w:cs="Times New Roman"/>
                <w:sz w:val="20"/>
                <w:szCs w:val="20"/>
              </w:rPr>
              <w:t>)</w:t>
            </w:r>
          </w:p>
        </w:tc>
        <w:tc>
          <w:tcPr>
            <w:tcW w:w="990" w:type="dxa"/>
          </w:tcPr>
          <w:p w14:paraId="5F810E28" w14:textId="23B6A84C" w:rsidR="00FA0235" w:rsidRPr="006E0BD0" w:rsidRDefault="00FA0235" w:rsidP="00FA0235">
            <w:pPr>
              <w:rPr>
                <w:rFonts w:ascii="Times New Roman" w:hAnsi="Times New Roman" w:cs="Times New Roman"/>
                <w:sz w:val="20"/>
                <w:szCs w:val="20"/>
              </w:rPr>
            </w:pPr>
            <w:r>
              <w:rPr>
                <w:rFonts w:ascii="Times New Roman" w:hAnsi="Times New Roman" w:cs="Times New Roman"/>
                <w:i/>
                <w:iCs/>
                <w:sz w:val="20"/>
                <w:szCs w:val="20"/>
              </w:rPr>
              <w:t>T</w:t>
            </w:r>
            <w:r>
              <w:rPr>
                <w:rFonts w:ascii="Times New Roman" w:hAnsi="Times New Roman" w:cs="Times New Roman"/>
                <w:i/>
                <w:iCs/>
                <w:sz w:val="20"/>
                <w:szCs w:val="20"/>
                <w:vertAlign w:val="subscript"/>
              </w:rPr>
              <w:t xml:space="preserve">s </w:t>
            </w:r>
            <w:r>
              <w:rPr>
                <w:rFonts w:ascii="Times New Roman" w:hAnsi="Times New Roman" w:cs="Times New Roman"/>
                <w:sz w:val="20"/>
                <w:szCs w:val="20"/>
              </w:rPr>
              <w:t xml:space="preserve">; </w:t>
            </w:r>
            <w:r w:rsidR="00427101">
              <w:rPr>
                <w:rFonts w:ascii="Times New Roman" w:hAnsi="Times New Roman" w:cs="Times New Roman"/>
                <w:sz w:val="20"/>
                <w:szCs w:val="20"/>
              </w:rPr>
              <w:t>1</w:t>
            </w:r>
            <w:r w:rsidR="0047112A">
              <w:rPr>
                <w:rFonts w:ascii="Times New Roman" w:hAnsi="Times New Roman" w:cs="Times New Roman"/>
                <w:sz w:val="20"/>
                <w:szCs w:val="20"/>
                <w:lang w:val="en-DE"/>
              </w:rPr>
              <w:t>038</w:t>
            </w:r>
            <w:r>
              <w:rPr>
                <w:rFonts w:ascii="Times New Roman" w:hAnsi="Times New Roman" w:cs="Times New Roman"/>
                <w:sz w:val="20"/>
                <w:szCs w:val="20"/>
              </w:rPr>
              <w:t xml:space="preserve"> /</w:t>
            </w:r>
            <w:r w:rsidR="00427101">
              <w:rPr>
                <w:rFonts w:ascii="Times New Roman" w:hAnsi="Times New Roman" w:cs="Times New Roman"/>
                <w:sz w:val="20"/>
                <w:szCs w:val="20"/>
              </w:rPr>
              <w:t xml:space="preserve"> </w:t>
            </w:r>
            <w:r w:rsidR="0047112A">
              <w:rPr>
                <w:rFonts w:ascii="Times New Roman" w:hAnsi="Times New Roman" w:cs="Times New Roman"/>
                <w:sz w:val="20"/>
                <w:szCs w:val="20"/>
                <w:lang w:val="en-DE"/>
              </w:rPr>
              <w:t>859</w:t>
            </w:r>
            <w:r w:rsidR="00427101">
              <w:rPr>
                <w:rFonts w:ascii="Times New Roman" w:hAnsi="Times New Roman" w:cs="Times New Roman"/>
                <w:sz w:val="20"/>
                <w:szCs w:val="20"/>
              </w:rPr>
              <w:t xml:space="preserve"> </w:t>
            </w:r>
            <w:r w:rsidRPr="00427101">
              <w:rPr>
                <w:rFonts w:ascii="Times New Roman" w:hAnsi="Times New Roman" w:cs="Times New Roman"/>
                <w:color w:val="000000" w:themeColor="text1"/>
                <w:sz w:val="20"/>
                <w:szCs w:val="20"/>
              </w:rPr>
              <w:t>(</w:t>
            </w:r>
            <w:r w:rsidR="0047112A">
              <w:rPr>
                <w:rFonts w:ascii="Times New Roman" w:hAnsi="Times New Roman" w:cs="Times New Roman"/>
                <w:color w:val="000000" w:themeColor="text1"/>
                <w:sz w:val="20"/>
                <w:szCs w:val="20"/>
                <w:lang w:val="en-DE"/>
              </w:rPr>
              <w:t>17</w:t>
            </w:r>
            <w:r w:rsidRPr="00427101">
              <w:rPr>
                <w:rFonts w:ascii="Times New Roman" w:hAnsi="Times New Roman" w:cs="Times New Roman"/>
                <w:color w:val="000000" w:themeColor="text1"/>
                <w:sz w:val="20"/>
                <w:szCs w:val="20"/>
              </w:rPr>
              <w:t>%)</w:t>
            </w:r>
          </w:p>
        </w:tc>
        <w:tc>
          <w:tcPr>
            <w:tcW w:w="810" w:type="dxa"/>
          </w:tcPr>
          <w:p w14:paraId="75090F90" w14:textId="5E8D6D20" w:rsidR="00FA0235" w:rsidRPr="006E0BD0" w:rsidRDefault="0047112A" w:rsidP="00FA0235">
            <w:pPr>
              <w:rPr>
                <w:rFonts w:ascii="Times New Roman" w:hAnsi="Times New Roman" w:cs="Times New Roman"/>
                <w:sz w:val="20"/>
                <w:szCs w:val="20"/>
              </w:rPr>
            </w:pPr>
            <w:r>
              <w:rPr>
                <w:rFonts w:ascii="Times New Roman" w:hAnsi="Times New Roman" w:cs="Times New Roman"/>
                <w:sz w:val="20"/>
                <w:szCs w:val="20"/>
                <w:lang w:val="en-DE"/>
              </w:rPr>
              <w:t>2099</w:t>
            </w:r>
            <w:r w:rsidR="00FA0235">
              <w:rPr>
                <w:rFonts w:ascii="Times New Roman" w:hAnsi="Times New Roman" w:cs="Times New Roman"/>
                <w:sz w:val="20"/>
                <w:szCs w:val="20"/>
              </w:rPr>
              <w:t xml:space="preserve"> / </w:t>
            </w:r>
            <w:r>
              <w:rPr>
                <w:rFonts w:ascii="Times New Roman" w:hAnsi="Times New Roman" w:cs="Times New Roman"/>
                <w:sz w:val="20"/>
                <w:szCs w:val="20"/>
                <w:lang w:val="en-DE"/>
              </w:rPr>
              <w:t>1809</w:t>
            </w:r>
            <w:r w:rsidR="00FA0235">
              <w:rPr>
                <w:rFonts w:ascii="Times New Roman" w:hAnsi="Times New Roman" w:cs="Times New Roman"/>
                <w:sz w:val="20"/>
                <w:szCs w:val="20"/>
              </w:rPr>
              <w:t xml:space="preserve"> (</w:t>
            </w:r>
            <w:r>
              <w:rPr>
                <w:rFonts w:ascii="Times New Roman" w:hAnsi="Times New Roman" w:cs="Times New Roman"/>
                <w:sz w:val="20"/>
                <w:szCs w:val="20"/>
                <w:lang w:val="en-DE"/>
              </w:rPr>
              <w:t>14</w:t>
            </w:r>
            <w:r w:rsidR="00FA0235">
              <w:rPr>
                <w:rFonts w:ascii="Times New Roman" w:hAnsi="Times New Roman" w:cs="Times New Roman"/>
                <w:sz w:val="20"/>
                <w:szCs w:val="20"/>
              </w:rPr>
              <w:t>%)</w:t>
            </w:r>
          </w:p>
        </w:tc>
        <w:tc>
          <w:tcPr>
            <w:tcW w:w="1440" w:type="dxa"/>
          </w:tcPr>
          <w:p w14:paraId="31DC9B25" w14:textId="13908CD1" w:rsidR="00FA0235" w:rsidRPr="00070085" w:rsidRDefault="00FA0235" w:rsidP="00FA0235">
            <w:pPr>
              <w:rPr>
                <w:rFonts w:ascii="Times New Roman" w:hAnsi="Times New Roman" w:cs="Times New Roman"/>
                <w:sz w:val="20"/>
                <w:szCs w:val="20"/>
              </w:rPr>
            </w:pPr>
            <w:r w:rsidRPr="00070085">
              <w:rPr>
                <w:rFonts w:ascii="Times New Roman" w:hAnsi="Times New Roman" w:cs="Times New Roman"/>
                <w:bCs/>
                <w:sz w:val="20"/>
                <w:szCs w:val="20"/>
              </w:rPr>
              <w:fldChar w:fldCharType="begin"/>
            </w:r>
            <w:r w:rsidR="00070085" w:rsidRPr="00070085">
              <w:rPr>
                <w:rFonts w:ascii="Times New Roman" w:hAnsi="Times New Roman" w:cs="Times New Roman"/>
                <w:bCs/>
                <w:sz w:val="20"/>
                <w:szCs w:val="20"/>
              </w:rPr>
              <w:instrText xml:space="preserve"> ADDIN ZOTERO_ITEM CSL_CITATION {"citationID":"rl38W975","properties":{"formattedCitation":"(Armani et al., 2020)","plainCitation":"(Armani et al., 2020)","noteIndex":0},"citationItems":[{"id":323,"uris":["http://zotero.org/users/2799163/items/BXL979ZZ"],"itemData":{"id":323,"type":"article-journal","abstract":"ABSTRACT In this work, we present CO2, latent heat and sensible heat fluxes measured over the reservoir of the Itaipu Hydroelectric Power Plant (Paraná State, Brazil) during 2013. A tower was installed at a small island in the reservoir, where an Eddy Covariance system, with supplementary equipments and analysers, was deployed. The objective of this work was to determine the magnitude of CO2 fluxes and their variation throughout the year. CO2 flux displayed seasonality: in warm months there was a predominance of negative CO2 daytime fluxes and positive CO2 nighttime fluxes, which we attributed to photosynthesis/respiration in the reservoir; in cold months there was a predominance of negative CO2 fluxes in both periods, with CO2 air concentration apparently imposing the signal of the CO2 fluxes and the strong winds intensifying them. The range of 90% of the CO2 fluxes measured in this work (−102.68 to +151.72 µg m−2s−1 at the 30-min. time scale) is comparable to those observed in natural lakes and reservoirs around the world. On the average, the reservoir acted as a source of CO2, with an overall mean flux of +12.78 µg m−2s−1.\n          , \n            RESUMO Neste trabalho, apresentam-se os fluxos de CO2, Calor Latente e Calor Sensível medidos no reservatório da Usina Hidrelétrica de Itaipu (Estado do Paraná, Brasil) durante o ano de 2013. Uma estação micrometeorológica foi instalada em uma pequena ilha do reservatório. Os fluxos de CO2 apresentaram sazonalidade: em estações quentes havia predominância de fluxos de CO2 negativos de dia e positivos à noite, que nós atribuímos à fotossíntese/respiração no reservatório; em estações frias os fluxos eram na maior parte das vezes negativos em ambos os períodos, com a concentração de CO2 no ar aparentemente impondo o sinal dos fluxos de CO2 e ventos fortes intensificando eles. 90% dos fluxos de CO2 medidos neste trabalho (−102,68 a +151,72 µg m−2s−1 na escala de tempo de 30-min.) variaram em um intervalo comparável aos fluxos medidos em lagos naturais ao redor do mundo. Em média, o reservatório agiu como uma fonte de CO2, com um fluxo médio de +12,78 µg m−2s−1.","container-title":"RBRH","DOI":"10.1590/2318-0331.252020200060","ISSN":"2318-0331, 1414-381X","journalAbbreviation":"RBRH","page":"e43","source":"DOI.org (Crossref)","title":"Eddy-covariance CO2 fluxes over Itaipu lake, southern Brazil","volume":"25","author":[{"family":"Armani","given":"Fernando Augusto Silveira"},{"family":"Dias","given":"Nelson Luís"},{"family":"Damázio","given":"Jorge Machado"}],"issued":{"date-parts":[["2020"]]}}}],"schema":"https://github.com/citation-style-language/schema/raw/master/csl-citation.json"} </w:instrText>
            </w:r>
            <w:r w:rsidRPr="00070085">
              <w:rPr>
                <w:rFonts w:ascii="Times New Roman" w:hAnsi="Times New Roman" w:cs="Times New Roman"/>
                <w:bCs/>
                <w:sz w:val="20"/>
                <w:szCs w:val="20"/>
              </w:rPr>
              <w:fldChar w:fldCharType="separate"/>
            </w:r>
            <w:r w:rsidRPr="00070085">
              <w:rPr>
                <w:rFonts w:ascii="Times New Roman" w:hAnsi="Times New Roman" w:cs="Times New Roman"/>
                <w:sz w:val="20"/>
                <w:szCs w:val="20"/>
              </w:rPr>
              <w:t>(Armani et al., 2020)</w:t>
            </w:r>
            <w:r w:rsidRPr="00070085">
              <w:rPr>
                <w:rFonts w:ascii="Times New Roman" w:hAnsi="Times New Roman" w:cs="Times New Roman"/>
                <w:bCs/>
                <w:sz w:val="20"/>
                <w:szCs w:val="20"/>
              </w:rPr>
              <w:fldChar w:fldCharType="end"/>
            </w:r>
          </w:p>
        </w:tc>
        <w:tc>
          <w:tcPr>
            <w:tcW w:w="1800" w:type="dxa"/>
          </w:tcPr>
          <w:p w14:paraId="77A6EAE4" w14:textId="3C94797B" w:rsidR="00FA0235" w:rsidRPr="00070085" w:rsidRDefault="00FA0235" w:rsidP="00FA0235">
            <w:pPr>
              <w:rPr>
                <w:rFonts w:ascii="Times New Roman" w:hAnsi="Times New Roman" w:cs="Times New Roman"/>
                <w:sz w:val="20"/>
                <w:szCs w:val="20"/>
              </w:rPr>
            </w:pPr>
            <w:r w:rsidRPr="00070085">
              <w:rPr>
                <w:rFonts w:ascii="Times New Roman" w:hAnsi="Times New Roman" w:cs="Times New Roman"/>
                <w:bCs/>
                <w:sz w:val="20"/>
                <w:szCs w:val="20"/>
              </w:rPr>
              <w:t xml:space="preserve">***Data available from </w:t>
            </w:r>
            <w:r w:rsidR="00A45731">
              <w:rPr>
                <w:rFonts w:ascii="Times New Roman" w:hAnsi="Times New Roman" w:cs="Times New Roman"/>
                <w:bCs/>
                <w:sz w:val="20"/>
                <w:szCs w:val="20"/>
              </w:rPr>
              <w:t>Fernando Armani</w:t>
            </w:r>
          </w:p>
        </w:tc>
      </w:tr>
      <w:tr w:rsidR="00FA0235" w14:paraId="18F42F62" w14:textId="77777777" w:rsidTr="007D382E">
        <w:tc>
          <w:tcPr>
            <w:tcW w:w="444" w:type="dxa"/>
          </w:tcPr>
          <w:p w14:paraId="15AB6A58" w14:textId="2BBB6C3D"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11</w:t>
            </w:r>
          </w:p>
        </w:tc>
        <w:tc>
          <w:tcPr>
            <w:tcW w:w="1171" w:type="dxa"/>
          </w:tcPr>
          <w:p w14:paraId="6C1B6225" w14:textId="43D4B508" w:rsidR="00FA0235" w:rsidRPr="006E0BD0" w:rsidRDefault="00FA0235" w:rsidP="00FA0235">
            <w:pPr>
              <w:rPr>
                <w:rFonts w:ascii="Times New Roman" w:hAnsi="Times New Roman" w:cs="Times New Roman"/>
                <w:sz w:val="20"/>
                <w:szCs w:val="20"/>
              </w:rPr>
            </w:pPr>
            <w:r w:rsidRPr="0089265E">
              <w:rPr>
                <w:rFonts w:ascii="Times New Roman" w:hAnsi="Times New Roman" w:cs="Times New Roman"/>
                <w:sz w:val="20"/>
                <w:szCs w:val="20"/>
              </w:rPr>
              <w:t>Lake</w:t>
            </w:r>
            <w:r>
              <w:rPr>
                <w:rFonts w:ascii="Times New Roman" w:hAnsi="Times New Roman" w:cs="Times New Roman"/>
                <w:sz w:val="20"/>
                <w:szCs w:val="20"/>
              </w:rPr>
              <w:t xml:space="preserve"> </w:t>
            </w:r>
            <w:r w:rsidRPr="0089265E">
              <w:rPr>
                <w:rFonts w:ascii="Times New Roman" w:hAnsi="Times New Roman" w:cs="Times New Roman"/>
                <w:sz w:val="20"/>
                <w:szCs w:val="20"/>
              </w:rPr>
              <w:t>Klöntal</w:t>
            </w:r>
          </w:p>
        </w:tc>
        <w:tc>
          <w:tcPr>
            <w:tcW w:w="990" w:type="dxa"/>
          </w:tcPr>
          <w:p w14:paraId="3FB0207A" w14:textId="16B1F554" w:rsidR="00FA0235" w:rsidRPr="006E0BD0" w:rsidRDefault="00FA0235" w:rsidP="00FA0235">
            <w:pPr>
              <w:rPr>
                <w:rFonts w:ascii="Times New Roman" w:hAnsi="Times New Roman" w:cs="Times New Roman"/>
                <w:sz w:val="20"/>
                <w:szCs w:val="20"/>
              </w:rPr>
            </w:pPr>
            <w:r w:rsidRPr="00EF6443">
              <w:rPr>
                <w:rFonts w:ascii="Times New Roman" w:hAnsi="Times New Roman" w:cs="Times New Roman"/>
                <w:sz w:val="20"/>
                <w:szCs w:val="20"/>
              </w:rPr>
              <w:t>47.0350</w:t>
            </w:r>
          </w:p>
        </w:tc>
        <w:tc>
          <w:tcPr>
            <w:tcW w:w="1080" w:type="dxa"/>
          </w:tcPr>
          <w:p w14:paraId="054B2640" w14:textId="292E849D" w:rsidR="00FA0235" w:rsidRPr="006E0BD0" w:rsidRDefault="00FA0235" w:rsidP="00FA0235">
            <w:pPr>
              <w:rPr>
                <w:rFonts w:ascii="Times New Roman" w:hAnsi="Times New Roman" w:cs="Times New Roman"/>
                <w:sz w:val="20"/>
                <w:szCs w:val="20"/>
              </w:rPr>
            </w:pPr>
            <w:r w:rsidRPr="00EF6443">
              <w:rPr>
                <w:rFonts w:ascii="Times New Roman" w:hAnsi="Times New Roman" w:cs="Times New Roman"/>
                <w:sz w:val="20"/>
                <w:szCs w:val="20"/>
              </w:rPr>
              <w:t>8.9956</w:t>
            </w:r>
          </w:p>
        </w:tc>
        <w:tc>
          <w:tcPr>
            <w:tcW w:w="810" w:type="dxa"/>
          </w:tcPr>
          <w:p w14:paraId="71911DC6" w14:textId="37BEACCC" w:rsidR="00FA0235" w:rsidRPr="00C11C9C" w:rsidRDefault="00FA0235" w:rsidP="00FA0235">
            <w:pPr>
              <w:rPr>
                <w:rFonts w:ascii="Times New Roman" w:hAnsi="Times New Roman" w:cs="Times New Roman"/>
                <w:sz w:val="20"/>
                <w:szCs w:val="20"/>
              </w:rPr>
            </w:pPr>
            <w:r w:rsidRPr="00C11C9C">
              <w:rPr>
                <w:rFonts w:ascii="Times New Roman" w:hAnsi="Times New Roman" w:cs="Times New Roman"/>
                <w:sz w:val="20"/>
                <w:szCs w:val="20"/>
              </w:rPr>
              <w:t>3.3</w:t>
            </w:r>
          </w:p>
        </w:tc>
        <w:tc>
          <w:tcPr>
            <w:tcW w:w="990" w:type="dxa"/>
          </w:tcPr>
          <w:p w14:paraId="67302A57" w14:textId="5E636AD5" w:rsidR="00FA0235" w:rsidRPr="000D354C" w:rsidRDefault="00FA0235" w:rsidP="00FA0235">
            <w:pPr>
              <w:rPr>
                <w:rFonts w:ascii="Times New Roman" w:hAnsi="Times New Roman" w:cs="Times New Roman"/>
                <w:sz w:val="20"/>
                <w:szCs w:val="20"/>
              </w:rPr>
            </w:pPr>
            <w:r w:rsidRPr="000D354C">
              <w:rPr>
                <w:rFonts w:ascii="Times New Roman" w:hAnsi="Times New Roman" w:cs="Times New Roman"/>
                <w:sz w:val="20"/>
                <w:szCs w:val="20"/>
              </w:rPr>
              <w:t>29/45</w:t>
            </w:r>
          </w:p>
        </w:tc>
        <w:tc>
          <w:tcPr>
            <w:tcW w:w="990" w:type="dxa"/>
          </w:tcPr>
          <w:p w14:paraId="77A887FC" w14:textId="40922B07"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9.2·10</w:t>
            </w:r>
            <w:r>
              <w:rPr>
                <w:rFonts w:ascii="Times New Roman" w:hAnsi="Times New Roman" w:cs="Times New Roman"/>
                <w:sz w:val="20"/>
                <w:szCs w:val="20"/>
                <w:vertAlign w:val="superscript"/>
              </w:rPr>
              <w:t>2</w:t>
            </w:r>
            <w:r>
              <w:rPr>
                <w:rFonts w:ascii="Times New Roman" w:hAnsi="Times New Roman" w:cs="Times New Roman"/>
                <w:sz w:val="20"/>
                <w:szCs w:val="20"/>
              </w:rPr>
              <w:t xml:space="preserve"> / 2.4·10</w:t>
            </w:r>
            <w:r>
              <w:rPr>
                <w:rFonts w:ascii="Times New Roman" w:hAnsi="Times New Roman" w:cs="Times New Roman"/>
                <w:sz w:val="20"/>
                <w:szCs w:val="20"/>
                <w:vertAlign w:val="superscript"/>
              </w:rPr>
              <w:t>3</w:t>
            </w:r>
          </w:p>
        </w:tc>
        <w:tc>
          <w:tcPr>
            <w:tcW w:w="540" w:type="dxa"/>
          </w:tcPr>
          <w:p w14:paraId="040A68CA" w14:textId="0F248A57"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1.6</w:t>
            </w:r>
          </w:p>
        </w:tc>
        <w:tc>
          <w:tcPr>
            <w:tcW w:w="810" w:type="dxa"/>
          </w:tcPr>
          <w:p w14:paraId="3DD53DB9" w14:textId="0603A963"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 xml:space="preserve">WD; </w:t>
            </w:r>
            <w:r w:rsidR="00A37A79">
              <w:rPr>
                <w:rFonts w:ascii="Times New Roman" w:hAnsi="Times New Roman" w:cs="Times New Roman"/>
                <w:sz w:val="20"/>
                <w:szCs w:val="20"/>
                <w:lang w:val="en-DE"/>
              </w:rPr>
              <w:t>TTQ</w:t>
            </w:r>
          </w:p>
        </w:tc>
        <w:tc>
          <w:tcPr>
            <w:tcW w:w="990" w:type="dxa"/>
          </w:tcPr>
          <w:p w14:paraId="38ADAE2F" w14:textId="04BCBA23"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&gt; 75 and &lt; 243</w:t>
            </w:r>
          </w:p>
        </w:tc>
        <w:tc>
          <w:tcPr>
            <w:tcW w:w="900" w:type="dxa"/>
          </w:tcPr>
          <w:p w14:paraId="2A18054F" w14:textId="60D51ED2"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 xml:space="preserve">14922 / </w:t>
            </w:r>
            <w:r w:rsidR="005A2CD8">
              <w:rPr>
                <w:rFonts w:ascii="Times New Roman" w:hAnsi="Times New Roman" w:cs="Times New Roman"/>
                <w:sz w:val="20"/>
                <w:szCs w:val="20"/>
                <w:lang w:val="en-DE"/>
              </w:rPr>
              <w:t>6007</w:t>
            </w:r>
            <w:r>
              <w:rPr>
                <w:rFonts w:ascii="Times New Roman" w:hAnsi="Times New Roman" w:cs="Times New Roman"/>
                <w:sz w:val="20"/>
                <w:szCs w:val="20"/>
              </w:rPr>
              <w:t xml:space="preserve"> (</w:t>
            </w:r>
            <w:r w:rsidR="005A2CD8">
              <w:rPr>
                <w:rFonts w:ascii="Times New Roman" w:hAnsi="Times New Roman" w:cs="Times New Roman"/>
                <w:sz w:val="20"/>
                <w:szCs w:val="20"/>
                <w:lang w:val="en-DE"/>
              </w:rPr>
              <w:t>60</w:t>
            </w:r>
            <w:r>
              <w:rPr>
                <w:rFonts w:ascii="Times New Roman" w:hAnsi="Times New Roman" w:cs="Times New Roman"/>
                <w:sz w:val="20"/>
                <w:szCs w:val="20"/>
              </w:rPr>
              <w:t>%)</w:t>
            </w:r>
          </w:p>
        </w:tc>
        <w:tc>
          <w:tcPr>
            <w:tcW w:w="990" w:type="dxa"/>
          </w:tcPr>
          <w:p w14:paraId="7690624A" w14:textId="46D5E16D"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 / -</w:t>
            </w:r>
          </w:p>
        </w:tc>
        <w:tc>
          <w:tcPr>
            <w:tcW w:w="810" w:type="dxa"/>
          </w:tcPr>
          <w:p w14:paraId="1C17B2BC" w14:textId="1635EF36"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 / -</w:t>
            </w:r>
          </w:p>
        </w:tc>
        <w:tc>
          <w:tcPr>
            <w:tcW w:w="1440" w:type="dxa"/>
          </w:tcPr>
          <w:p w14:paraId="5430A7E5" w14:textId="057CE619" w:rsidR="00FA0235" w:rsidRPr="00070085" w:rsidRDefault="00FA0235" w:rsidP="00FA0235">
            <w:pPr>
              <w:rPr>
                <w:rFonts w:ascii="Times New Roman" w:hAnsi="Times New Roman" w:cs="Times New Roman"/>
                <w:sz w:val="20"/>
                <w:szCs w:val="20"/>
              </w:rPr>
            </w:pPr>
            <w:r w:rsidRPr="00070085">
              <w:rPr>
                <w:rFonts w:ascii="Times New Roman" w:hAnsi="Times New Roman" w:cs="Times New Roman"/>
                <w:bCs/>
                <w:sz w:val="20"/>
                <w:szCs w:val="20"/>
              </w:rPr>
              <w:fldChar w:fldCharType="begin"/>
            </w:r>
            <w:r w:rsidR="00070085" w:rsidRPr="00070085">
              <w:rPr>
                <w:rFonts w:ascii="Times New Roman" w:hAnsi="Times New Roman" w:cs="Times New Roman"/>
                <w:bCs/>
                <w:sz w:val="20"/>
                <w:szCs w:val="20"/>
              </w:rPr>
              <w:instrText xml:space="preserve"> ADDIN ZOTERO_ITEM CSL_CITATION {"citationID":"GQVchIk6","properties":{"formattedCitation":"(Sollberger et al., 2017)","plainCitation":"(Sollberger et al., 2017)","noteIndex":0},"citationItems":[{"id":349,"uris":["http://zotero.org/users/2799163/items/LR82DZLN"],"itemData":{"id":349,"type":"article-journal","abstract":"Methane emissions from an Alpine reservoir increased with temperatures and degree of filling, but remained small compared to warm reservoirs.\n          , \n            \n              We monitored CH\n              4\n              emissions during the ice-free period of an Alpine hydropower reservoir in the Swiss Alps, Lake Klöntal, to investigate mechanisms responsible for CH\n              4\n              variability and to estimate overall emissions to the atmosphere. A floating eddy-covariance platform yielded total CH\n              4\n              and CO\n              2\n              emission rates at high temporal resolution, while hydroacoustic surveys provided no indication of CH\n              4\n              ebullition. Higher CH\n              4\n              fluxes (2.9 ± 0.1 mg CH\n              4\n              per m\n              2\n              per day) occurred during the day when surface water temperatures were warmer and wind speeds higher than at night. Piston velocity estimates (\n              k\n              600\n              ) showed an upper limit at high wind speeds that may be more generally valid also for other lakes and reservoirs with limited CH\n              4\n              dissolved in the water body: above 2.0 m s\n              −1\n              a further increase in wind speed did not lead to higher CH\n              4\n              fluxes, because under such conditions it is not the turbulent mixing and transport that limits effluxes, but the resupply of CH\n              4\n              to the lake surface. Increasing CH\n              4\n              fluxes during the warm season showed a clear spatial gradient once the reservoir started to fill up and flood additional surface area. The warm period contributed 27% of the total CH\n              4\n              emissions (2.6 t CH\n              4\n              per year) estimated for the full year and CH\n              4\n              accounted for 63% of carbonic greenhouse gas emissions. Overall, the average CH\n              4\n              emissions (1.7 to 2.2 mg CH\n              4\n              per m\n              2\n              per day determined independently from surface water samplings and eddy covariance, respectively) were small compared to most tropical and some temperate reservoirs. The resulting greenhouse gas (GHG) emissions in CO\n              2\n              -equivalents revealed that electricity produced in the Lake Klöntal power plant was relatively climate-friendly with a low GHG-to-power output ratio of 1.24 kg CO\n              2,eq\n              per MW h compared to 6.5 and 8.1 kg CO\n              2,eq\n              per MW h associated with the operation of solar photovoltaics and wind energy, respectively, or about 980 kg CO\n              2,eq\n              per MW h for coal-fired power plants.","container-title":"Environmental Science: Processes &amp; Impacts","DOI":"10.1039/C7EM00232G","ISSN":"2050-7887, 2050-7895","issue":"10","journalAbbreviation":"Environ. Sci.: Processes Impacts","language":"en","page":"1278-1291","source":"DOI.org (Crossref)","title":"Minor methane emissions from an Alpine hydropower reservoir based on monitoring of diel and seasonal variability","volume":"19","author":[{"family":"Sollberger","given":"Sébastien"},{"family":"Wehrli","given":"Bernhard"},{"family":"Schubert","given":"Carsten J."},{"family":"DelSontro","given":"Tonya"},{"family":"Eugster","given":"Werner"}],"issued":{"date-parts":[["2017"]]}}}],"schema":"https://github.com/citation-style-language/schema/raw/master/csl-citation.json"} </w:instrText>
            </w:r>
            <w:r w:rsidRPr="00070085">
              <w:rPr>
                <w:rFonts w:ascii="Times New Roman" w:hAnsi="Times New Roman" w:cs="Times New Roman"/>
                <w:bCs/>
                <w:sz w:val="20"/>
                <w:szCs w:val="20"/>
              </w:rPr>
              <w:fldChar w:fldCharType="separate"/>
            </w:r>
            <w:r w:rsidRPr="00070085">
              <w:rPr>
                <w:rFonts w:ascii="Times New Roman" w:hAnsi="Times New Roman" w:cs="Times New Roman"/>
                <w:sz w:val="20"/>
                <w:szCs w:val="20"/>
              </w:rPr>
              <w:t>(Sollberger et al., 2017)</w:t>
            </w:r>
            <w:r w:rsidRPr="00070085">
              <w:rPr>
                <w:rFonts w:ascii="Times New Roman" w:hAnsi="Times New Roman" w:cs="Times New Roman"/>
                <w:bCs/>
                <w:sz w:val="20"/>
                <w:szCs w:val="20"/>
              </w:rPr>
              <w:fldChar w:fldCharType="end"/>
            </w:r>
          </w:p>
        </w:tc>
        <w:tc>
          <w:tcPr>
            <w:tcW w:w="1800" w:type="dxa"/>
          </w:tcPr>
          <w:p w14:paraId="69A5CE9C" w14:textId="3B93E2B0" w:rsidR="00FA0235" w:rsidRPr="00070085" w:rsidRDefault="00FA0235" w:rsidP="00FA0235">
            <w:pPr>
              <w:rPr>
                <w:rFonts w:ascii="Times New Roman" w:hAnsi="Times New Roman" w:cs="Times New Roman"/>
                <w:sz w:val="20"/>
                <w:szCs w:val="20"/>
              </w:rPr>
            </w:pPr>
            <w:r w:rsidRPr="00070085">
              <w:rPr>
                <w:rFonts w:ascii="Times New Roman" w:hAnsi="Times New Roman" w:cs="Times New Roman"/>
                <w:bCs/>
                <w:sz w:val="20"/>
                <w:szCs w:val="20"/>
              </w:rPr>
              <w:t xml:space="preserve">***Data available from </w:t>
            </w:r>
            <w:r w:rsidR="00EA6229">
              <w:rPr>
                <w:rFonts w:ascii="Times New Roman" w:hAnsi="Times New Roman" w:cs="Times New Roman"/>
                <w:bCs/>
                <w:sz w:val="20"/>
                <w:szCs w:val="20"/>
              </w:rPr>
              <w:t>Werner Eugster</w:t>
            </w:r>
          </w:p>
        </w:tc>
      </w:tr>
      <w:tr w:rsidR="00FA0235" w:rsidRPr="00070085" w14:paraId="5551ED98" w14:textId="77777777" w:rsidTr="007D382E">
        <w:tc>
          <w:tcPr>
            <w:tcW w:w="444" w:type="dxa"/>
          </w:tcPr>
          <w:p w14:paraId="3BDAF03F" w14:textId="66A4646D"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12</w:t>
            </w:r>
          </w:p>
        </w:tc>
        <w:tc>
          <w:tcPr>
            <w:tcW w:w="1171" w:type="dxa"/>
          </w:tcPr>
          <w:p w14:paraId="593F73C2" w14:textId="68E61385" w:rsidR="00FA0235" w:rsidRPr="006E0BD0" w:rsidRDefault="00FA0235" w:rsidP="00FA0235">
            <w:pPr>
              <w:rPr>
                <w:rFonts w:ascii="Times New Roman" w:hAnsi="Times New Roman" w:cs="Times New Roman"/>
                <w:sz w:val="20"/>
                <w:szCs w:val="20"/>
              </w:rPr>
            </w:pPr>
            <w:r w:rsidRPr="009A5F7B">
              <w:rPr>
                <w:rFonts w:ascii="Times New Roman" w:hAnsi="Times New Roman" w:cs="Times New Roman"/>
                <w:sz w:val="20"/>
                <w:szCs w:val="20"/>
              </w:rPr>
              <w:t>Lake</w:t>
            </w:r>
            <w:r>
              <w:rPr>
                <w:rFonts w:ascii="Times New Roman" w:hAnsi="Times New Roman" w:cs="Times New Roman"/>
                <w:sz w:val="20"/>
                <w:szCs w:val="20"/>
              </w:rPr>
              <w:t xml:space="preserve"> </w:t>
            </w:r>
            <w:r w:rsidRPr="009A5F7B">
              <w:rPr>
                <w:rFonts w:ascii="Times New Roman" w:hAnsi="Times New Roman" w:cs="Times New Roman"/>
                <w:sz w:val="20"/>
                <w:szCs w:val="20"/>
              </w:rPr>
              <w:t>Kuivajärvi</w:t>
            </w:r>
          </w:p>
        </w:tc>
        <w:tc>
          <w:tcPr>
            <w:tcW w:w="990" w:type="dxa"/>
          </w:tcPr>
          <w:p w14:paraId="7D2972A2" w14:textId="7374153F" w:rsidR="00FA0235" w:rsidRPr="006E0BD0" w:rsidRDefault="00FA0235" w:rsidP="00FA0235">
            <w:pPr>
              <w:rPr>
                <w:rFonts w:ascii="Times New Roman" w:hAnsi="Times New Roman" w:cs="Times New Roman"/>
                <w:sz w:val="20"/>
                <w:szCs w:val="20"/>
              </w:rPr>
            </w:pPr>
            <w:r w:rsidRPr="009A5F7B">
              <w:rPr>
                <w:rFonts w:ascii="Times New Roman" w:hAnsi="Times New Roman" w:cs="Times New Roman"/>
                <w:sz w:val="20"/>
                <w:szCs w:val="20"/>
              </w:rPr>
              <w:t>61.8464</w:t>
            </w:r>
          </w:p>
        </w:tc>
        <w:tc>
          <w:tcPr>
            <w:tcW w:w="1080" w:type="dxa"/>
          </w:tcPr>
          <w:p w14:paraId="40F2CAB9" w14:textId="5179CCE8" w:rsidR="00FA0235" w:rsidRPr="006E0BD0" w:rsidRDefault="00FA0235" w:rsidP="00FA0235">
            <w:pPr>
              <w:rPr>
                <w:rFonts w:ascii="Times New Roman" w:hAnsi="Times New Roman" w:cs="Times New Roman"/>
                <w:sz w:val="20"/>
                <w:szCs w:val="20"/>
              </w:rPr>
            </w:pPr>
            <w:r w:rsidRPr="009A5F7B">
              <w:rPr>
                <w:rFonts w:ascii="Times New Roman" w:hAnsi="Times New Roman" w:cs="Times New Roman"/>
                <w:sz w:val="20"/>
                <w:szCs w:val="20"/>
              </w:rPr>
              <w:t>24.2804</w:t>
            </w:r>
          </w:p>
        </w:tc>
        <w:tc>
          <w:tcPr>
            <w:tcW w:w="810" w:type="dxa"/>
          </w:tcPr>
          <w:p w14:paraId="7248AF44" w14:textId="28F7F177" w:rsidR="00FA0235" w:rsidRPr="00C11C9C" w:rsidRDefault="00FA0235" w:rsidP="00FA0235">
            <w:pPr>
              <w:rPr>
                <w:rFonts w:ascii="Times New Roman" w:hAnsi="Times New Roman" w:cs="Times New Roman"/>
                <w:sz w:val="20"/>
                <w:szCs w:val="20"/>
              </w:rPr>
            </w:pPr>
            <w:r w:rsidRPr="00C11C9C">
              <w:rPr>
                <w:rFonts w:ascii="Times New Roman" w:hAnsi="Times New Roman" w:cs="Times New Roman"/>
                <w:sz w:val="20"/>
                <w:szCs w:val="20"/>
              </w:rPr>
              <w:t>0.63</w:t>
            </w:r>
          </w:p>
        </w:tc>
        <w:tc>
          <w:tcPr>
            <w:tcW w:w="990" w:type="dxa"/>
          </w:tcPr>
          <w:p w14:paraId="6978C314" w14:textId="2706633E" w:rsidR="00FA0235" w:rsidRPr="000D354C" w:rsidRDefault="00FA0235" w:rsidP="00FA0235">
            <w:pPr>
              <w:rPr>
                <w:rFonts w:ascii="Times New Roman" w:hAnsi="Times New Roman" w:cs="Times New Roman"/>
                <w:sz w:val="20"/>
                <w:szCs w:val="20"/>
              </w:rPr>
            </w:pPr>
            <w:r w:rsidRPr="000D354C">
              <w:rPr>
                <w:rFonts w:ascii="Times New Roman" w:hAnsi="Times New Roman" w:cs="Times New Roman"/>
                <w:sz w:val="20"/>
                <w:szCs w:val="20"/>
              </w:rPr>
              <w:t>6.4/13.2</w:t>
            </w:r>
          </w:p>
        </w:tc>
        <w:tc>
          <w:tcPr>
            <w:tcW w:w="990" w:type="dxa"/>
          </w:tcPr>
          <w:p w14:paraId="1AD4ACBE" w14:textId="1864AD6E"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6.7·10</w:t>
            </w:r>
            <w:r>
              <w:rPr>
                <w:rFonts w:ascii="Times New Roman" w:hAnsi="Times New Roman" w:cs="Times New Roman"/>
                <w:sz w:val="20"/>
                <w:szCs w:val="20"/>
                <w:vertAlign w:val="superscript"/>
              </w:rPr>
              <w:t>2</w:t>
            </w:r>
            <w:r>
              <w:rPr>
                <w:rFonts w:ascii="Times New Roman" w:hAnsi="Times New Roman" w:cs="Times New Roman"/>
                <w:sz w:val="20"/>
                <w:szCs w:val="20"/>
              </w:rPr>
              <w:t xml:space="preserve"> / 1.8·10</w:t>
            </w:r>
            <w:r>
              <w:rPr>
                <w:rFonts w:ascii="Times New Roman" w:hAnsi="Times New Roman" w:cs="Times New Roman"/>
                <w:sz w:val="20"/>
                <w:szCs w:val="20"/>
                <w:vertAlign w:val="superscript"/>
              </w:rPr>
              <w:t>3</w:t>
            </w:r>
          </w:p>
        </w:tc>
        <w:tc>
          <w:tcPr>
            <w:tcW w:w="540" w:type="dxa"/>
          </w:tcPr>
          <w:p w14:paraId="4C2359E3" w14:textId="4E799974"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1.7</w:t>
            </w:r>
          </w:p>
        </w:tc>
        <w:tc>
          <w:tcPr>
            <w:tcW w:w="810" w:type="dxa"/>
          </w:tcPr>
          <w:p w14:paraId="58E0CE60" w14:textId="6067A581"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 xml:space="preserve">WD; P; </w:t>
            </w:r>
            <w:r w:rsidR="00A37A79">
              <w:rPr>
                <w:rFonts w:ascii="Times New Roman" w:hAnsi="Times New Roman" w:cs="Times New Roman"/>
                <w:sz w:val="20"/>
                <w:szCs w:val="20"/>
                <w:lang w:val="en-DE"/>
              </w:rPr>
              <w:t>TTQ</w:t>
            </w:r>
          </w:p>
        </w:tc>
        <w:tc>
          <w:tcPr>
            <w:tcW w:w="990" w:type="dxa"/>
          </w:tcPr>
          <w:p w14:paraId="435A193C" w14:textId="054ECF6F"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&gt; 135 and &lt; 185; &gt; 315</w:t>
            </w:r>
          </w:p>
        </w:tc>
        <w:tc>
          <w:tcPr>
            <w:tcW w:w="900" w:type="dxa"/>
          </w:tcPr>
          <w:p w14:paraId="756E6833" w14:textId="74EDC12E"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8935 / 6616 (26%)</w:t>
            </w:r>
          </w:p>
        </w:tc>
        <w:tc>
          <w:tcPr>
            <w:tcW w:w="990" w:type="dxa"/>
          </w:tcPr>
          <w:p w14:paraId="27A06949" w14:textId="406A17E9" w:rsidR="00FA0235" w:rsidRPr="006E0BD0" w:rsidRDefault="00FA0235" w:rsidP="00FA0235">
            <w:pPr>
              <w:rPr>
                <w:rFonts w:ascii="Times New Roman" w:hAnsi="Times New Roman" w:cs="Times New Roman"/>
                <w:sz w:val="20"/>
                <w:szCs w:val="20"/>
              </w:rPr>
            </w:pPr>
            <w:r w:rsidRPr="00A92355">
              <w:rPr>
                <w:rFonts w:ascii="Times New Roman" w:hAnsi="Times New Roman" w:cs="Times New Roman"/>
                <w:b/>
                <w:bCs/>
                <w:i/>
                <w:iCs/>
                <w:sz w:val="20"/>
                <w:szCs w:val="20"/>
              </w:rPr>
              <w:t>T</w:t>
            </w:r>
            <w:r w:rsidRPr="00A92355">
              <w:rPr>
                <w:rFonts w:ascii="Times New Roman" w:hAnsi="Times New Roman" w:cs="Times New Roman"/>
                <w:b/>
                <w:bCs/>
                <w:i/>
                <w:iCs/>
                <w:sz w:val="20"/>
                <w:szCs w:val="20"/>
                <w:vertAlign w:val="subscript"/>
              </w:rPr>
              <w:t>s</w:t>
            </w:r>
            <w:r>
              <w:rPr>
                <w:rFonts w:ascii="Times New Roman" w:hAnsi="Times New Roman" w:cs="Times New Roman"/>
                <w:i/>
                <w:iCs/>
                <w:sz w:val="20"/>
                <w:szCs w:val="20"/>
                <w:vertAlign w:val="subscript"/>
              </w:rPr>
              <w:t xml:space="preserve"> </w:t>
            </w:r>
            <w:r>
              <w:rPr>
                <w:rFonts w:ascii="Times New Roman" w:hAnsi="Times New Roman" w:cs="Times New Roman"/>
                <w:sz w:val="20"/>
                <w:szCs w:val="20"/>
              </w:rPr>
              <w:t xml:space="preserve">and </w:t>
            </w:r>
            <w:r>
              <w:rPr>
                <w:rFonts w:ascii="Times New Roman" w:hAnsi="Times New Roman" w:cs="Times New Roman"/>
                <w:i/>
                <w:iCs/>
                <w:sz w:val="20"/>
                <w:szCs w:val="20"/>
              </w:rPr>
              <w:t>T</w:t>
            </w:r>
            <w:r>
              <w:rPr>
                <w:rFonts w:ascii="Times New Roman" w:hAnsi="Times New Roman" w:cs="Times New Roman"/>
                <w:i/>
                <w:iCs/>
                <w:sz w:val="20"/>
                <w:szCs w:val="20"/>
                <w:vertAlign w:val="subscript"/>
              </w:rPr>
              <w:t>w</w:t>
            </w:r>
            <w:r>
              <w:rPr>
                <w:rFonts w:ascii="Times New Roman" w:hAnsi="Times New Roman" w:cs="Times New Roman"/>
                <w:sz w:val="20"/>
                <w:szCs w:val="20"/>
              </w:rPr>
              <w:t xml:space="preserve">; </w:t>
            </w:r>
            <w:r w:rsidR="009A2F60">
              <w:rPr>
                <w:rFonts w:ascii="Times New Roman" w:hAnsi="Times New Roman" w:cs="Times New Roman"/>
                <w:sz w:val="20"/>
                <w:szCs w:val="20"/>
                <w:lang w:val="en-DE"/>
              </w:rPr>
              <w:t>4606</w:t>
            </w:r>
            <w:r>
              <w:rPr>
                <w:rFonts w:ascii="Times New Roman" w:hAnsi="Times New Roman" w:cs="Times New Roman"/>
                <w:sz w:val="20"/>
                <w:szCs w:val="20"/>
              </w:rPr>
              <w:t xml:space="preserve"> / </w:t>
            </w:r>
            <w:r w:rsidR="009A2F60">
              <w:rPr>
                <w:rFonts w:ascii="Times New Roman" w:hAnsi="Times New Roman" w:cs="Times New Roman"/>
                <w:sz w:val="20"/>
                <w:szCs w:val="20"/>
                <w:lang w:val="en-DE"/>
              </w:rPr>
              <w:t>3343</w:t>
            </w:r>
            <w:r>
              <w:rPr>
                <w:rFonts w:ascii="Times New Roman" w:hAnsi="Times New Roman" w:cs="Times New Roman"/>
                <w:sz w:val="20"/>
                <w:szCs w:val="20"/>
              </w:rPr>
              <w:t xml:space="preserve"> (</w:t>
            </w:r>
            <w:r w:rsidR="009A2F60">
              <w:rPr>
                <w:rFonts w:ascii="Times New Roman" w:hAnsi="Times New Roman" w:cs="Times New Roman"/>
                <w:sz w:val="20"/>
                <w:szCs w:val="20"/>
                <w:lang w:val="en-DE"/>
              </w:rPr>
              <w:t>27</w:t>
            </w:r>
            <w:r>
              <w:rPr>
                <w:rFonts w:ascii="Times New Roman" w:hAnsi="Times New Roman" w:cs="Times New Roman"/>
                <w:sz w:val="20"/>
                <w:szCs w:val="20"/>
              </w:rPr>
              <w:t>%)</w:t>
            </w:r>
          </w:p>
        </w:tc>
        <w:tc>
          <w:tcPr>
            <w:tcW w:w="810" w:type="dxa"/>
          </w:tcPr>
          <w:p w14:paraId="4FF3D9A1" w14:textId="2CBAD0C6" w:rsidR="00FA0235" w:rsidRPr="006E0BD0" w:rsidRDefault="009A2F60" w:rsidP="00FA0235">
            <w:pPr>
              <w:rPr>
                <w:rFonts w:ascii="Times New Roman" w:hAnsi="Times New Roman" w:cs="Times New Roman"/>
                <w:sz w:val="20"/>
                <w:szCs w:val="20"/>
              </w:rPr>
            </w:pPr>
            <w:r>
              <w:rPr>
                <w:rFonts w:ascii="Times New Roman" w:hAnsi="Times New Roman" w:cs="Times New Roman"/>
                <w:sz w:val="20"/>
                <w:szCs w:val="20"/>
                <w:lang w:val="en-DE"/>
              </w:rPr>
              <w:t>3960</w:t>
            </w:r>
            <w:r w:rsidR="00FA0235">
              <w:rPr>
                <w:rFonts w:ascii="Times New Roman" w:hAnsi="Times New Roman" w:cs="Times New Roman"/>
                <w:sz w:val="20"/>
                <w:szCs w:val="20"/>
              </w:rPr>
              <w:t xml:space="preserve"> / </w:t>
            </w:r>
            <w:r>
              <w:rPr>
                <w:rFonts w:ascii="Times New Roman" w:hAnsi="Times New Roman" w:cs="Times New Roman"/>
                <w:sz w:val="20"/>
                <w:szCs w:val="20"/>
                <w:lang w:val="en-DE"/>
              </w:rPr>
              <w:t>3015</w:t>
            </w:r>
            <w:r w:rsidR="00FA0235">
              <w:rPr>
                <w:rFonts w:ascii="Times New Roman" w:hAnsi="Times New Roman" w:cs="Times New Roman"/>
                <w:sz w:val="20"/>
                <w:szCs w:val="20"/>
              </w:rPr>
              <w:t xml:space="preserve"> (</w:t>
            </w:r>
            <w:r>
              <w:rPr>
                <w:rFonts w:ascii="Times New Roman" w:hAnsi="Times New Roman" w:cs="Times New Roman"/>
                <w:sz w:val="20"/>
                <w:szCs w:val="20"/>
                <w:lang w:val="en-DE"/>
              </w:rPr>
              <w:t>24</w:t>
            </w:r>
            <w:r w:rsidR="00FA0235">
              <w:rPr>
                <w:rFonts w:ascii="Times New Roman" w:hAnsi="Times New Roman" w:cs="Times New Roman"/>
                <w:sz w:val="20"/>
                <w:szCs w:val="20"/>
              </w:rPr>
              <w:t>%)</w:t>
            </w:r>
          </w:p>
        </w:tc>
        <w:tc>
          <w:tcPr>
            <w:tcW w:w="1440" w:type="dxa"/>
          </w:tcPr>
          <w:p w14:paraId="58F0D399" w14:textId="56314903" w:rsidR="00FA0235" w:rsidRPr="00070085" w:rsidRDefault="00FA0235" w:rsidP="00FA0235">
            <w:pPr>
              <w:rPr>
                <w:rFonts w:ascii="Times New Roman" w:hAnsi="Times New Roman" w:cs="Times New Roman"/>
                <w:sz w:val="20"/>
                <w:szCs w:val="20"/>
              </w:rPr>
            </w:pPr>
            <w:r w:rsidRPr="00070085">
              <w:rPr>
                <w:rFonts w:ascii="Times New Roman" w:hAnsi="Times New Roman" w:cs="Times New Roman"/>
                <w:bCs/>
                <w:sz w:val="20"/>
                <w:szCs w:val="20"/>
              </w:rPr>
              <w:fldChar w:fldCharType="begin"/>
            </w:r>
            <w:r w:rsidR="00070085" w:rsidRPr="00070085">
              <w:rPr>
                <w:rFonts w:ascii="Times New Roman" w:hAnsi="Times New Roman" w:cs="Times New Roman"/>
                <w:bCs/>
                <w:sz w:val="20"/>
                <w:szCs w:val="20"/>
              </w:rPr>
              <w:instrText xml:space="preserve"> ADDIN ZOTERO_ITEM CSL_CITATION {"citationID":"zZA5GjNo","properties":{"unsorted":true,"formattedCitation":"(Heiskanen et al., 2015; Mammarella et al., 2015; Golub et al., 2021b)","plainCitation":"(Heiskanen et al., 2015; Mammarella et al., 2015; Golub et al., 2021b)","dontUpdate":true,"noteIndex":0},"citationItems":[{"id":334,"uris":["http://zotero.org/users/2799163/items/HV4JLF83"],"itemData":{"id":334,"type":"article-journal","container-title":"Journal of Geophysical Research: Atmospheres","DOI":"10.10</w:instrText>
            </w:r>
            <w:r w:rsidR="00070085" w:rsidRPr="00070085">
              <w:rPr>
                <w:rFonts w:ascii="Times New Roman" w:hAnsi="Times New Roman" w:cs="Times New Roman" w:hint="eastAsia"/>
                <w:bCs/>
                <w:sz w:val="20"/>
                <w:szCs w:val="20"/>
              </w:rPr>
              <w:instrText>02/2014JD022938","ISSN":"2169-897X, 2169-8996","issue":"15","journalAbbreviation":"J. Geophys. Res. Atmos.","language":"en","page":"7412-7428","source":"DOI.org (Crossref)","title":"Effects of water clarity on lake stratification and lake</w:instrText>
            </w:r>
            <w:r w:rsidR="00070085" w:rsidRPr="00070085">
              <w:rPr>
                <w:rFonts w:ascii="Times New Roman" w:hAnsi="Times New Roman" w:cs="Times New Roman" w:hint="eastAsia"/>
                <w:bCs/>
                <w:sz w:val="20"/>
                <w:szCs w:val="20"/>
              </w:rPr>
              <w:instrText>‐</w:instrText>
            </w:r>
            <w:r w:rsidR="00070085" w:rsidRPr="00070085">
              <w:rPr>
                <w:rFonts w:ascii="Times New Roman" w:hAnsi="Times New Roman" w:cs="Times New Roman" w:hint="eastAsia"/>
                <w:bCs/>
                <w:sz w:val="20"/>
                <w:szCs w:val="20"/>
              </w:rPr>
              <w:instrText>atmosphere heat exchange","volume":"120","author":[{"family":"Heiskanen","given":"Jouni J."},{"family":"Mammarella","given":"Ivan"},{"family":"Ojala","given":"Anne"},{"family":"Stepanenko","given":"Victor"},{"family":"Erkkilä","given":"Kukka</w:instrText>
            </w:r>
            <w:r w:rsidR="00070085" w:rsidRPr="00070085">
              <w:rPr>
                <w:rFonts w:ascii="Times New Roman" w:hAnsi="Times New Roman" w:cs="Times New Roman" w:hint="eastAsia"/>
                <w:bCs/>
                <w:sz w:val="20"/>
                <w:szCs w:val="20"/>
              </w:rPr>
              <w:instrText>‐</w:instrText>
            </w:r>
            <w:r w:rsidR="00070085" w:rsidRPr="00070085">
              <w:rPr>
                <w:rFonts w:ascii="Times New Roman" w:hAnsi="Times New Roman" w:cs="Times New Roman" w:hint="eastAsia"/>
                <w:bCs/>
                <w:sz w:val="20"/>
                <w:szCs w:val="20"/>
              </w:rPr>
              <w:instrText>Maaria"},{"family":"Miettinen</w:instrText>
            </w:r>
            <w:r w:rsidR="00070085" w:rsidRPr="00070085">
              <w:rPr>
                <w:rFonts w:ascii="Times New Roman" w:hAnsi="Times New Roman" w:cs="Times New Roman"/>
                <w:bCs/>
                <w:sz w:val="20"/>
                <w:szCs w:val="20"/>
              </w:rPr>
              <w:instrText xml:space="preserve">","given":"Heli"},{"family":"Sandström","given":"Heidi"},{"family":"Eugster","given":"Werner"},{"family":"Leppäranta","given":"Matti"},{"family":"Järvinen","given":"Heikki"},{"family":"Vesala","given":"Timo"},{"family":"Nordbo","given":"Annika"}],"issued":{"date-parts":[["2015",8,16]]}},"label":"page"},{"id":269,"uris":["http://zotero.org/users/2799163/items/VZNUSYEL"],"itemData":{"id":269,"type":"article-journal","container-title":"Journal of Geophysical Research: Biogeosciences","DOI":"10.1002/2014JG002873","ISSN":"21698953","issue":"7","journalAbbreviation":"J. Geophys. Res. Biogeosci.","language":"en","page":"1296-1314","source":"DOI.org (Crossref)","title":"Carbon dioxide and energy fluxes over a small boreal lake in Southern Finland: CO &lt;sub&gt;2&lt;/sub&gt; and Energy Fluxes Over Lake","title-short":"Carbon dioxide and energy fluxes over a small boreal lake in Southern Finland","volume":"120","author":[{"family":"Mammarella","given":"Ivan"},{"family":"Nordbo","given":"Annika"},{"family":"Rannik","given":"Üllar"},{"family":"Haapanala","given":"Sami"},{"family":"Levula","given":"Janne"},{"family":"Laakso","given":"Heikki"},{"family":"Ojala","given":"Anne"},{"family":"Peltola","given":"Olli"},{"family":"Heiskanen","given":"Jouni"},{"family":"Pumpanen","given":"Jukka"},{"family":"Vesala","given":"Timo"}],"issued":{"date-parts":[["2015",7]]}},"label":"page"},{"id":314,"uris":["http://zotero.org/users/2799163/items/YHS3XJJW"],"itemData":{"id":314,"type":"report","genre":"preprint","language":"en","note":"DOI: 10.1002/essoar.10507313.1","publisher":"Environmental Sciences","source":"DOI.org (Crossref)","title":"New insights into diel to interannual variation in carbon dioxide emissions from lakes and reservoirs","URL":"http://www.essoar.org/doi/10.1002/essoar.10507313.1","author":[{"family":"Golub","given":"Malgorzata"},{"family":"Desai","given":"Ankur Rashmikant"},{"family":"Vesala","given":"Timo"},{"family":"Mammarella","given":"Ivan"},{"family":"Ojala","given":"Anne"},{"family":"Bohrer","given":"Gil"},{"family":"Weyhenmeyer","given":"Gesa A"},{"family":"Blanken","given":"Peter D."},{"family":"Eugster","given":"Werner"},{"family":"Koebsch","given":"Franziska"},{"family":"Chen","given":"Jiquan"},{"family":"Czajkowski","given":"Kevin P."},{"family":"Deshmukh","given":"Chandrashekhar"},{"family":"Guérin","given":"Frédéric"},{"family":"Heiskanen","given":"Jouni Juhana"},{"family":"Humphreys","given":"Elyn R"},{"family":"Jonsson","given":"Anders"},{"family":"Karlsson","given":"Jan"},{"family":"Kling","given":"George W."},{"family":"Lee","given":"Xuhui"},{"family":"Liu","given":"Heping"},{"family":"Lohila","given":"Annalea"},{"family":"Lundin","given":"Erik Johannes"},{"family":"Morin","given":"Timothy Hector"},{"family":"Podgrajsek","given":"Eva"},{"family":"Provenzale","given":"Maria"},{"family":"Rutgersson","given":"Anna"},{"family":"Sachs","given":"Torsten"},{"family":"Sahlée","given":"Erik"},{"family":"Serça","given":"Dominique"},{"family":"Shao","given":"Changliang"},{"family":"Spence","given":"Christopher"},{"family":"Strachan","given":"Ian B."},{"family":"Xiao","given":"Wei"}],"accessed":{"date-parts":[["2022",2,1]]},"issued":{"date-parts":[["2021",6,17]]}}}],"schema":"https://github.com/citation-style-language/schema/raw/master/csl-citation.json"} </w:instrText>
            </w:r>
            <w:r w:rsidRPr="00070085">
              <w:rPr>
                <w:rFonts w:ascii="Times New Roman" w:hAnsi="Times New Roman" w:cs="Times New Roman"/>
                <w:bCs/>
                <w:sz w:val="20"/>
                <w:szCs w:val="20"/>
              </w:rPr>
              <w:fldChar w:fldCharType="separate"/>
            </w:r>
            <w:r w:rsidRPr="00070085">
              <w:rPr>
                <w:rFonts w:ascii="Times New Roman" w:hAnsi="Times New Roman" w:cs="Times New Roman"/>
                <w:sz w:val="20"/>
                <w:szCs w:val="20"/>
              </w:rPr>
              <w:t>(Heiskanen et al., 2015; Mammarella et al., 2015; Golub et al., 2021)</w:t>
            </w:r>
            <w:r w:rsidRPr="00070085">
              <w:rPr>
                <w:rFonts w:ascii="Times New Roman" w:hAnsi="Times New Roman" w:cs="Times New Roman"/>
                <w:bCs/>
                <w:sz w:val="20"/>
                <w:szCs w:val="20"/>
              </w:rPr>
              <w:fldChar w:fldCharType="end"/>
            </w:r>
          </w:p>
        </w:tc>
        <w:tc>
          <w:tcPr>
            <w:tcW w:w="1800" w:type="dxa"/>
          </w:tcPr>
          <w:p w14:paraId="29F273D1" w14:textId="27268943" w:rsidR="00FA0235" w:rsidRPr="00070085" w:rsidRDefault="004F7C40" w:rsidP="00FA0235">
            <w:pPr>
              <w:rPr>
                <w:rFonts w:ascii="Times New Roman" w:hAnsi="Times New Roman" w:cs="Times New Roman"/>
                <w:sz w:val="20"/>
                <w:szCs w:val="20"/>
              </w:rPr>
            </w:pPr>
            <w:r>
              <w:rPr>
                <w:rFonts w:ascii="Times New Roman" w:hAnsi="Times New Roman" w:cs="Times New Roman"/>
                <w:sz w:val="20"/>
                <w:szCs w:val="20"/>
              </w:rPr>
              <w:fldChar w:fldCharType="begin"/>
            </w:r>
            <w:r>
              <w:rPr>
                <w:rFonts w:ascii="Times New Roman" w:hAnsi="Times New Roman" w:cs="Times New Roman"/>
                <w:sz w:val="20"/>
                <w:szCs w:val="20"/>
              </w:rPr>
              <w:instrText xml:space="preserve"> ADDIN ZOTERO_ITEM CSL_CITATION {"citationID":"UiKc8P98","properties":{"formattedCitation":"(Golub et al., 2022)","plainCitation":"(Golub et al., 2022)","noteIndex":0},"citationItems":[{"id":466,"uris":["http://zotero.org/users/2799163/items/VMHSWBC4"],"itemData":{"id":466,"type":"document","abstract":"This archive accompanies the manuscript New insights into diel to interannual variation in carbon emissions from lakes and reservoirs We synthesize 171 site-months (and 3,832 site-hours) of high-frequency flux measurements to quantify the magnitudes and temporal variability of direct CO2 fluxes from 13 lakes and reservoirs in the Northern Hemisphere (NH). Constraining short- and long-term variability is necessary to improve detection of temporal changes of CO2 fluxes in response to natural and anthropogenic drivers. These data were collected based on a workshop and open call for eddy covariance observations over lakes organized by Ankur Desai (UW-Madison), Timo Vesala (U Helsinki), and Malgorzata Golub (DKIT).","language":"en","note":"type: dataset\nDOI: 10.6073/PASTA/87A35CA843D8739D75882520C724E99E","publisher":"Environmental Data Initiative","source":"DOI.org (Datacite)","title":"Half-hourly gap-filled Northern Hemisphere lake and reservoir carbon flux and micrometeorology, 2006 - 2015","URL":"https://portal.edirepository.org/nis/mapbrowse?packageid=edi.835.1","author":[{"family":"Golub","given":"Malgorzata"},{"family":"Desai","given":"Ankur R"},{"family":"Vesala","given":"Timo"},{"family":"Mammarella","given":"Ivan"},{"family":"Ojala","given":"Anne"},{"family":"Bohrer","given":"Gil"},{"family":"Weyhenmeyer","given":"Gesa"},{"family":"Blanken","given":"Peter"},{"family":"Eugster","given":"Werner"},{"family":"Franz","given":"Daniela"},{"family":"Koebsch","given":"Franziska"},{"family":"Chen","given":"Jiquan"},{"family":"Czajkowski","given":"Kevin"},{"family":"Deshmukh","given":"Chandra Shekhar"},{"family":"Elbers","given":"Jan"},{"family":"Friborg","given":"Thomas"},{"family":"Glatzel","given":"Stephan"},{"family":"Guerin","given":"Frederic"},{"family":"Heiskanen","given":"Jouni"},{"family":"Humphreys","given":"Elyn"},{"family":"Jammet","given":"Mathilde"},{"family":"Jonsson","given":"Anders"},{"family":"Jussi","given":"Vourenmaa"},{"family":"Karlsson","given":"Jan"},{"family":"Kling","given":"George"},{"family":"Lee","given":"Xuhui"},{"family":"Liu","given":"Heping"},{"family":"Lohila","given":"Annalea"},{"family":"Lundin","given":"Erik"},{"family":"Morin","given":"Tim"},{"family":"Podgrajsek","given":"Eva"},{"family":"Provenzale","given":"Maria"},{"family":"Rutgersson","given":"Anna"},{"family":"Sachs","given":"Torsten"},{"family":"Sahlee","given":"Erik"},{"family":"Serca","given":"Dominique"},{"family":"Shao","given":"Changliang"},{"family":"Shaver","given":"Gus"},{"family":"Spence","given":"Christopher"},{"family":"Strachan","given":"Ian"},{"family":"Xiao","given":"Wei"}],"accessed":{"date-parts":[["2022",5,17]]},"issued":{"date-parts":[["2022"]]}}}],"schema":"https://github.com/citation-style-language/schema/raw/master/csl-citation.json"} </w:instrText>
            </w:r>
            <w:r>
              <w:rPr>
                <w:rFonts w:ascii="Times New Roman" w:hAnsi="Times New Roman" w:cs="Times New Roman"/>
                <w:sz w:val="20"/>
                <w:szCs w:val="20"/>
              </w:rPr>
              <w:fldChar w:fldCharType="separate"/>
            </w:r>
            <w:r w:rsidRPr="004F7C40">
              <w:rPr>
                <w:rFonts w:ascii="Times New Roman" w:hAnsi="Times New Roman" w:cs="Times New Roman"/>
                <w:sz w:val="20"/>
              </w:rPr>
              <w:t>(Golub et al., 2022)</w:t>
            </w:r>
            <w:r>
              <w:rPr>
                <w:rFonts w:ascii="Times New Roman" w:hAnsi="Times New Roman" w:cs="Times New Roman"/>
                <w:sz w:val="20"/>
                <w:szCs w:val="20"/>
              </w:rPr>
              <w:fldChar w:fldCharType="end"/>
            </w:r>
          </w:p>
        </w:tc>
      </w:tr>
      <w:tr w:rsidR="00FA0235" w14:paraId="7CEFC9DD" w14:textId="77777777" w:rsidTr="007D382E">
        <w:tc>
          <w:tcPr>
            <w:tcW w:w="444" w:type="dxa"/>
          </w:tcPr>
          <w:p w14:paraId="166C800A" w14:textId="054D44EB" w:rsidR="00FA0235" w:rsidRPr="00070085" w:rsidRDefault="00FA0235" w:rsidP="00FA0235">
            <w:pPr>
              <w:rPr>
                <w:rFonts w:ascii="Times New Roman" w:hAnsi="Times New Roman" w:cs="Times New Roman"/>
                <w:sz w:val="20"/>
                <w:szCs w:val="20"/>
              </w:rPr>
            </w:pPr>
            <w:r w:rsidRPr="00070085">
              <w:rPr>
                <w:rFonts w:ascii="Times New Roman" w:hAnsi="Times New Roman" w:cs="Times New Roman"/>
                <w:sz w:val="20"/>
                <w:szCs w:val="20"/>
              </w:rPr>
              <w:t>13</w:t>
            </w:r>
          </w:p>
        </w:tc>
        <w:tc>
          <w:tcPr>
            <w:tcW w:w="1171" w:type="dxa"/>
          </w:tcPr>
          <w:p w14:paraId="5B78B355" w14:textId="6AF13DCA" w:rsidR="00FA0235" w:rsidRPr="00070085" w:rsidRDefault="00FA0235" w:rsidP="00FA0235">
            <w:pPr>
              <w:rPr>
                <w:rFonts w:ascii="Times New Roman" w:hAnsi="Times New Roman" w:cs="Times New Roman"/>
                <w:sz w:val="20"/>
                <w:szCs w:val="20"/>
              </w:rPr>
            </w:pPr>
            <w:r w:rsidRPr="00070085">
              <w:rPr>
                <w:rFonts w:ascii="Times New Roman" w:hAnsi="Times New Roman" w:cs="Times New Roman"/>
                <w:sz w:val="20"/>
                <w:szCs w:val="20"/>
              </w:rPr>
              <w:t>Lake Lunz</w:t>
            </w:r>
          </w:p>
        </w:tc>
        <w:tc>
          <w:tcPr>
            <w:tcW w:w="990" w:type="dxa"/>
          </w:tcPr>
          <w:p w14:paraId="4084AA75" w14:textId="0C8195C2" w:rsidR="00FA0235" w:rsidRPr="00070085" w:rsidRDefault="00FA0235" w:rsidP="00FA0235">
            <w:pPr>
              <w:rPr>
                <w:rFonts w:ascii="Times New Roman" w:hAnsi="Times New Roman" w:cs="Times New Roman"/>
                <w:sz w:val="20"/>
                <w:szCs w:val="20"/>
              </w:rPr>
            </w:pPr>
            <w:r w:rsidRPr="00070085">
              <w:rPr>
                <w:rFonts w:ascii="Times New Roman" w:hAnsi="Times New Roman" w:cs="Times New Roman"/>
                <w:sz w:val="20"/>
                <w:szCs w:val="20"/>
              </w:rPr>
              <w:t>47.8543</w:t>
            </w:r>
          </w:p>
        </w:tc>
        <w:tc>
          <w:tcPr>
            <w:tcW w:w="1080" w:type="dxa"/>
          </w:tcPr>
          <w:p w14:paraId="3C8C1788" w14:textId="37CFF534" w:rsidR="00FA0235" w:rsidRPr="00070085" w:rsidRDefault="00FA0235" w:rsidP="00FA0235">
            <w:pPr>
              <w:rPr>
                <w:rFonts w:ascii="Times New Roman" w:hAnsi="Times New Roman" w:cs="Times New Roman"/>
                <w:sz w:val="20"/>
                <w:szCs w:val="20"/>
              </w:rPr>
            </w:pPr>
            <w:r w:rsidRPr="00070085">
              <w:rPr>
                <w:rFonts w:ascii="Times New Roman" w:hAnsi="Times New Roman" w:cs="Times New Roman"/>
                <w:sz w:val="20"/>
                <w:szCs w:val="20"/>
              </w:rPr>
              <w:t>15.0612</w:t>
            </w:r>
          </w:p>
        </w:tc>
        <w:tc>
          <w:tcPr>
            <w:tcW w:w="810" w:type="dxa"/>
          </w:tcPr>
          <w:p w14:paraId="656F8BC1" w14:textId="4AF73686" w:rsidR="00FA0235" w:rsidRPr="00070085" w:rsidRDefault="00FA0235" w:rsidP="00FA0235">
            <w:pPr>
              <w:rPr>
                <w:rFonts w:ascii="Times New Roman" w:hAnsi="Times New Roman" w:cs="Times New Roman"/>
                <w:sz w:val="20"/>
                <w:szCs w:val="20"/>
              </w:rPr>
            </w:pPr>
            <w:r w:rsidRPr="00070085">
              <w:rPr>
                <w:rFonts w:ascii="Times New Roman" w:hAnsi="Times New Roman" w:cs="Times New Roman"/>
                <w:sz w:val="20"/>
                <w:szCs w:val="20"/>
              </w:rPr>
              <w:t>0.68</w:t>
            </w:r>
          </w:p>
        </w:tc>
        <w:tc>
          <w:tcPr>
            <w:tcW w:w="990" w:type="dxa"/>
          </w:tcPr>
          <w:p w14:paraId="035152AB" w14:textId="3B1A10A6" w:rsidR="00FA0235" w:rsidRPr="00070085" w:rsidRDefault="00FA0235" w:rsidP="00FA0235">
            <w:pPr>
              <w:rPr>
                <w:rFonts w:ascii="Times New Roman" w:hAnsi="Times New Roman" w:cs="Times New Roman"/>
                <w:sz w:val="20"/>
                <w:szCs w:val="20"/>
              </w:rPr>
            </w:pPr>
            <w:r w:rsidRPr="00070085">
              <w:rPr>
                <w:rFonts w:ascii="Times New Roman" w:hAnsi="Times New Roman" w:cs="Times New Roman"/>
                <w:sz w:val="20"/>
                <w:szCs w:val="20"/>
              </w:rPr>
              <w:t>20/34</w:t>
            </w:r>
          </w:p>
        </w:tc>
        <w:tc>
          <w:tcPr>
            <w:tcW w:w="990" w:type="dxa"/>
          </w:tcPr>
          <w:p w14:paraId="61DD1EA5" w14:textId="4212CCC1" w:rsidR="00FA0235" w:rsidRPr="00070085" w:rsidRDefault="00FA0235" w:rsidP="00FA0235">
            <w:pPr>
              <w:rPr>
                <w:rFonts w:ascii="Times New Roman" w:hAnsi="Times New Roman" w:cs="Times New Roman"/>
                <w:sz w:val="20"/>
                <w:szCs w:val="20"/>
              </w:rPr>
            </w:pPr>
            <w:r w:rsidRPr="00070085">
              <w:rPr>
                <w:rFonts w:ascii="Times New Roman" w:hAnsi="Times New Roman" w:cs="Times New Roman"/>
                <w:sz w:val="20"/>
                <w:szCs w:val="20"/>
              </w:rPr>
              <w:t>8.6·10</w:t>
            </w:r>
            <w:r w:rsidRPr="00070085">
              <w:rPr>
                <w:rFonts w:ascii="Times New Roman" w:hAnsi="Times New Roman" w:cs="Times New Roman"/>
                <w:sz w:val="20"/>
                <w:szCs w:val="20"/>
                <w:vertAlign w:val="superscript"/>
              </w:rPr>
              <w:t>2</w:t>
            </w:r>
            <w:r w:rsidRPr="00070085">
              <w:rPr>
                <w:rFonts w:ascii="Times New Roman" w:hAnsi="Times New Roman" w:cs="Times New Roman"/>
                <w:sz w:val="20"/>
                <w:szCs w:val="20"/>
              </w:rPr>
              <w:t xml:space="preserve"> / 1.6·10</w:t>
            </w:r>
            <w:r w:rsidRPr="00070085">
              <w:rPr>
                <w:rFonts w:ascii="Times New Roman" w:hAnsi="Times New Roman" w:cs="Times New Roman"/>
                <w:sz w:val="20"/>
                <w:szCs w:val="20"/>
                <w:vertAlign w:val="superscript"/>
              </w:rPr>
              <w:t>3</w:t>
            </w:r>
          </w:p>
        </w:tc>
        <w:tc>
          <w:tcPr>
            <w:tcW w:w="540" w:type="dxa"/>
          </w:tcPr>
          <w:p w14:paraId="7AED8671" w14:textId="2373905F" w:rsidR="00FA0235" w:rsidRPr="00070085" w:rsidRDefault="00FA0235" w:rsidP="00FA0235">
            <w:pPr>
              <w:rPr>
                <w:rFonts w:ascii="Times New Roman" w:hAnsi="Times New Roman" w:cs="Times New Roman"/>
                <w:sz w:val="20"/>
                <w:szCs w:val="20"/>
              </w:rPr>
            </w:pPr>
            <w:r w:rsidRPr="00070085">
              <w:rPr>
                <w:rFonts w:ascii="Times New Roman" w:hAnsi="Times New Roman" w:cs="Times New Roman"/>
                <w:sz w:val="20"/>
                <w:szCs w:val="20"/>
              </w:rPr>
              <w:t>3.9</w:t>
            </w:r>
          </w:p>
        </w:tc>
        <w:tc>
          <w:tcPr>
            <w:tcW w:w="810" w:type="dxa"/>
          </w:tcPr>
          <w:p w14:paraId="054BA07B" w14:textId="6F5B47AC" w:rsidR="00FA0235" w:rsidRPr="00070085" w:rsidRDefault="001357C7" w:rsidP="00FA0235">
            <w:pPr>
              <w:rPr>
                <w:rFonts w:ascii="Times New Roman" w:hAnsi="Times New Roman" w:cs="Times New Roman"/>
                <w:sz w:val="20"/>
                <w:szCs w:val="20"/>
              </w:rPr>
            </w:pPr>
            <w:r>
              <w:rPr>
                <w:rFonts w:ascii="Times New Roman" w:hAnsi="Times New Roman" w:cs="Times New Roman"/>
                <w:sz w:val="20"/>
                <w:szCs w:val="20"/>
              </w:rPr>
              <w:t xml:space="preserve">QCF(2); </w:t>
            </w:r>
            <w:r w:rsidR="00FA0235" w:rsidRPr="00070085">
              <w:rPr>
                <w:rFonts w:ascii="Times New Roman" w:hAnsi="Times New Roman" w:cs="Times New Roman"/>
                <w:sz w:val="20"/>
                <w:szCs w:val="20"/>
              </w:rPr>
              <w:t xml:space="preserve">WD; IC; P; </w:t>
            </w:r>
            <w:r w:rsidR="00A37A79">
              <w:rPr>
                <w:rFonts w:ascii="Times New Roman" w:hAnsi="Times New Roman" w:cs="Times New Roman"/>
                <w:sz w:val="20"/>
                <w:szCs w:val="20"/>
                <w:lang w:val="en-DE"/>
              </w:rPr>
              <w:t>TTQ</w:t>
            </w:r>
          </w:p>
        </w:tc>
        <w:tc>
          <w:tcPr>
            <w:tcW w:w="990" w:type="dxa"/>
          </w:tcPr>
          <w:p w14:paraId="415832E0" w14:textId="4B287082" w:rsidR="00FA0235" w:rsidRPr="00070085" w:rsidRDefault="00FA0235" w:rsidP="00FA0235">
            <w:pPr>
              <w:rPr>
                <w:rFonts w:ascii="Times New Roman" w:hAnsi="Times New Roman" w:cs="Times New Roman"/>
                <w:sz w:val="20"/>
                <w:szCs w:val="20"/>
              </w:rPr>
            </w:pPr>
            <w:r w:rsidRPr="00070085">
              <w:rPr>
                <w:rFonts w:ascii="Times New Roman" w:hAnsi="Times New Roman" w:cs="Times New Roman"/>
                <w:sz w:val="20"/>
                <w:szCs w:val="20"/>
              </w:rPr>
              <w:t>&gt; 195 and &lt; 355</w:t>
            </w:r>
          </w:p>
        </w:tc>
        <w:tc>
          <w:tcPr>
            <w:tcW w:w="900" w:type="dxa"/>
          </w:tcPr>
          <w:p w14:paraId="657811C4" w14:textId="4C166A55" w:rsidR="00FA0235" w:rsidRPr="00070085" w:rsidRDefault="00FA0235" w:rsidP="00FA0235">
            <w:pPr>
              <w:rPr>
                <w:rFonts w:ascii="Times New Roman" w:hAnsi="Times New Roman" w:cs="Times New Roman"/>
                <w:sz w:val="20"/>
                <w:szCs w:val="20"/>
              </w:rPr>
            </w:pPr>
            <w:r w:rsidRPr="00070085">
              <w:rPr>
                <w:rFonts w:ascii="Times New Roman" w:hAnsi="Times New Roman" w:cs="Times New Roman"/>
                <w:sz w:val="20"/>
                <w:szCs w:val="20"/>
              </w:rPr>
              <w:t>6427 / 4</w:t>
            </w:r>
            <w:r w:rsidR="000D2446">
              <w:rPr>
                <w:rFonts w:ascii="Times New Roman" w:hAnsi="Times New Roman" w:cs="Times New Roman"/>
                <w:sz w:val="20"/>
                <w:szCs w:val="20"/>
                <w:lang w:val="en-DE"/>
              </w:rPr>
              <w:t>533</w:t>
            </w:r>
            <w:r w:rsidRPr="00070085">
              <w:rPr>
                <w:rFonts w:ascii="Times New Roman" w:hAnsi="Times New Roman" w:cs="Times New Roman"/>
                <w:sz w:val="20"/>
                <w:szCs w:val="20"/>
              </w:rPr>
              <w:t xml:space="preserve"> (</w:t>
            </w:r>
            <w:r w:rsidR="000D2446">
              <w:rPr>
                <w:rFonts w:ascii="Times New Roman" w:hAnsi="Times New Roman" w:cs="Times New Roman"/>
                <w:sz w:val="20"/>
                <w:szCs w:val="20"/>
                <w:lang w:val="en-DE"/>
              </w:rPr>
              <w:t>29</w:t>
            </w:r>
            <w:r w:rsidRPr="00070085">
              <w:rPr>
                <w:rFonts w:ascii="Times New Roman" w:hAnsi="Times New Roman" w:cs="Times New Roman"/>
                <w:sz w:val="20"/>
                <w:szCs w:val="20"/>
              </w:rPr>
              <w:t>%)</w:t>
            </w:r>
          </w:p>
        </w:tc>
        <w:tc>
          <w:tcPr>
            <w:tcW w:w="990" w:type="dxa"/>
          </w:tcPr>
          <w:p w14:paraId="4A4E69F0" w14:textId="25B2532B" w:rsidR="00FA0235" w:rsidRPr="00070085" w:rsidRDefault="00FA0235" w:rsidP="00FA0235">
            <w:pPr>
              <w:rPr>
                <w:rFonts w:ascii="Times New Roman" w:hAnsi="Times New Roman" w:cs="Times New Roman"/>
                <w:sz w:val="20"/>
                <w:szCs w:val="20"/>
              </w:rPr>
            </w:pPr>
            <w:r w:rsidRPr="00070085">
              <w:rPr>
                <w:rFonts w:ascii="Times New Roman" w:hAnsi="Times New Roman" w:cs="Times New Roman"/>
                <w:b/>
                <w:bCs/>
                <w:i/>
                <w:iCs/>
                <w:sz w:val="20"/>
                <w:szCs w:val="20"/>
              </w:rPr>
              <w:t>T</w:t>
            </w:r>
            <w:r w:rsidRPr="00070085">
              <w:rPr>
                <w:rFonts w:ascii="Times New Roman" w:hAnsi="Times New Roman" w:cs="Times New Roman"/>
                <w:b/>
                <w:bCs/>
                <w:i/>
                <w:iCs/>
                <w:sz w:val="20"/>
                <w:szCs w:val="20"/>
                <w:vertAlign w:val="subscript"/>
              </w:rPr>
              <w:t>s</w:t>
            </w:r>
            <w:r w:rsidRPr="00070085">
              <w:rPr>
                <w:rFonts w:ascii="Times New Roman" w:hAnsi="Times New Roman" w:cs="Times New Roman"/>
                <w:i/>
                <w:iCs/>
                <w:sz w:val="20"/>
                <w:szCs w:val="20"/>
                <w:vertAlign w:val="subscript"/>
              </w:rPr>
              <w:t xml:space="preserve"> </w:t>
            </w:r>
            <w:r w:rsidRPr="00070085">
              <w:rPr>
                <w:rFonts w:ascii="Times New Roman" w:hAnsi="Times New Roman" w:cs="Times New Roman"/>
                <w:sz w:val="20"/>
                <w:szCs w:val="20"/>
              </w:rPr>
              <w:t xml:space="preserve">and </w:t>
            </w:r>
            <w:r w:rsidRPr="00070085">
              <w:rPr>
                <w:rFonts w:ascii="Times New Roman" w:hAnsi="Times New Roman" w:cs="Times New Roman"/>
                <w:i/>
                <w:iCs/>
                <w:sz w:val="20"/>
                <w:szCs w:val="20"/>
              </w:rPr>
              <w:t>T</w:t>
            </w:r>
            <w:r w:rsidRPr="00070085">
              <w:rPr>
                <w:rFonts w:ascii="Times New Roman" w:hAnsi="Times New Roman" w:cs="Times New Roman"/>
                <w:i/>
                <w:iCs/>
                <w:sz w:val="20"/>
                <w:szCs w:val="20"/>
                <w:vertAlign w:val="subscript"/>
              </w:rPr>
              <w:t>w</w:t>
            </w:r>
            <w:r w:rsidRPr="00070085">
              <w:rPr>
                <w:rFonts w:ascii="Times New Roman" w:hAnsi="Times New Roman" w:cs="Times New Roman"/>
                <w:sz w:val="20"/>
                <w:szCs w:val="20"/>
              </w:rPr>
              <w:t xml:space="preserve">; </w:t>
            </w:r>
            <w:r w:rsidR="000D2446">
              <w:rPr>
                <w:rFonts w:ascii="Times New Roman" w:hAnsi="Times New Roman" w:cs="Times New Roman"/>
                <w:sz w:val="20"/>
                <w:szCs w:val="20"/>
                <w:lang w:val="en-DE"/>
              </w:rPr>
              <w:t>1179</w:t>
            </w:r>
            <w:r w:rsidRPr="00070085">
              <w:rPr>
                <w:rFonts w:ascii="Times New Roman" w:hAnsi="Times New Roman" w:cs="Times New Roman"/>
                <w:sz w:val="20"/>
                <w:szCs w:val="20"/>
              </w:rPr>
              <w:t xml:space="preserve"> / </w:t>
            </w:r>
            <w:r w:rsidR="000D2446">
              <w:rPr>
                <w:rFonts w:ascii="Times New Roman" w:hAnsi="Times New Roman" w:cs="Times New Roman"/>
                <w:sz w:val="20"/>
                <w:szCs w:val="20"/>
                <w:lang w:val="en-DE"/>
              </w:rPr>
              <w:t>794</w:t>
            </w:r>
            <w:r w:rsidRPr="00070085">
              <w:rPr>
                <w:rFonts w:ascii="Times New Roman" w:hAnsi="Times New Roman" w:cs="Times New Roman"/>
                <w:sz w:val="20"/>
                <w:szCs w:val="20"/>
              </w:rPr>
              <w:t xml:space="preserve"> (</w:t>
            </w:r>
            <w:r w:rsidR="000D2446">
              <w:rPr>
                <w:rFonts w:ascii="Times New Roman" w:hAnsi="Times New Roman" w:cs="Times New Roman"/>
                <w:sz w:val="20"/>
                <w:szCs w:val="20"/>
                <w:lang w:val="en-DE"/>
              </w:rPr>
              <w:t>33</w:t>
            </w:r>
            <w:r w:rsidRPr="00070085">
              <w:rPr>
                <w:rFonts w:ascii="Times New Roman" w:hAnsi="Times New Roman" w:cs="Times New Roman"/>
                <w:sz w:val="20"/>
                <w:szCs w:val="20"/>
              </w:rPr>
              <w:t>%)</w:t>
            </w:r>
          </w:p>
        </w:tc>
        <w:tc>
          <w:tcPr>
            <w:tcW w:w="810" w:type="dxa"/>
          </w:tcPr>
          <w:p w14:paraId="3D42FEF2" w14:textId="71DE4852" w:rsidR="00FA0235" w:rsidRPr="00070085" w:rsidRDefault="000D2446" w:rsidP="00FA0235">
            <w:pPr>
              <w:rPr>
                <w:rFonts w:ascii="Times New Roman" w:hAnsi="Times New Roman" w:cs="Times New Roman"/>
                <w:sz w:val="20"/>
                <w:szCs w:val="20"/>
              </w:rPr>
            </w:pPr>
            <w:r>
              <w:rPr>
                <w:rFonts w:ascii="Times New Roman" w:hAnsi="Times New Roman" w:cs="Times New Roman"/>
                <w:sz w:val="20"/>
                <w:szCs w:val="20"/>
                <w:lang w:val="en-DE"/>
              </w:rPr>
              <w:t>2328</w:t>
            </w:r>
            <w:r w:rsidR="00FA0235" w:rsidRPr="00070085">
              <w:rPr>
                <w:rFonts w:ascii="Times New Roman" w:hAnsi="Times New Roman" w:cs="Times New Roman"/>
                <w:sz w:val="20"/>
                <w:szCs w:val="20"/>
              </w:rPr>
              <w:t xml:space="preserve"> / </w:t>
            </w:r>
            <w:r>
              <w:rPr>
                <w:rFonts w:ascii="Times New Roman" w:hAnsi="Times New Roman" w:cs="Times New Roman"/>
                <w:sz w:val="20"/>
                <w:szCs w:val="20"/>
                <w:lang w:val="en-DE"/>
              </w:rPr>
              <w:t>1879</w:t>
            </w:r>
            <w:r w:rsidR="00FA0235" w:rsidRPr="00070085">
              <w:rPr>
                <w:rFonts w:ascii="Times New Roman" w:hAnsi="Times New Roman" w:cs="Times New Roman"/>
                <w:sz w:val="20"/>
                <w:szCs w:val="20"/>
              </w:rPr>
              <w:t xml:space="preserve"> (</w:t>
            </w:r>
            <w:r>
              <w:rPr>
                <w:rFonts w:ascii="Times New Roman" w:hAnsi="Times New Roman" w:cs="Times New Roman"/>
                <w:sz w:val="20"/>
                <w:szCs w:val="20"/>
                <w:lang w:val="en-DE"/>
              </w:rPr>
              <w:t>19</w:t>
            </w:r>
            <w:r w:rsidR="00FA0235" w:rsidRPr="00070085">
              <w:rPr>
                <w:rFonts w:ascii="Times New Roman" w:hAnsi="Times New Roman" w:cs="Times New Roman"/>
                <w:sz w:val="20"/>
                <w:szCs w:val="20"/>
              </w:rPr>
              <w:t>%)</w:t>
            </w:r>
          </w:p>
        </w:tc>
        <w:tc>
          <w:tcPr>
            <w:tcW w:w="1440" w:type="dxa"/>
          </w:tcPr>
          <w:p w14:paraId="4E3B4CD3" w14:textId="5613CF15" w:rsidR="00FA0235" w:rsidRPr="00070085" w:rsidRDefault="00FA0235" w:rsidP="00FA0235">
            <w:pPr>
              <w:rPr>
                <w:rFonts w:ascii="Times New Roman" w:hAnsi="Times New Roman" w:cs="Times New Roman"/>
                <w:sz w:val="20"/>
                <w:szCs w:val="20"/>
              </w:rPr>
            </w:pPr>
            <w:r w:rsidRPr="00070085">
              <w:rPr>
                <w:rFonts w:ascii="Times New Roman" w:hAnsi="Times New Roman" w:cs="Times New Roman"/>
                <w:bCs/>
                <w:sz w:val="20"/>
                <w:szCs w:val="20"/>
              </w:rPr>
              <w:fldChar w:fldCharType="begin"/>
            </w:r>
            <w:r w:rsidR="00070085" w:rsidRPr="00070085">
              <w:rPr>
                <w:rFonts w:ascii="Times New Roman" w:hAnsi="Times New Roman" w:cs="Times New Roman"/>
                <w:bCs/>
                <w:sz w:val="20"/>
                <w:szCs w:val="20"/>
              </w:rPr>
              <w:instrText xml:space="preserve"> ADDIN ZOTERO_ITEM CSL_CITATION {"citationID":"hmPI3rag","properties":{"formattedCitation":"(Scholz et al., 2021)","plainCitation":"(Scholz et al., 2021)","noteIndex":0},"citationItems":[{"id":348,"uris":["http://zotero.org/users/2799163/items/ZYWHUI2E"],"itemData":{"id":348,"type":"article-journal","container-title":"Journal of Geophysical Research: Biogeosciences","DOI":"10.1029/2021JG006286","ISSN":"2169-8953, 2169-8961","issue":"7","journalAbbreviation":"J Geophys Res Biogeosci","language":"en","source":"DOI.org (Crossref)","title":"Atmospheric CO &lt;sub&gt;2&lt;/sub&gt; Exchange of a Small Mountain Lake: Limitations of Eddy Covariance and Boundary Layer Modeling Methods in Complex Terrain","title-short":"Atmospheric CO &lt;sub&gt;2&lt;/sub&gt; Exchange of a Small Mountain Lake","URL":"https://onlinelibrary.wiley.com/doi/10.1029/2021JG006286","volume":"126","author":[{"family":"Scholz","given":"K."},{"family":"Ejarque","given":"E."},{"family":"Hammerle","given":"A."},{"family":"Kainz","given":"M."},{"family":"Schelker","given":"J."},{"family":"Wohlfahrt","given":"G."}],"accessed":{"date-parts":[["2022",3,27]</w:instrText>
            </w:r>
            <w:r w:rsidR="00070085" w:rsidRPr="004F7C40">
              <w:rPr>
                <w:rFonts w:ascii="Times New Roman" w:hAnsi="Times New Roman" w:cs="Times New Roman"/>
                <w:bCs/>
                <w:sz w:val="20"/>
                <w:szCs w:val="20"/>
              </w:rPr>
              <w:instrText xml:space="preserve">]},"issued":{"date-parts":[["2021",7]]}}}],"schema":"https://github.com/citation-style-language/schema/raw/master/csl-citation.json"} </w:instrText>
            </w:r>
            <w:r w:rsidRPr="00070085">
              <w:rPr>
                <w:rFonts w:ascii="Times New Roman" w:hAnsi="Times New Roman" w:cs="Times New Roman"/>
                <w:bCs/>
                <w:sz w:val="20"/>
                <w:szCs w:val="20"/>
              </w:rPr>
              <w:fldChar w:fldCharType="separate"/>
            </w:r>
            <w:r w:rsidRPr="00070085">
              <w:rPr>
                <w:rFonts w:ascii="Times New Roman" w:hAnsi="Times New Roman" w:cs="Times New Roman"/>
                <w:sz w:val="20"/>
                <w:szCs w:val="20"/>
              </w:rPr>
              <w:t>(Scholz et al., 2021)</w:t>
            </w:r>
            <w:r w:rsidRPr="00070085">
              <w:rPr>
                <w:rFonts w:ascii="Times New Roman" w:hAnsi="Times New Roman" w:cs="Times New Roman"/>
                <w:bCs/>
                <w:sz w:val="20"/>
                <w:szCs w:val="20"/>
              </w:rPr>
              <w:fldChar w:fldCharType="end"/>
            </w:r>
          </w:p>
        </w:tc>
        <w:tc>
          <w:tcPr>
            <w:tcW w:w="1800" w:type="dxa"/>
          </w:tcPr>
          <w:p w14:paraId="53FF1C5C" w14:textId="782CC075" w:rsidR="00FA0235" w:rsidRPr="00070085" w:rsidRDefault="00000000" w:rsidP="00FA0235">
            <w:pPr>
              <w:rPr>
                <w:rFonts w:ascii="Times New Roman" w:hAnsi="Times New Roman" w:cs="Times New Roman"/>
                <w:sz w:val="20"/>
                <w:szCs w:val="20"/>
              </w:rPr>
            </w:pPr>
            <w:hyperlink r:id="rId8" w:history="1">
              <w:r w:rsidR="00FA0235" w:rsidRPr="00070085">
                <w:rPr>
                  <w:rStyle w:val="Hyperlink"/>
                  <w:rFonts w:ascii="Times New Roman" w:hAnsi="Times New Roman" w:cs="Times New Roman"/>
                  <w:sz w:val="20"/>
                  <w:szCs w:val="20"/>
                </w:rPr>
                <w:t>https://doi.org/10.5281/zenodo.4519167</w:t>
              </w:r>
            </w:hyperlink>
          </w:p>
        </w:tc>
      </w:tr>
      <w:tr w:rsidR="00FA0235" w14:paraId="100199E4" w14:textId="77777777" w:rsidTr="007D382E">
        <w:tc>
          <w:tcPr>
            <w:tcW w:w="444" w:type="dxa"/>
          </w:tcPr>
          <w:p w14:paraId="0991BA56" w14:textId="794C3084"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14</w:t>
            </w:r>
          </w:p>
        </w:tc>
        <w:tc>
          <w:tcPr>
            <w:tcW w:w="1171" w:type="dxa"/>
          </w:tcPr>
          <w:p w14:paraId="36A62EB7" w14:textId="0BA17632"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Lake Mendota</w:t>
            </w:r>
          </w:p>
        </w:tc>
        <w:tc>
          <w:tcPr>
            <w:tcW w:w="990" w:type="dxa"/>
          </w:tcPr>
          <w:p w14:paraId="205AE22C" w14:textId="15E56144" w:rsidR="00FA0235" w:rsidRPr="006E0BD0" w:rsidRDefault="00FA0235" w:rsidP="00FA0235">
            <w:pPr>
              <w:rPr>
                <w:rFonts w:ascii="Times New Roman" w:hAnsi="Times New Roman" w:cs="Times New Roman"/>
                <w:sz w:val="20"/>
                <w:szCs w:val="20"/>
              </w:rPr>
            </w:pPr>
            <w:r w:rsidRPr="00BF4779">
              <w:rPr>
                <w:rFonts w:ascii="Times New Roman" w:hAnsi="Times New Roman" w:cs="Times New Roman"/>
                <w:sz w:val="20"/>
                <w:szCs w:val="20"/>
              </w:rPr>
              <w:t>43.0896</w:t>
            </w:r>
          </w:p>
        </w:tc>
        <w:tc>
          <w:tcPr>
            <w:tcW w:w="1080" w:type="dxa"/>
          </w:tcPr>
          <w:p w14:paraId="59A37498" w14:textId="56DE4AB9" w:rsidR="00FA0235" w:rsidRPr="006E0BD0" w:rsidRDefault="00FA0235" w:rsidP="00FA0235">
            <w:pPr>
              <w:rPr>
                <w:rFonts w:ascii="Times New Roman" w:hAnsi="Times New Roman" w:cs="Times New Roman"/>
                <w:sz w:val="20"/>
                <w:szCs w:val="20"/>
              </w:rPr>
            </w:pPr>
            <w:r w:rsidRPr="00BF4779">
              <w:rPr>
                <w:rFonts w:ascii="Times New Roman" w:hAnsi="Times New Roman" w:cs="Times New Roman"/>
                <w:sz w:val="20"/>
                <w:szCs w:val="20"/>
              </w:rPr>
              <w:t>-89.4158</w:t>
            </w:r>
          </w:p>
        </w:tc>
        <w:tc>
          <w:tcPr>
            <w:tcW w:w="810" w:type="dxa"/>
          </w:tcPr>
          <w:p w14:paraId="6EBCD76A" w14:textId="08F399C9" w:rsidR="00FA0235" w:rsidRPr="00C11C9C" w:rsidRDefault="00FA0235" w:rsidP="00FA0235">
            <w:pPr>
              <w:rPr>
                <w:rFonts w:ascii="Times New Roman" w:hAnsi="Times New Roman" w:cs="Times New Roman"/>
                <w:sz w:val="20"/>
                <w:szCs w:val="20"/>
              </w:rPr>
            </w:pPr>
            <w:r w:rsidRPr="00C11C9C">
              <w:rPr>
                <w:rFonts w:ascii="Times New Roman" w:hAnsi="Times New Roman" w:cs="Times New Roman"/>
                <w:sz w:val="20"/>
                <w:szCs w:val="20"/>
              </w:rPr>
              <w:t>39.4</w:t>
            </w:r>
          </w:p>
        </w:tc>
        <w:tc>
          <w:tcPr>
            <w:tcW w:w="990" w:type="dxa"/>
          </w:tcPr>
          <w:p w14:paraId="5DA0E26F" w14:textId="71FD82F3" w:rsidR="00FA0235" w:rsidRPr="000D354C" w:rsidRDefault="00FA0235" w:rsidP="00FA0235">
            <w:pPr>
              <w:rPr>
                <w:rFonts w:ascii="Times New Roman" w:hAnsi="Times New Roman" w:cs="Times New Roman"/>
                <w:sz w:val="20"/>
                <w:szCs w:val="20"/>
              </w:rPr>
            </w:pPr>
            <w:r w:rsidRPr="000D354C">
              <w:rPr>
                <w:rFonts w:ascii="Times New Roman" w:hAnsi="Times New Roman" w:cs="Times New Roman"/>
                <w:sz w:val="20"/>
                <w:szCs w:val="20"/>
              </w:rPr>
              <w:t>12.8/25.3</w:t>
            </w:r>
          </w:p>
        </w:tc>
        <w:tc>
          <w:tcPr>
            <w:tcW w:w="990" w:type="dxa"/>
          </w:tcPr>
          <w:p w14:paraId="001BAFF1" w14:textId="489C93C0"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4.6·10</w:t>
            </w:r>
            <w:r>
              <w:rPr>
                <w:rFonts w:ascii="Times New Roman" w:hAnsi="Times New Roman" w:cs="Times New Roman"/>
                <w:sz w:val="20"/>
                <w:szCs w:val="20"/>
                <w:vertAlign w:val="superscript"/>
              </w:rPr>
              <w:t>3</w:t>
            </w:r>
            <w:r>
              <w:rPr>
                <w:rFonts w:ascii="Times New Roman" w:hAnsi="Times New Roman" w:cs="Times New Roman"/>
                <w:sz w:val="20"/>
                <w:szCs w:val="20"/>
              </w:rPr>
              <w:t xml:space="preserve"> / 6.2·10</w:t>
            </w:r>
            <w:r>
              <w:rPr>
                <w:rFonts w:ascii="Times New Roman" w:hAnsi="Times New Roman" w:cs="Times New Roman"/>
                <w:sz w:val="20"/>
                <w:szCs w:val="20"/>
                <w:vertAlign w:val="superscript"/>
              </w:rPr>
              <w:t>3</w:t>
            </w:r>
          </w:p>
        </w:tc>
        <w:tc>
          <w:tcPr>
            <w:tcW w:w="540" w:type="dxa"/>
          </w:tcPr>
          <w:p w14:paraId="41396E71" w14:textId="460C9EC0"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12.4</w:t>
            </w:r>
          </w:p>
        </w:tc>
        <w:tc>
          <w:tcPr>
            <w:tcW w:w="810" w:type="dxa"/>
          </w:tcPr>
          <w:p w14:paraId="534EC03D" w14:textId="6E86F9B4"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 xml:space="preserve">WD; IC; P; </w:t>
            </w:r>
            <w:r w:rsidR="00A37A79">
              <w:rPr>
                <w:rFonts w:ascii="Times New Roman" w:hAnsi="Times New Roman" w:cs="Times New Roman"/>
                <w:sz w:val="20"/>
                <w:szCs w:val="20"/>
                <w:lang w:val="en-DE"/>
              </w:rPr>
              <w:t>TTQ</w:t>
            </w:r>
          </w:p>
        </w:tc>
        <w:tc>
          <w:tcPr>
            <w:tcW w:w="990" w:type="dxa"/>
          </w:tcPr>
          <w:p w14:paraId="0F31CE90" w14:textId="265ED812"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&lt; 30; &gt; 285</w:t>
            </w:r>
          </w:p>
        </w:tc>
        <w:tc>
          <w:tcPr>
            <w:tcW w:w="900" w:type="dxa"/>
          </w:tcPr>
          <w:p w14:paraId="043C5953" w14:textId="660C95BC"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17431 / 53</w:t>
            </w:r>
            <w:r w:rsidR="003530BE">
              <w:rPr>
                <w:rFonts w:ascii="Times New Roman" w:hAnsi="Times New Roman" w:cs="Times New Roman"/>
                <w:sz w:val="20"/>
                <w:szCs w:val="20"/>
                <w:lang w:val="en-DE"/>
              </w:rPr>
              <w:t>55</w:t>
            </w:r>
            <w:r>
              <w:rPr>
                <w:rFonts w:ascii="Times New Roman" w:hAnsi="Times New Roman" w:cs="Times New Roman"/>
                <w:sz w:val="20"/>
                <w:szCs w:val="20"/>
              </w:rPr>
              <w:t xml:space="preserve"> (</w:t>
            </w:r>
            <w:r w:rsidR="003530BE">
              <w:rPr>
                <w:rFonts w:ascii="Times New Roman" w:hAnsi="Times New Roman" w:cs="Times New Roman"/>
                <w:sz w:val="20"/>
                <w:szCs w:val="20"/>
                <w:lang w:val="en-DE"/>
              </w:rPr>
              <w:t>69</w:t>
            </w:r>
            <w:r>
              <w:rPr>
                <w:rFonts w:ascii="Times New Roman" w:hAnsi="Times New Roman" w:cs="Times New Roman"/>
                <w:sz w:val="20"/>
                <w:szCs w:val="20"/>
              </w:rPr>
              <w:t>%)</w:t>
            </w:r>
          </w:p>
        </w:tc>
        <w:tc>
          <w:tcPr>
            <w:tcW w:w="990" w:type="dxa"/>
          </w:tcPr>
          <w:p w14:paraId="1A3B7D47" w14:textId="495E6E0A" w:rsidR="00FA0235" w:rsidRPr="006E0BD0" w:rsidRDefault="00FA0235" w:rsidP="00FA0235">
            <w:pPr>
              <w:rPr>
                <w:rFonts w:ascii="Times New Roman" w:hAnsi="Times New Roman" w:cs="Times New Roman"/>
                <w:sz w:val="20"/>
                <w:szCs w:val="20"/>
              </w:rPr>
            </w:pPr>
            <w:r>
              <w:rPr>
                <w:rFonts w:ascii="Times New Roman" w:hAnsi="Times New Roman" w:cs="Times New Roman"/>
                <w:i/>
                <w:iCs/>
                <w:sz w:val="20"/>
                <w:szCs w:val="20"/>
              </w:rPr>
              <w:t>T</w:t>
            </w:r>
            <w:r>
              <w:rPr>
                <w:rFonts w:ascii="Times New Roman" w:hAnsi="Times New Roman" w:cs="Times New Roman"/>
                <w:i/>
                <w:iCs/>
                <w:sz w:val="20"/>
                <w:szCs w:val="20"/>
                <w:vertAlign w:val="subscript"/>
              </w:rPr>
              <w:t xml:space="preserve">w </w:t>
            </w:r>
            <w:r>
              <w:rPr>
                <w:rFonts w:ascii="Times New Roman" w:hAnsi="Times New Roman" w:cs="Times New Roman"/>
                <w:sz w:val="20"/>
                <w:szCs w:val="20"/>
              </w:rPr>
              <w:t xml:space="preserve">; </w:t>
            </w:r>
            <w:r w:rsidR="003530BE">
              <w:rPr>
                <w:rFonts w:ascii="Times New Roman" w:hAnsi="Times New Roman" w:cs="Times New Roman"/>
                <w:sz w:val="20"/>
                <w:szCs w:val="20"/>
                <w:lang w:val="en-DE"/>
              </w:rPr>
              <w:t>8479</w:t>
            </w:r>
            <w:r>
              <w:rPr>
                <w:rFonts w:ascii="Times New Roman" w:hAnsi="Times New Roman" w:cs="Times New Roman"/>
                <w:sz w:val="20"/>
                <w:szCs w:val="20"/>
              </w:rPr>
              <w:t xml:space="preserve"> / </w:t>
            </w:r>
            <w:r w:rsidR="003530BE">
              <w:rPr>
                <w:rFonts w:ascii="Times New Roman" w:hAnsi="Times New Roman" w:cs="Times New Roman"/>
                <w:sz w:val="20"/>
                <w:szCs w:val="20"/>
                <w:lang w:val="en-DE"/>
              </w:rPr>
              <w:t>4212</w:t>
            </w:r>
            <w:r>
              <w:rPr>
                <w:rFonts w:ascii="Times New Roman" w:hAnsi="Times New Roman" w:cs="Times New Roman"/>
                <w:sz w:val="20"/>
                <w:szCs w:val="20"/>
              </w:rPr>
              <w:t xml:space="preserve"> (</w:t>
            </w:r>
            <w:r w:rsidR="003530BE">
              <w:rPr>
                <w:rFonts w:ascii="Times New Roman" w:hAnsi="Times New Roman" w:cs="Times New Roman"/>
                <w:sz w:val="20"/>
                <w:szCs w:val="20"/>
                <w:lang w:val="en-DE"/>
              </w:rPr>
              <w:t>50</w:t>
            </w:r>
            <w:r>
              <w:rPr>
                <w:rFonts w:ascii="Times New Roman" w:hAnsi="Times New Roman" w:cs="Times New Roman"/>
                <w:sz w:val="20"/>
                <w:szCs w:val="20"/>
              </w:rPr>
              <w:t>%)</w:t>
            </w:r>
          </w:p>
        </w:tc>
        <w:tc>
          <w:tcPr>
            <w:tcW w:w="810" w:type="dxa"/>
          </w:tcPr>
          <w:p w14:paraId="7741C224" w14:textId="563B7EBA" w:rsidR="00FA0235" w:rsidRPr="006E0BD0" w:rsidRDefault="003530BE" w:rsidP="00FA0235">
            <w:pPr>
              <w:rPr>
                <w:rFonts w:ascii="Times New Roman" w:hAnsi="Times New Roman" w:cs="Times New Roman"/>
                <w:sz w:val="20"/>
                <w:szCs w:val="20"/>
              </w:rPr>
            </w:pPr>
            <w:r>
              <w:rPr>
                <w:rFonts w:ascii="Times New Roman" w:hAnsi="Times New Roman" w:cs="Times New Roman"/>
                <w:sz w:val="20"/>
                <w:szCs w:val="20"/>
                <w:lang w:val="en-DE"/>
              </w:rPr>
              <w:t>9039</w:t>
            </w:r>
            <w:r w:rsidR="00FA0235">
              <w:rPr>
                <w:rFonts w:ascii="Times New Roman" w:hAnsi="Times New Roman" w:cs="Times New Roman"/>
                <w:sz w:val="20"/>
                <w:szCs w:val="20"/>
              </w:rPr>
              <w:t xml:space="preserve"> / </w:t>
            </w:r>
            <w:r>
              <w:rPr>
                <w:rFonts w:ascii="Times New Roman" w:hAnsi="Times New Roman" w:cs="Times New Roman"/>
                <w:sz w:val="20"/>
                <w:szCs w:val="20"/>
                <w:lang w:val="en-DE"/>
              </w:rPr>
              <w:t>4498</w:t>
            </w:r>
            <w:r w:rsidR="00FA0235">
              <w:rPr>
                <w:rFonts w:ascii="Times New Roman" w:hAnsi="Times New Roman" w:cs="Times New Roman"/>
                <w:sz w:val="20"/>
                <w:szCs w:val="20"/>
              </w:rPr>
              <w:t xml:space="preserve"> (</w:t>
            </w:r>
            <w:r>
              <w:rPr>
                <w:rFonts w:ascii="Times New Roman" w:hAnsi="Times New Roman" w:cs="Times New Roman"/>
                <w:sz w:val="20"/>
                <w:szCs w:val="20"/>
                <w:lang w:val="en-DE"/>
              </w:rPr>
              <w:t>50</w:t>
            </w:r>
            <w:r w:rsidR="00FA0235">
              <w:rPr>
                <w:rFonts w:ascii="Times New Roman" w:hAnsi="Times New Roman" w:cs="Times New Roman"/>
                <w:sz w:val="20"/>
                <w:szCs w:val="20"/>
              </w:rPr>
              <w:t>%)</w:t>
            </w:r>
          </w:p>
        </w:tc>
        <w:tc>
          <w:tcPr>
            <w:tcW w:w="1440" w:type="dxa"/>
          </w:tcPr>
          <w:p w14:paraId="30C1C582" w14:textId="11997C21" w:rsidR="00FA0235" w:rsidRPr="00070085" w:rsidRDefault="00FA0235" w:rsidP="00FA0235">
            <w:pPr>
              <w:rPr>
                <w:rFonts w:ascii="Times New Roman" w:hAnsi="Times New Roman" w:cs="Times New Roman"/>
                <w:sz w:val="20"/>
                <w:szCs w:val="20"/>
              </w:rPr>
            </w:pPr>
          </w:p>
        </w:tc>
        <w:tc>
          <w:tcPr>
            <w:tcW w:w="1800" w:type="dxa"/>
          </w:tcPr>
          <w:p w14:paraId="14C2CB65" w14:textId="0291B49D" w:rsidR="00FA0235" w:rsidRPr="00615C45" w:rsidRDefault="00DF3483" w:rsidP="00FA0235">
            <w:pPr>
              <w:rPr>
                <w:rFonts w:ascii="Times New Roman" w:hAnsi="Times New Roman" w:cs="Times New Roman"/>
                <w:sz w:val="20"/>
                <w:szCs w:val="20"/>
                <w:lang w:val="ru-RU"/>
              </w:rPr>
            </w:pPr>
            <w:r>
              <w:rPr>
                <w:rFonts w:ascii="Times New Roman" w:hAnsi="Times New Roman" w:cs="Times New Roman"/>
                <w:sz w:val="20"/>
                <w:szCs w:val="20"/>
              </w:rPr>
              <w:fldChar w:fldCharType="begin"/>
            </w:r>
            <w:r>
              <w:rPr>
                <w:rFonts w:ascii="Times New Roman" w:hAnsi="Times New Roman" w:cs="Times New Roman"/>
                <w:sz w:val="20"/>
                <w:szCs w:val="20"/>
              </w:rPr>
              <w:instrText xml:space="preserve"> ADDIN ZOTERO_ITEM CSL_CITATION {"citationID":"VvWgPqmZ","properties":{"formattedCitation":"(Desai, 2018)","plainCitation":"(Desai, 2018)","noteIndex":0},"citationItems":[{"id":442,"uris":["http://zotero.org/users/2799163/items/PA5QHWAY"],"itemData":{"id":442,"type":"document","abstract":"This is the AmeriFlux version of the carbon flux data for the site US-Pnp Lake Mendota, Picnic Point Site. Site Description - The site is located on the shoreline of Lake Mendota on the rooftop of UW-Madison's Center for Limnology.","language":"en","note":"type: dataset\nDOI: 10.17190/AMF/1433376","publisher":"AmeriFlux; University of Wisconsin Madison","source":"DOI.org (Datacite)","title":"AmeriFlux AmeriFlux US-Pnp Lake Mendota, Picnic Point Site","URL":"https://www.osti.gov/servlets/purl/1433376/","author":[{"family":"Desai","given":"Ankur"}],"accessed":{"date-parts":[["2022",5,13]]},"issued":{"date-parts":[["2018"]]}}}],"schema":"https://github.com/citation-style-language/schema/raw/master/csl-citation.json"} </w:instrText>
            </w:r>
            <w:r>
              <w:rPr>
                <w:rFonts w:ascii="Times New Roman" w:hAnsi="Times New Roman" w:cs="Times New Roman"/>
                <w:sz w:val="20"/>
                <w:szCs w:val="20"/>
              </w:rPr>
              <w:fldChar w:fldCharType="separate"/>
            </w:r>
            <w:r w:rsidRPr="00DF3483">
              <w:rPr>
                <w:rFonts w:ascii="Times New Roman" w:hAnsi="Times New Roman" w:cs="Times New Roman"/>
                <w:sz w:val="20"/>
              </w:rPr>
              <w:t>(Desai, 2018)</w:t>
            </w:r>
            <w:r>
              <w:rPr>
                <w:rFonts w:ascii="Times New Roman" w:hAnsi="Times New Roman" w:cs="Times New Roman"/>
                <w:sz w:val="20"/>
                <w:szCs w:val="20"/>
              </w:rPr>
              <w:fldChar w:fldCharType="end"/>
            </w:r>
          </w:p>
        </w:tc>
      </w:tr>
      <w:tr w:rsidR="00FA0235" w14:paraId="4DEF57E1" w14:textId="77777777" w:rsidTr="007D382E">
        <w:tc>
          <w:tcPr>
            <w:tcW w:w="444" w:type="dxa"/>
          </w:tcPr>
          <w:p w14:paraId="0D417B5A" w14:textId="3C5BD33E" w:rsidR="00FA0235" w:rsidRDefault="00FA0235" w:rsidP="00FA0235">
            <w:pPr>
              <w:rPr>
                <w:rFonts w:ascii="Times New Roman" w:hAnsi="Times New Roman" w:cs="Times New Roman"/>
                <w:sz w:val="20"/>
                <w:szCs w:val="20"/>
              </w:rPr>
            </w:pPr>
            <w:r>
              <w:rPr>
                <w:rFonts w:ascii="Times New Roman" w:hAnsi="Times New Roman" w:cs="Times New Roman"/>
                <w:sz w:val="20"/>
                <w:szCs w:val="20"/>
              </w:rPr>
              <w:t>15</w:t>
            </w:r>
          </w:p>
        </w:tc>
        <w:tc>
          <w:tcPr>
            <w:tcW w:w="1171" w:type="dxa"/>
          </w:tcPr>
          <w:p w14:paraId="2425D7AE" w14:textId="57EFAD3B" w:rsidR="00FA0235" w:rsidRPr="006E0BD0" w:rsidRDefault="00FA0235" w:rsidP="00FA0235">
            <w:pPr>
              <w:rPr>
                <w:rFonts w:ascii="Times New Roman" w:hAnsi="Times New Roman" w:cs="Times New Roman"/>
                <w:sz w:val="20"/>
                <w:szCs w:val="20"/>
              </w:rPr>
            </w:pPr>
            <w:r w:rsidRPr="00716728">
              <w:rPr>
                <w:rFonts w:ascii="Times New Roman" w:hAnsi="Times New Roman" w:cs="Times New Roman"/>
                <w:sz w:val="20"/>
                <w:szCs w:val="20"/>
              </w:rPr>
              <w:t>Nam</w:t>
            </w:r>
            <w:r>
              <w:rPr>
                <w:rFonts w:ascii="Times New Roman" w:hAnsi="Times New Roman" w:cs="Times New Roman"/>
                <w:sz w:val="20"/>
                <w:szCs w:val="20"/>
              </w:rPr>
              <w:t xml:space="preserve"> </w:t>
            </w:r>
            <w:r w:rsidRPr="00716728">
              <w:rPr>
                <w:rFonts w:ascii="Times New Roman" w:hAnsi="Times New Roman" w:cs="Times New Roman"/>
                <w:sz w:val="20"/>
                <w:szCs w:val="20"/>
              </w:rPr>
              <w:t>Theun</w:t>
            </w:r>
            <w:r>
              <w:rPr>
                <w:rFonts w:ascii="Times New Roman" w:hAnsi="Times New Roman" w:cs="Times New Roman"/>
                <w:sz w:val="20"/>
                <w:szCs w:val="20"/>
              </w:rPr>
              <w:t xml:space="preserve"> </w:t>
            </w:r>
            <w:r w:rsidRPr="00716728">
              <w:rPr>
                <w:rFonts w:ascii="Times New Roman" w:hAnsi="Times New Roman" w:cs="Times New Roman"/>
                <w:sz w:val="20"/>
                <w:szCs w:val="20"/>
              </w:rPr>
              <w:t>2</w:t>
            </w:r>
            <w:r>
              <w:rPr>
                <w:rFonts w:ascii="Times New Roman" w:hAnsi="Times New Roman" w:cs="Times New Roman"/>
                <w:sz w:val="20"/>
                <w:szCs w:val="20"/>
              </w:rPr>
              <w:t xml:space="preserve"> Reservoir</w:t>
            </w:r>
          </w:p>
        </w:tc>
        <w:tc>
          <w:tcPr>
            <w:tcW w:w="990" w:type="dxa"/>
          </w:tcPr>
          <w:p w14:paraId="5ACFF996" w14:textId="7067C19A" w:rsidR="00FA0235" w:rsidRPr="006E0BD0" w:rsidRDefault="00FA0235" w:rsidP="00FA0235">
            <w:pPr>
              <w:rPr>
                <w:rFonts w:ascii="Times New Roman" w:hAnsi="Times New Roman" w:cs="Times New Roman"/>
                <w:sz w:val="20"/>
                <w:szCs w:val="20"/>
              </w:rPr>
            </w:pPr>
            <w:r w:rsidRPr="003E5CE8">
              <w:rPr>
                <w:rFonts w:ascii="Times New Roman" w:hAnsi="Times New Roman" w:cs="Times New Roman"/>
                <w:sz w:val="20"/>
                <w:szCs w:val="20"/>
              </w:rPr>
              <w:t>17.6926</w:t>
            </w:r>
          </w:p>
        </w:tc>
        <w:tc>
          <w:tcPr>
            <w:tcW w:w="1080" w:type="dxa"/>
          </w:tcPr>
          <w:p w14:paraId="77A6E55A" w14:textId="32481232" w:rsidR="00FA0235" w:rsidRPr="006E0BD0" w:rsidRDefault="00FA0235" w:rsidP="00FA0235">
            <w:pPr>
              <w:rPr>
                <w:rFonts w:ascii="Times New Roman" w:hAnsi="Times New Roman" w:cs="Times New Roman"/>
                <w:sz w:val="20"/>
                <w:szCs w:val="20"/>
              </w:rPr>
            </w:pPr>
            <w:r w:rsidRPr="003E5CE8">
              <w:rPr>
                <w:rFonts w:ascii="Times New Roman" w:hAnsi="Times New Roman" w:cs="Times New Roman"/>
                <w:sz w:val="20"/>
                <w:szCs w:val="20"/>
              </w:rPr>
              <w:t>105.2560</w:t>
            </w:r>
          </w:p>
        </w:tc>
        <w:tc>
          <w:tcPr>
            <w:tcW w:w="810" w:type="dxa"/>
          </w:tcPr>
          <w:p w14:paraId="58B9A32F" w14:textId="045F651A" w:rsidR="00FA0235" w:rsidRPr="00C11C9C" w:rsidRDefault="00FA0235" w:rsidP="00FA0235">
            <w:pPr>
              <w:rPr>
                <w:rFonts w:ascii="Times New Roman" w:hAnsi="Times New Roman" w:cs="Times New Roman"/>
                <w:sz w:val="20"/>
                <w:szCs w:val="20"/>
              </w:rPr>
            </w:pPr>
            <w:r w:rsidRPr="00C11C9C">
              <w:rPr>
                <w:rFonts w:ascii="Times New Roman" w:hAnsi="Times New Roman" w:cs="Times New Roman"/>
                <w:sz w:val="20"/>
                <w:szCs w:val="20"/>
              </w:rPr>
              <w:t>450</w:t>
            </w:r>
          </w:p>
        </w:tc>
        <w:tc>
          <w:tcPr>
            <w:tcW w:w="990" w:type="dxa"/>
          </w:tcPr>
          <w:p w14:paraId="64B614B8" w14:textId="25958B88" w:rsidR="00FA0235" w:rsidRPr="000D354C" w:rsidRDefault="00FA0235" w:rsidP="00FA0235">
            <w:pPr>
              <w:rPr>
                <w:rFonts w:ascii="Times New Roman" w:hAnsi="Times New Roman" w:cs="Times New Roman"/>
                <w:sz w:val="20"/>
                <w:szCs w:val="20"/>
              </w:rPr>
            </w:pPr>
            <w:r w:rsidRPr="000D354C">
              <w:rPr>
                <w:rFonts w:ascii="Times New Roman" w:hAnsi="Times New Roman" w:cs="Times New Roman"/>
                <w:sz w:val="20"/>
                <w:szCs w:val="20"/>
              </w:rPr>
              <w:t>7.8/39</w:t>
            </w:r>
          </w:p>
        </w:tc>
        <w:tc>
          <w:tcPr>
            <w:tcW w:w="990" w:type="dxa"/>
          </w:tcPr>
          <w:p w14:paraId="3845BE19" w14:textId="572F16BF"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7.9·10</w:t>
            </w:r>
            <w:r>
              <w:rPr>
                <w:rFonts w:ascii="Times New Roman" w:hAnsi="Times New Roman" w:cs="Times New Roman"/>
                <w:sz w:val="20"/>
                <w:szCs w:val="20"/>
                <w:vertAlign w:val="superscript"/>
              </w:rPr>
              <w:t>3</w:t>
            </w:r>
            <w:r>
              <w:rPr>
                <w:rFonts w:ascii="Times New Roman" w:hAnsi="Times New Roman" w:cs="Times New Roman"/>
                <w:sz w:val="20"/>
                <w:szCs w:val="20"/>
              </w:rPr>
              <w:t xml:space="preserve"> / 1.0·10</w:t>
            </w:r>
            <w:r>
              <w:rPr>
                <w:rFonts w:ascii="Times New Roman" w:hAnsi="Times New Roman" w:cs="Times New Roman"/>
                <w:sz w:val="20"/>
                <w:szCs w:val="20"/>
                <w:vertAlign w:val="superscript"/>
              </w:rPr>
              <w:t>4</w:t>
            </w:r>
          </w:p>
        </w:tc>
        <w:tc>
          <w:tcPr>
            <w:tcW w:w="540" w:type="dxa"/>
          </w:tcPr>
          <w:p w14:paraId="669A8418" w14:textId="74790533"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2.9</w:t>
            </w:r>
          </w:p>
        </w:tc>
        <w:tc>
          <w:tcPr>
            <w:tcW w:w="810" w:type="dxa"/>
          </w:tcPr>
          <w:p w14:paraId="50CA83B4" w14:textId="045C2379"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 xml:space="preserve">P; </w:t>
            </w:r>
            <w:r w:rsidR="00A37A79">
              <w:rPr>
                <w:rFonts w:ascii="Times New Roman" w:hAnsi="Times New Roman" w:cs="Times New Roman"/>
                <w:sz w:val="20"/>
                <w:szCs w:val="20"/>
                <w:lang w:val="en-DE"/>
              </w:rPr>
              <w:t>TTQ</w:t>
            </w:r>
            <w:r>
              <w:rPr>
                <w:rFonts w:ascii="Times New Roman" w:hAnsi="Times New Roman" w:cs="Times New Roman"/>
                <w:sz w:val="20"/>
                <w:szCs w:val="20"/>
              </w:rPr>
              <w:t>; T</w:t>
            </w:r>
          </w:p>
        </w:tc>
        <w:tc>
          <w:tcPr>
            <w:tcW w:w="990" w:type="dxa"/>
          </w:tcPr>
          <w:p w14:paraId="042B7B51" w14:textId="46107208"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All</w:t>
            </w:r>
          </w:p>
        </w:tc>
        <w:tc>
          <w:tcPr>
            <w:tcW w:w="900" w:type="dxa"/>
          </w:tcPr>
          <w:p w14:paraId="53A395FF" w14:textId="0EB5E834"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780 / 6</w:t>
            </w:r>
            <w:r w:rsidR="00CC437E">
              <w:rPr>
                <w:rFonts w:ascii="Times New Roman" w:hAnsi="Times New Roman" w:cs="Times New Roman"/>
                <w:sz w:val="20"/>
                <w:szCs w:val="20"/>
                <w:lang w:val="en-DE"/>
              </w:rPr>
              <w:t>51</w:t>
            </w:r>
            <w:r>
              <w:rPr>
                <w:rFonts w:ascii="Times New Roman" w:hAnsi="Times New Roman" w:cs="Times New Roman"/>
                <w:sz w:val="20"/>
                <w:szCs w:val="20"/>
              </w:rPr>
              <w:t xml:space="preserve"> (17%)</w:t>
            </w:r>
          </w:p>
        </w:tc>
        <w:tc>
          <w:tcPr>
            <w:tcW w:w="990" w:type="dxa"/>
          </w:tcPr>
          <w:p w14:paraId="45BE384B" w14:textId="19961266" w:rsidR="00FA0235" w:rsidRPr="006E0BD0" w:rsidRDefault="00FA0235" w:rsidP="00FA0235">
            <w:pPr>
              <w:rPr>
                <w:rFonts w:ascii="Times New Roman" w:hAnsi="Times New Roman" w:cs="Times New Roman"/>
                <w:sz w:val="20"/>
                <w:szCs w:val="20"/>
              </w:rPr>
            </w:pPr>
            <w:r>
              <w:rPr>
                <w:rFonts w:ascii="Times New Roman" w:hAnsi="Times New Roman" w:cs="Times New Roman"/>
                <w:i/>
                <w:iCs/>
                <w:sz w:val="20"/>
                <w:szCs w:val="20"/>
              </w:rPr>
              <w:t>T</w:t>
            </w:r>
            <w:r>
              <w:rPr>
                <w:rFonts w:ascii="Times New Roman" w:hAnsi="Times New Roman" w:cs="Times New Roman"/>
                <w:i/>
                <w:iCs/>
                <w:sz w:val="20"/>
                <w:szCs w:val="20"/>
                <w:vertAlign w:val="subscript"/>
              </w:rPr>
              <w:t xml:space="preserve">s </w:t>
            </w:r>
            <w:r>
              <w:rPr>
                <w:rFonts w:ascii="Times New Roman" w:hAnsi="Times New Roman" w:cs="Times New Roman"/>
                <w:sz w:val="20"/>
                <w:szCs w:val="20"/>
              </w:rPr>
              <w:t>; 2</w:t>
            </w:r>
            <w:r w:rsidR="00CC437E">
              <w:rPr>
                <w:rFonts w:ascii="Times New Roman" w:hAnsi="Times New Roman" w:cs="Times New Roman"/>
                <w:sz w:val="20"/>
                <w:szCs w:val="20"/>
                <w:lang w:val="en-DE"/>
              </w:rPr>
              <w:t>33</w:t>
            </w:r>
            <w:r>
              <w:rPr>
                <w:rFonts w:ascii="Times New Roman" w:hAnsi="Times New Roman" w:cs="Times New Roman"/>
                <w:sz w:val="20"/>
                <w:szCs w:val="20"/>
              </w:rPr>
              <w:t xml:space="preserve"> / </w:t>
            </w:r>
            <w:r w:rsidR="00CC437E">
              <w:rPr>
                <w:rFonts w:ascii="Times New Roman" w:hAnsi="Times New Roman" w:cs="Times New Roman"/>
                <w:sz w:val="20"/>
                <w:szCs w:val="20"/>
                <w:lang w:val="en-DE"/>
              </w:rPr>
              <w:t>196</w:t>
            </w:r>
            <w:r>
              <w:rPr>
                <w:rFonts w:ascii="Times New Roman" w:hAnsi="Times New Roman" w:cs="Times New Roman"/>
                <w:sz w:val="20"/>
                <w:szCs w:val="20"/>
              </w:rPr>
              <w:t xml:space="preserve"> (</w:t>
            </w:r>
            <w:r w:rsidR="00CC437E">
              <w:rPr>
                <w:rFonts w:ascii="Times New Roman" w:hAnsi="Times New Roman" w:cs="Times New Roman"/>
                <w:sz w:val="20"/>
                <w:szCs w:val="20"/>
                <w:lang w:val="en-DE"/>
              </w:rPr>
              <w:t>16</w:t>
            </w:r>
            <w:r>
              <w:rPr>
                <w:rFonts w:ascii="Times New Roman" w:hAnsi="Times New Roman" w:cs="Times New Roman"/>
                <w:sz w:val="20"/>
                <w:szCs w:val="20"/>
              </w:rPr>
              <w:t>%)</w:t>
            </w:r>
          </w:p>
        </w:tc>
        <w:tc>
          <w:tcPr>
            <w:tcW w:w="810" w:type="dxa"/>
          </w:tcPr>
          <w:p w14:paraId="2D827B3A" w14:textId="0133957B" w:rsidR="00FA0235" w:rsidRPr="006E0BD0" w:rsidRDefault="00CC437E" w:rsidP="00FA0235">
            <w:pPr>
              <w:rPr>
                <w:rFonts w:ascii="Times New Roman" w:hAnsi="Times New Roman" w:cs="Times New Roman"/>
                <w:sz w:val="20"/>
                <w:szCs w:val="20"/>
              </w:rPr>
            </w:pPr>
            <w:r>
              <w:rPr>
                <w:rFonts w:ascii="Times New Roman" w:hAnsi="Times New Roman" w:cs="Times New Roman"/>
                <w:sz w:val="20"/>
                <w:szCs w:val="20"/>
                <w:lang w:val="en-DE"/>
              </w:rPr>
              <w:t>373</w:t>
            </w:r>
            <w:r w:rsidR="00FA0235">
              <w:rPr>
                <w:rFonts w:ascii="Times New Roman" w:hAnsi="Times New Roman" w:cs="Times New Roman"/>
                <w:sz w:val="20"/>
                <w:szCs w:val="20"/>
              </w:rPr>
              <w:t xml:space="preserve"> / </w:t>
            </w:r>
            <w:r>
              <w:rPr>
                <w:rFonts w:ascii="Times New Roman" w:hAnsi="Times New Roman" w:cs="Times New Roman"/>
                <w:sz w:val="20"/>
                <w:szCs w:val="20"/>
                <w:lang w:val="en-DE"/>
              </w:rPr>
              <w:t>261</w:t>
            </w:r>
            <w:r w:rsidR="00FA0235">
              <w:rPr>
                <w:rFonts w:ascii="Times New Roman" w:hAnsi="Times New Roman" w:cs="Times New Roman"/>
                <w:sz w:val="20"/>
                <w:szCs w:val="20"/>
              </w:rPr>
              <w:t xml:space="preserve"> (3</w:t>
            </w:r>
            <w:r>
              <w:rPr>
                <w:rFonts w:ascii="Times New Roman" w:hAnsi="Times New Roman" w:cs="Times New Roman"/>
                <w:sz w:val="20"/>
                <w:szCs w:val="20"/>
                <w:lang w:val="en-DE"/>
              </w:rPr>
              <w:t>0</w:t>
            </w:r>
            <w:r w:rsidR="00FA0235">
              <w:rPr>
                <w:rFonts w:ascii="Times New Roman" w:hAnsi="Times New Roman" w:cs="Times New Roman"/>
                <w:sz w:val="20"/>
                <w:szCs w:val="20"/>
              </w:rPr>
              <w:t>%)</w:t>
            </w:r>
          </w:p>
        </w:tc>
        <w:tc>
          <w:tcPr>
            <w:tcW w:w="1440" w:type="dxa"/>
          </w:tcPr>
          <w:p w14:paraId="01BE1BB8" w14:textId="5E59F961" w:rsidR="00FA0235" w:rsidRPr="00070085" w:rsidRDefault="00FA0235" w:rsidP="00FA0235">
            <w:pPr>
              <w:rPr>
                <w:rFonts w:ascii="Times New Roman" w:hAnsi="Times New Roman" w:cs="Times New Roman"/>
                <w:sz w:val="20"/>
                <w:szCs w:val="20"/>
              </w:rPr>
            </w:pPr>
            <w:r w:rsidRPr="00070085">
              <w:rPr>
                <w:rFonts w:ascii="Times New Roman" w:hAnsi="Times New Roman" w:cs="Times New Roman"/>
                <w:bCs/>
                <w:sz w:val="20"/>
                <w:szCs w:val="20"/>
              </w:rPr>
              <w:fldChar w:fldCharType="begin"/>
            </w:r>
            <w:r w:rsidR="00070085" w:rsidRPr="00070085">
              <w:rPr>
                <w:rFonts w:ascii="Times New Roman" w:hAnsi="Times New Roman" w:cs="Times New Roman"/>
                <w:bCs/>
                <w:sz w:val="20"/>
                <w:szCs w:val="20"/>
              </w:rPr>
              <w:instrText xml:space="preserve"> ADDIN ZOTERO_ITEM CSL_CITATION {"citationID":"WFydph9n","properties":{"formattedCitation":"(Deshmukh et al., 2014)","plainCitation":"(Deshmukh et al., 2014)","noteIndex":0},"citationItems":[{"id":341,"uris":["http://zotero.org/users/2799163/items/QVBP9DHC"],"itemData":{"id":341,"type":"article-journal","abstract":"Abstract. In the present study, we measured independently CH4 ebullition and diffusion in the footprint of an eddy covariance system (EC) measuring CH4 emissions in the Nam Theun 2 Reservoir, a recently impounded (2008) subtropical hydroelectric reservoir located in the Lao People's Democratic Republic (PDR), Southeast Asia. The EC fluxes were very consistent with the sum of the two terms measured independently (diffusive fluxes + ebullition = EC fluxes), indicating that the EC system picked up both diffusive fluxes and ebullition from the reservoir. We showed a diurnal bimodal pattern of CH4 emissions anti-correlated with atmospheric pressure. During daytime, a large atmospheric pressure drop triggers CH4 ebullition (up to 100 mmol m−2 d−1), whereas at night, a more moderate peak of CH4 emissions was recorded. As a consequence, fluxes during daytime were twice as high as during nighttime.  Additionally, more than 4800 discrete measurements of CH4 ebullition were performed at a weekly/fortnightly frequency, covering water depths ranging from 0.4 to 16 m and various types of flooded ecosystems. Methane ebullition varies significantly seasonally and depends mostly on water level change during the warm dry season, whereas no relationship was observed during the cold dry season. On average, ebullition was 8.5 ± 10.5 mmol m−2 d−1 and ranged from 0 to 201.7 mmol m−2 d−1.  An artificial neural network (ANN) model could explain up to 46% of seasonal variability of ebullition by considering total static pressure (the sum of hydrostatic and atmospheric pressure), variations in the total static pressure, and bottom temperature as controlling factors. This model allowed extrapolation of CH4 ebullition on the reservoir scale and performance of gap filling over four years. Our results clearly showed a very high seasonality: 50% of the yearly CH4 ebullition occurs within four months of the warm dry season. Overall, ebullition contributed 60–80% of total emissions from the surface of the reservoir (disregarding downstream emissions), suggesting that ebullition is a major pathway in young hydroelectric reservoirs in the tropics.","container-title":"Biogeosciences","DOI":"10.5194/bg-11-4251-2014","ISSN":"1726-4189","issue":"15","journalAbbreviation":"Biogeosciences","language":"en","page":"4251-4269","source":"DOI.org (Crossref)","title":"Physical controls on CH&amp;lt;sub&amp;gt;4&amp;lt;/sub&amp;gt; emissions from a newly flooded subtropical freshwater hydroelectric reservoir: Nam Theun 2","title-short":"Physical controls on CH&amp;lt;sub&amp;gt;4&amp;lt;/sub&amp;gt; emissions from a newly flooded subtropical freshwater hydroelectric reservoir","volume":"11","author":[{"family":"Deshmukh","given":"C."},{"family":"Serça","given":"D."},{"family":"Delon","given":"C."},{"family":"Tardif","given":"R."},{"family":"Demarty","given":"M."},{"family":"Jarnot","given":"C."},{"family":"Meyerfeld","given":"Y."},{"family":"Chanudet","given":"V."},{"family":"Guédant","given":"P."},{"family":"Rode","given":"W."},{"family":"Descloux","given":"S."},{"family":"Guérin","given":"F."}],"issued":{"date-parts":[["2014",8,13]]}}}],"schema":"https://github.com/citation-style-language/schema/raw/master/csl-citation.json"} </w:instrText>
            </w:r>
            <w:r w:rsidRPr="00070085">
              <w:rPr>
                <w:rFonts w:ascii="Times New Roman" w:hAnsi="Times New Roman" w:cs="Times New Roman"/>
                <w:bCs/>
                <w:sz w:val="20"/>
                <w:szCs w:val="20"/>
              </w:rPr>
              <w:fldChar w:fldCharType="separate"/>
            </w:r>
            <w:r w:rsidRPr="00070085">
              <w:rPr>
                <w:rFonts w:ascii="Times New Roman" w:hAnsi="Times New Roman" w:cs="Times New Roman"/>
                <w:sz w:val="20"/>
                <w:szCs w:val="20"/>
              </w:rPr>
              <w:t>(Deshmukh et al., 2014)</w:t>
            </w:r>
            <w:r w:rsidRPr="00070085">
              <w:rPr>
                <w:rFonts w:ascii="Times New Roman" w:hAnsi="Times New Roman" w:cs="Times New Roman"/>
                <w:bCs/>
                <w:sz w:val="20"/>
                <w:szCs w:val="20"/>
              </w:rPr>
              <w:fldChar w:fldCharType="end"/>
            </w:r>
          </w:p>
        </w:tc>
        <w:tc>
          <w:tcPr>
            <w:tcW w:w="1800" w:type="dxa"/>
          </w:tcPr>
          <w:p w14:paraId="753A056F" w14:textId="0AE012F2" w:rsidR="00FA0235" w:rsidRPr="00070085" w:rsidRDefault="00000000" w:rsidP="00FA0235">
            <w:pPr>
              <w:rPr>
                <w:rFonts w:ascii="Times New Roman" w:hAnsi="Times New Roman" w:cs="Times New Roman"/>
                <w:sz w:val="20"/>
                <w:szCs w:val="20"/>
              </w:rPr>
            </w:pPr>
            <w:hyperlink r:id="rId9" w:history="1">
              <w:r w:rsidR="00FA0235" w:rsidRPr="00070085">
                <w:rPr>
                  <w:rStyle w:val="Hyperlink"/>
                  <w:rFonts w:ascii="Times New Roman" w:hAnsi="Times New Roman" w:cs="Times New Roman"/>
                  <w:sz w:val="20"/>
                  <w:szCs w:val="20"/>
                </w:rPr>
                <w:t>https://portal-s.edirepository.org/nis/metadataviewer?packageid=edi.835.1</w:t>
              </w:r>
            </w:hyperlink>
          </w:p>
        </w:tc>
      </w:tr>
      <w:tr w:rsidR="00FA0235" w14:paraId="33EF9A73" w14:textId="77777777" w:rsidTr="007D382E">
        <w:tc>
          <w:tcPr>
            <w:tcW w:w="444" w:type="dxa"/>
          </w:tcPr>
          <w:p w14:paraId="3407CA14" w14:textId="44037936" w:rsidR="00FA0235" w:rsidRDefault="00FA0235" w:rsidP="00FA0235">
            <w:pPr>
              <w:rPr>
                <w:rFonts w:ascii="Times New Roman" w:hAnsi="Times New Roman" w:cs="Times New Roman"/>
                <w:sz w:val="20"/>
                <w:szCs w:val="20"/>
              </w:rPr>
            </w:pPr>
            <w:r>
              <w:rPr>
                <w:rFonts w:ascii="Times New Roman" w:hAnsi="Times New Roman" w:cs="Times New Roman"/>
                <w:sz w:val="20"/>
                <w:szCs w:val="20"/>
              </w:rPr>
              <w:t>16</w:t>
            </w:r>
          </w:p>
        </w:tc>
        <w:tc>
          <w:tcPr>
            <w:tcW w:w="1171" w:type="dxa"/>
          </w:tcPr>
          <w:p w14:paraId="29E04260" w14:textId="273157EF"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Ngoring Lake</w:t>
            </w:r>
          </w:p>
        </w:tc>
        <w:tc>
          <w:tcPr>
            <w:tcW w:w="990" w:type="dxa"/>
          </w:tcPr>
          <w:p w14:paraId="1B5F1FF0" w14:textId="5C2E537A" w:rsidR="00FA0235" w:rsidRPr="006E0BD0" w:rsidRDefault="00FA0235" w:rsidP="00FA0235">
            <w:pPr>
              <w:rPr>
                <w:rFonts w:ascii="Times New Roman" w:hAnsi="Times New Roman" w:cs="Times New Roman"/>
                <w:sz w:val="20"/>
                <w:szCs w:val="20"/>
              </w:rPr>
            </w:pPr>
            <w:r w:rsidRPr="00591841">
              <w:rPr>
                <w:rFonts w:ascii="Times New Roman" w:hAnsi="Times New Roman" w:cs="Times New Roman"/>
                <w:sz w:val="20"/>
                <w:szCs w:val="20"/>
              </w:rPr>
              <w:t>35.0245</w:t>
            </w:r>
          </w:p>
        </w:tc>
        <w:tc>
          <w:tcPr>
            <w:tcW w:w="1080" w:type="dxa"/>
          </w:tcPr>
          <w:p w14:paraId="2B590378" w14:textId="38ED43CC" w:rsidR="00FA0235" w:rsidRPr="006E0BD0" w:rsidRDefault="00FA0235" w:rsidP="00FA0235">
            <w:pPr>
              <w:rPr>
                <w:rFonts w:ascii="Times New Roman" w:hAnsi="Times New Roman" w:cs="Times New Roman"/>
                <w:sz w:val="20"/>
                <w:szCs w:val="20"/>
              </w:rPr>
            </w:pPr>
            <w:r w:rsidRPr="00591841">
              <w:rPr>
                <w:rFonts w:ascii="Times New Roman" w:hAnsi="Times New Roman" w:cs="Times New Roman"/>
                <w:sz w:val="20"/>
                <w:szCs w:val="20"/>
              </w:rPr>
              <w:t>97.6497</w:t>
            </w:r>
          </w:p>
        </w:tc>
        <w:tc>
          <w:tcPr>
            <w:tcW w:w="810" w:type="dxa"/>
          </w:tcPr>
          <w:p w14:paraId="10E6DECD" w14:textId="5AB648F2" w:rsidR="00FA0235" w:rsidRPr="00C11C9C" w:rsidRDefault="00FA0235" w:rsidP="00FA0235">
            <w:pPr>
              <w:rPr>
                <w:rFonts w:ascii="Times New Roman" w:hAnsi="Times New Roman" w:cs="Times New Roman"/>
                <w:sz w:val="20"/>
                <w:szCs w:val="20"/>
              </w:rPr>
            </w:pPr>
            <w:r w:rsidRPr="00C11C9C">
              <w:rPr>
                <w:rFonts w:ascii="Times New Roman" w:hAnsi="Times New Roman" w:cs="Times New Roman"/>
                <w:sz w:val="20"/>
                <w:szCs w:val="20"/>
              </w:rPr>
              <w:t>610.7</w:t>
            </w:r>
          </w:p>
        </w:tc>
        <w:tc>
          <w:tcPr>
            <w:tcW w:w="990" w:type="dxa"/>
          </w:tcPr>
          <w:p w14:paraId="03FE078A" w14:textId="75169F91" w:rsidR="00FA0235" w:rsidRPr="000D354C" w:rsidRDefault="00FA0235" w:rsidP="00FA0235">
            <w:pPr>
              <w:rPr>
                <w:rFonts w:ascii="Times New Roman" w:hAnsi="Times New Roman" w:cs="Times New Roman"/>
                <w:sz w:val="20"/>
                <w:szCs w:val="20"/>
              </w:rPr>
            </w:pPr>
            <w:r w:rsidRPr="000D354C">
              <w:rPr>
                <w:rFonts w:ascii="Times New Roman" w:hAnsi="Times New Roman" w:cs="Times New Roman"/>
                <w:sz w:val="20"/>
                <w:szCs w:val="20"/>
              </w:rPr>
              <w:t>17.6/30.7</w:t>
            </w:r>
          </w:p>
        </w:tc>
        <w:tc>
          <w:tcPr>
            <w:tcW w:w="990" w:type="dxa"/>
          </w:tcPr>
          <w:p w14:paraId="4373DAED" w14:textId="7567161A"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6.6·10</w:t>
            </w:r>
            <w:r>
              <w:rPr>
                <w:rFonts w:ascii="Times New Roman" w:hAnsi="Times New Roman" w:cs="Times New Roman"/>
                <w:sz w:val="20"/>
                <w:szCs w:val="20"/>
                <w:vertAlign w:val="superscript"/>
              </w:rPr>
              <w:t>3</w:t>
            </w:r>
            <w:r>
              <w:rPr>
                <w:rFonts w:ascii="Times New Roman" w:hAnsi="Times New Roman" w:cs="Times New Roman"/>
                <w:sz w:val="20"/>
                <w:szCs w:val="20"/>
              </w:rPr>
              <w:t xml:space="preserve"> / 2.9·10</w:t>
            </w:r>
            <w:r>
              <w:rPr>
                <w:rFonts w:ascii="Times New Roman" w:hAnsi="Times New Roman" w:cs="Times New Roman"/>
                <w:sz w:val="20"/>
                <w:szCs w:val="20"/>
                <w:vertAlign w:val="superscript"/>
              </w:rPr>
              <w:t>4</w:t>
            </w:r>
          </w:p>
        </w:tc>
        <w:tc>
          <w:tcPr>
            <w:tcW w:w="540" w:type="dxa"/>
          </w:tcPr>
          <w:p w14:paraId="4EA28CDD" w14:textId="61C97D72"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3</w:t>
            </w:r>
          </w:p>
        </w:tc>
        <w:tc>
          <w:tcPr>
            <w:tcW w:w="810" w:type="dxa"/>
          </w:tcPr>
          <w:p w14:paraId="4D02E129" w14:textId="297A24CE"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 xml:space="preserve">WD; </w:t>
            </w:r>
            <w:r w:rsidR="00001638">
              <w:rPr>
                <w:rFonts w:ascii="Times New Roman" w:hAnsi="Times New Roman" w:cs="Times New Roman"/>
                <w:sz w:val="20"/>
                <w:szCs w:val="20"/>
                <w:lang w:val="en-DE"/>
              </w:rPr>
              <w:t>TTQ</w:t>
            </w:r>
          </w:p>
        </w:tc>
        <w:tc>
          <w:tcPr>
            <w:tcW w:w="990" w:type="dxa"/>
          </w:tcPr>
          <w:p w14:paraId="0284CACC" w14:textId="4EECD3ED"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&gt; 53 and &lt; 175</w:t>
            </w:r>
          </w:p>
        </w:tc>
        <w:tc>
          <w:tcPr>
            <w:tcW w:w="900" w:type="dxa"/>
          </w:tcPr>
          <w:p w14:paraId="4375C8A6" w14:textId="74634ABD"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19438 / 66</w:t>
            </w:r>
            <w:r w:rsidR="006101F8">
              <w:rPr>
                <w:rFonts w:ascii="Times New Roman" w:hAnsi="Times New Roman" w:cs="Times New Roman"/>
                <w:sz w:val="20"/>
                <w:szCs w:val="20"/>
                <w:lang w:val="en-DE"/>
              </w:rPr>
              <w:t>91</w:t>
            </w:r>
            <w:r>
              <w:rPr>
                <w:rFonts w:ascii="Times New Roman" w:hAnsi="Times New Roman" w:cs="Times New Roman"/>
                <w:sz w:val="20"/>
                <w:szCs w:val="20"/>
              </w:rPr>
              <w:t xml:space="preserve"> (66%)</w:t>
            </w:r>
          </w:p>
        </w:tc>
        <w:tc>
          <w:tcPr>
            <w:tcW w:w="990" w:type="dxa"/>
          </w:tcPr>
          <w:p w14:paraId="189F56AF" w14:textId="04422772" w:rsidR="00FA0235" w:rsidRPr="006E0BD0" w:rsidRDefault="00FA0235" w:rsidP="00FA0235">
            <w:pPr>
              <w:rPr>
                <w:rFonts w:ascii="Times New Roman" w:hAnsi="Times New Roman" w:cs="Times New Roman"/>
                <w:sz w:val="20"/>
                <w:szCs w:val="20"/>
              </w:rPr>
            </w:pPr>
            <w:r w:rsidRPr="004A3D2F">
              <w:rPr>
                <w:rFonts w:ascii="Times New Roman" w:hAnsi="Times New Roman" w:cs="Times New Roman"/>
                <w:i/>
                <w:iCs/>
                <w:sz w:val="20"/>
                <w:szCs w:val="20"/>
              </w:rPr>
              <w:t>T</w:t>
            </w:r>
            <w:r w:rsidRPr="004A3D2F">
              <w:rPr>
                <w:rFonts w:ascii="Times New Roman" w:hAnsi="Times New Roman" w:cs="Times New Roman"/>
                <w:i/>
                <w:iCs/>
                <w:sz w:val="20"/>
                <w:szCs w:val="20"/>
                <w:vertAlign w:val="subscript"/>
              </w:rPr>
              <w:t>w</w:t>
            </w:r>
            <w:r>
              <w:rPr>
                <w:rFonts w:ascii="Times New Roman" w:hAnsi="Times New Roman" w:cs="Times New Roman"/>
                <w:sz w:val="20"/>
                <w:szCs w:val="20"/>
              </w:rPr>
              <w:t xml:space="preserve">; </w:t>
            </w:r>
            <w:r w:rsidR="006101F8">
              <w:rPr>
                <w:rFonts w:ascii="Times New Roman" w:hAnsi="Times New Roman" w:cs="Times New Roman"/>
                <w:sz w:val="20"/>
                <w:szCs w:val="20"/>
                <w:lang w:val="en-DE"/>
              </w:rPr>
              <w:t>18671</w:t>
            </w:r>
            <w:r>
              <w:rPr>
                <w:rFonts w:ascii="Times New Roman" w:hAnsi="Times New Roman" w:cs="Times New Roman"/>
                <w:sz w:val="20"/>
                <w:szCs w:val="20"/>
              </w:rPr>
              <w:t xml:space="preserve"> / </w:t>
            </w:r>
            <w:r w:rsidR="006101F8">
              <w:rPr>
                <w:rFonts w:ascii="Times New Roman" w:hAnsi="Times New Roman" w:cs="Times New Roman"/>
                <w:sz w:val="20"/>
                <w:szCs w:val="20"/>
                <w:lang w:val="en-DE"/>
              </w:rPr>
              <w:t>6378</w:t>
            </w:r>
            <w:r>
              <w:rPr>
                <w:rFonts w:ascii="Times New Roman" w:hAnsi="Times New Roman" w:cs="Times New Roman"/>
                <w:sz w:val="20"/>
                <w:szCs w:val="20"/>
              </w:rPr>
              <w:t xml:space="preserve"> (</w:t>
            </w:r>
            <w:r w:rsidR="006101F8">
              <w:rPr>
                <w:rFonts w:ascii="Times New Roman" w:hAnsi="Times New Roman" w:cs="Times New Roman"/>
                <w:sz w:val="20"/>
                <w:szCs w:val="20"/>
                <w:lang w:val="en-DE"/>
              </w:rPr>
              <w:t>66</w:t>
            </w:r>
            <w:r>
              <w:rPr>
                <w:rFonts w:ascii="Times New Roman" w:hAnsi="Times New Roman" w:cs="Times New Roman"/>
                <w:sz w:val="20"/>
                <w:szCs w:val="20"/>
              </w:rPr>
              <w:t>%)</w:t>
            </w:r>
          </w:p>
        </w:tc>
        <w:tc>
          <w:tcPr>
            <w:tcW w:w="810" w:type="dxa"/>
          </w:tcPr>
          <w:p w14:paraId="33CD2AE7" w14:textId="2226F8AF" w:rsidR="00FA0235" w:rsidRPr="006E0BD0" w:rsidRDefault="006101F8" w:rsidP="00FA0235">
            <w:pPr>
              <w:rPr>
                <w:rFonts w:ascii="Times New Roman" w:hAnsi="Times New Roman" w:cs="Times New Roman"/>
                <w:sz w:val="20"/>
                <w:szCs w:val="20"/>
              </w:rPr>
            </w:pPr>
            <w:r>
              <w:rPr>
                <w:rFonts w:ascii="Times New Roman" w:hAnsi="Times New Roman" w:cs="Times New Roman"/>
                <w:sz w:val="20"/>
                <w:szCs w:val="20"/>
                <w:lang w:val="en-DE"/>
              </w:rPr>
              <w:t>11711</w:t>
            </w:r>
            <w:r w:rsidR="00FA0235">
              <w:rPr>
                <w:rFonts w:ascii="Times New Roman" w:hAnsi="Times New Roman" w:cs="Times New Roman"/>
                <w:sz w:val="20"/>
                <w:szCs w:val="20"/>
              </w:rPr>
              <w:t xml:space="preserve"> / </w:t>
            </w:r>
            <w:r>
              <w:rPr>
                <w:rFonts w:ascii="Times New Roman" w:hAnsi="Times New Roman" w:cs="Times New Roman"/>
                <w:sz w:val="20"/>
                <w:szCs w:val="20"/>
                <w:lang w:val="en-DE"/>
              </w:rPr>
              <w:t>4437</w:t>
            </w:r>
            <w:r w:rsidR="00FA0235">
              <w:rPr>
                <w:rFonts w:ascii="Times New Roman" w:hAnsi="Times New Roman" w:cs="Times New Roman"/>
                <w:sz w:val="20"/>
                <w:szCs w:val="20"/>
              </w:rPr>
              <w:t xml:space="preserve"> (62%)</w:t>
            </w:r>
          </w:p>
        </w:tc>
        <w:tc>
          <w:tcPr>
            <w:tcW w:w="1440" w:type="dxa"/>
          </w:tcPr>
          <w:p w14:paraId="60F3A3A7" w14:textId="1B90BFBC" w:rsidR="00FA0235" w:rsidRPr="00070085" w:rsidRDefault="00FA0235" w:rsidP="00FA0235">
            <w:pPr>
              <w:rPr>
                <w:rFonts w:ascii="Times New Roman" w:hAnsi="Times New Roman" w:cs="Times New Roman"/>
                <w:sz w:val="20"/>
                <w:szCs w:val="20"/>
              </w:rPr>
            </w:pPr>
            <w:r w:rsidRPr="00070085">
              <w:rPr>
                <w:rFonts w:ascii="Times New Roman" w:hAnsi="Times New Roman" w:cs="Times New Roman"/>
                <w:bCs/>
                <w:sz w:val="20"/>
                <w:szCs w:val="20"/>
              </w:rPr>
              <w:fldChar w:fldCharType="begin"/>
            </w:r>
            <w:r w:rsidR="00070085" w:rsidRPr="00070085">
              <w:rPr>
                <w:rFonts w:ascii="Times New Roman" w:hAnsi="Times New Roman" w:cs="Times New Roman"/>
                <w:bCs/>
                <w:sz w:val="20"/>
                <w:szCs w:val="20"/>
              </w:rPr>
              <w:instrText xml:space="preserve"> ADDIN ZOTERO_ITEM CSL_CITATION {"citationID":"XZabSREb","properties":{"formattedCitation":"(Han, 2020; Han et al., 2020)","plainCitation":"(Han, 2020; Han et al., 2020)","noteIndex":0},"citationItems":[{"id":327,"uris":["http://zotero.org/users/2799163/items/XRAUCPVN"],"itemData":{"id":327,"type":"document","abstract":"This data set contains the observation records from a eddy coviarance in a platform standing in Ngoring Lake. It mainly describs the momentum, heat and mass fluxes during three ice-free period from 2011 to 2013. The fluxes was calculated using eddy-correlation method in each 30 min period, the frequency of original obseravtion was about 10 HZ (10 records in a second). All data has been well qulity controlled, but users should still pick out some outlies according to their research expeience.","note":"type: dataset\nDOI: 10.7910/DVN/SRIAYJ","publisher":"Harvard Dataverse","source":"DOI.org (Datacite)","title":"Eddy covariance data in Ngoring Lake in Tibet from 2011 to 2013","URL":"https://dataverse.harvard.edu/citation?persistentId=doi:10.7910/DVN/SRIAYJ","author":[{"family":"Han","given":"Bo"}],"accessed":{"date-parts":[["2022",3,27]]},"issued":{"date-parts":[["2020"]]}},"label":"page"},{"id":326,"uris":["http://zotero.org/users/2799163/items/AGAGWDPQ"],"itemData":{"id":326,"type":"article-journal","container-title":"Journal of Geophysical Research: Atmospheres","DOI":"10.1029/2019JD032277","ISSN":"2169-897X, 2169-8996","issue":"6","journalAbbreviation":"J. Geophys. Res. Atmos.","language":"en","source":"DOI.org (Crossref)","title":"Connections Between Daily Surface Temperature Contrast and CO &lt;sub&gt;2&lt;/sub&gt; Flux Over a Tibetan Lake: A Case Study of Ngoring Lake","title-short":"Connections Between Daily Surface Temperature Contrast and CO &lt;sub&gt;2&lt;/sub&gt; Flux Over a Tibetan Lake","URL":"https://onlinelibrary.wiley.com/doi/abs/10.1029/2019JD032277","volume":"125","author":[{"family":"Han","given":"Bo"},{"family":"Meng","given":"Xianhong"},{"family":"Yang","given":"Qinghua"},{"family":"Wu","given":"Renhao"},{"family":"Lv","given":"Shihua"},{"family":"Li","given":"Zhaoguo"},{"family":"Wang","given":"Xin"},{"family":"Li","given":"Yubin"},{"family":"Yu","given":"Lejiang"}],"accessed":{"date-parts":[["2022",3,27]]},"issued":{"date-parts":[["2020",3,27]]}},"label":"page"}],"schema":"https://github.com/citation-style-language/schema/raw/master/csl-citation.json"} </w:instrText>
            </w:r>
            <w:r w:rsidRPr="00070085">
              <w:rPr>
                <w:rFonts w:ascii="Times New Roman" w:hAnsi="Times New Roman" w:cs="Times New Roman"/>
                <w:bCs/>
                <w:sz w:val="20"/>
                <w:szCs w:val="20"/>
              </w:rPr>
              <w:fldChar w:fldCharType="separate"/>
            </w:r>
            <w:r w:rsidRPr="00070085">
              <w:rPr>
                <w:rFonts w:ascii="Times New Roman" w:hAnsi="Times New Roman" w:cs="Times New Roman"/>
                <w:sz w:val="20"/>
                <w:szCs w:val="20"/>
              </w:rPr>
              <w:t>(Han, 2020; Han et al., 2020)</w:t>
            </w:r>
            <w:r w:rsidRPr="00070085">
              <w:rPr>
                <w:rFonts w:ascii="Times New Roman" w:hAnsi="Times New Roman" w:cs="Times New Roman"/>
                <w:bCs/>
                <w:sz w:val="20"/>
                <w:szCs w:val="20"/>
              </w:rPr>
              <w:fldChar w:fldCharType="end"/>
            </w:r>
          </w:p>
        </w:tc>
        <w:tc>
          <w:tcPr>
            <w:tcW w:w="1800" w:type="dxa"/>
          </w:tcPr>
          <w:p w14:paraId="7DDA1F4C" w14:textId="280F30C0" w:rsidR="00FA0235" w:rsidRPr="00070085" w:rsidRDefault="00000000" w:rsidP="00FA0235">
            <w:pPr>
              <w:rPr>
                <w:rFonts w:ascii="Times New Roman" w:hAnsi="Times New Roman" w:cs="Times New Roman"/>
                <w:sz w:val="20"/>
                <w:szCs w:val="20"/>
              </w:rPr>
            </w:pPr>
            <w:hyperlink r:id="rId10" w:history="1">
              <w:r w:rsidR="00FA0235" w:rsidRPr="00070085">
                <w:rPr>
                  <w:rStyle w:val="Hyperlink"/>
                  <w:rFonts w:ascii="Times New Roman" w:hAnsi="Times New Roman" w:cs="Times New Roman"/>
                  <w:sz w:val="20"/>
                  <w:szCs w:val="20"/>
                </w:rPr>
                <w:t>https://dataverse.harvard.edu/dataset.xhtml?persistentId=doi:10.7910/DVN/SRIAYJ</w:t>
              </w:r>
            </w:hyperlink>
            <w:r w:rsidR="00FA0235" w:rsidRPr="00070085">
              <w:rPr>
                <w:rFonts w:ascii="Times New Roman" w:hAnsi="Times New Roman" w:cs="Times New Roman"/>
                <w:sz w:val="20"/>
                <w:szCs w:val="20"/>
              </w:rPr>
              <w:t>;</w:t>
            </w:r>
          </w:p>
        </w:tc>
      </w:tr>
      <w:tr w:rsidR="00FA0235" w14:paraId="5B06E915" w14:textId="77777777" w:rsidTr="007D382E">
        <w:tc>
          <w:tcPr>
            <w:tcW w:w="444" w:type="dxa"/>
          </w:tcPr>
          <w:p w14:paraId="266E9BB8" w14:textId="49334355" w:rsidR="00FA0235" w:rsidRDefault="00FA0235" w:rsidP="00FA0235">
            <w:pPr>
              <w:rPr>
                <w:rFonts w:ascii="Times New Roman" w:hAnsi="Times New Roman" w:cs="Times New Roman"/>
                <w:sz w:val="20"/>
                <w:szCs w:val="20"/>
              </w:rPr>
            </w:pPr>
            <w:r>
              <w:rPr>
                <w:rFonts w:ascii="Times New Roman" w:hAnsi="Times New Roman" w:cs="Times New Roman"/>
                <w:sz w:val="20"/>
                <w:szCs w:val="20"/>
              </w:rPr>
              <w:t>17</w:t>
            </w:r>
          </w:p>
        </w:tc>
        <w:tc>
          <w:tcPr>
            <w:tcW w:w="1171" w:type="dxa"/>
          </w:tcPr>
          <w:p w14:paraId="7C58AC2B" w14:textId="24A40442" w:rsidR="00FA0235" w:rsidRPr="00CD6989" w:rsidRDefault="00FA0235" w:rsidP="00FA0235">
            <w:pPr>
              <w:rPr>
                <w:rFonts w:ascii="Times New Roman" w:hAnsi="Times New Roman" w:cs="Times New Roman"/>
                <w:sz w:val="20"/>
                <w:szCs w:val="20"/>
              </w:rPr>
            </w:pPr>
            <w:r w:rsidRPr="00CD6989">
              <w:rPr>
                <w:rFonts w:ascii="Times New Roman" w:hAnsi="Times New Roman" w:cs="Times New Roman"/>
                <w:sz w:val="20"/>
                <w:szCs w:val="20"/>
              </w:rPr>
              <w:t>Pallasjärvi Lake</w:t>
            </w:r>
          </w:p>
        </w:tc>
        <w:tc>
          <w:tcPr>
            <w:tcW w:w="990" w:type="dxa"/>
          </w:tcPr>
          <w:p w14:paraId="70D1F504" w14:textId="631D63D2" w:rsidR="00FA0235" w:rsidRPr="006E0BD0" w:rsidRDefault="00FA0235" w:rsidP="00FA0235">
            <w:pPr>
              <w:rPr>
                <w:rFonts w:ascii="Times New Roman" w:hAnsi="Times New Roman" w:cs="Times New Roman"/>
                <w:sz w:val="20"/>
                <w:szCs w:val="20"/>
              </w:rPr>
            </w:pPr>
            <w:r w:rsidRPr="00984FB9">
              <w:rPr>
                <w:rFonts w:ascii="Times New Roman" w:hAnsi="Times New Roman" w:cs="Times New Roman"/>
                <w:sz w:val="20"/>
                <w:szCs w:val="20"/>
              </w:rPr>
              <w:t>68.0046</w:t>
            </w:r>
          </w:p>
        </w:tc>
        <w:tc>
          <w:tcPr>
            <w:tcW w:w="1080" w:type="dxa"/>
          </w:tcPr>
          <w:p w14:paraId="41B17CFC" w14:textId="16F37BAF" w:rsidR="00FA0235" w:rsidRPr="006E0BD0" w:rsidRDefault="00FA0235" w:rsidP="00FA0235">
            <w:pPr>
              <w:rPr>
                <w:rFonts w:ascii="Times New Roman" w:hAnsi="Times New Roman" w:cs="Times New Roman"/>
                <w:sz w:val="20"/>
                <w:szCs w:val="20"/>
              </w:rPr>
            </w:pPr>
            <w:r w:rsidRPr="00984FB9">
              <w:rPr>
                <w:rFonts w:ascii="Times New Roman" w:hAnsi="Times New Roman" w:cs="Times New Roman"/>
                <w:sz w:val="20"/>
                <w:szCs w:val="20"/>
              </w:rPr>
              <w:t>24.2042</w:t>
            </w:r>
          </w:p>
        </w:tc>
        <w:tc>
          <w:tcPr>
            <w:tcW w:w="810" w:type="dxa"/>
          </w:tcPr>
          <w:p w14:paraId="5114A3FE" w14:textId="6701D1A6" w:rsidR="00FA0235" w:rsidRPr="00422A7F" w:rsidRDefault="00FA0235" w:rsidP="00FA0235">
            <w:pPr>
              <w:rPr>
                <w:rFonts w:ascii="Times New Roman" w:hAnsi="Times New Roman" w:cs="Times New Roman"/>
                <w:sz w:val="20"/>
                <w:szCs w:val="20"/>
              </w:rPr>
            </w:pPr>
            <w:r w:rsidRPr="00422A7F">
              <w:rPr>
                <w:rFonts w:ascii="Times New Roman" w:hAnsi="Times New Roman" w:cs="Times New Roman"/>
                <w:sz w:val="20"/>
                <w:szCs w:val="20"/>
              </w:rPr>
              <w:t>17.2</w:t>
            </w:r>
          </w:p>
        </w:tc>
        <w:tc>
          <w:tcPr>
            <w:tcW w:w="990" w:type="dxa"/>
          </w:tcPr>
          <w:p w14:paraId="1FE415F3" w14:textId="054D1000" w:rsidR="00FA0235" w:rsidRPr="00677CC1" w:rsidRDefault="00FA0235" w:rsidP="00FA0235">
            <w:pPr>
              <w:rPr>
                <w:rFonts w:ascii="Times New Roman" w:hAnsi="Times New Roman" w:cs="Times New Roman"/>
                <w:sz w:val="20"/>
                <w:szCs w:val="20"/>
              </w:rPr>
            </w:pPr>
            <w:r w:rsidRPr="00677CC1">
              <w:rPr>
                <w:rFonts w:ascii="Times New Roman" w:hAnsi="Times New Roman" w:cs="Times New Roman"/>
                <w:sz w:val="20"/>
                <w:szCs w:val="20"/>
              </w:rPr>
              <w:t>9/36</w:t>
            </w:r>
          </w:p>
        </w:tc>
        <w:tc>
          <w:tcPr>
            <w:tcW w:w="990" w:type="dxa"/>
          </w:tcPr>
          <w:p w14:paraId="0C2ADA7B" w14:textId="11349D55"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7.8·10</w:t>
            </w:r>
            <w:r>
              <w:rPr>
                <w:rFonts w:ascii="Times New Roman" w:hAnsi="Times New Roman" w:cs="Times New Roman"/>
                <w:sz w:val="20"/>
                <w:szCs w:val="20"/>
                <w:vertAlign w:val="superscript"/>
              </w:rPr>
              <w:t>2</w:t>
            </w:r>
            <w:r>
              <w:rPr>
                <w:rFonts w:ascii="Times New Roman" w:hAnsi="Times New Roman" w:cs="Times New Roman"/>
                <w:sz w:val="20"/>
                <w:szCs w:val="20"/>
              </w:rPr>
              <w:t xml:space="preserve"> / 4.6·10</w:t>
            </w:r>
            <w:r>
              <w:rPr>
                <w:rFonts w:ascii="Times New Roman" w:hAnsi="Times New Roman" w:cs="Times New Roman"/>
                <w:sz w:val="20"/>
                <w:szCs w:val="20"/>
                <w:vertAlign w:val="superscript"/>
              </w:rPr>
              <w:t>3</w:t>
            </w:r>
          </w:p>
        </w:tc>
        <w:tc>
          <w:tcPr>
            <w:tcW w:w="540" w:type="dxa"/>
          </w:tcPr>
          <w:p w14:paraId="630C53EF" w14:textId="2078B8EC"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2.5</w:t>
            </w:r>
          </w:p>
        </w:tc>
        <w:tc>
          <w:tcPr>
            <w:tcW w:w="810" w:type="dxa"/>
          </w:tcPr>
          <w:p w14:paraId="6AFCDAF4" w14:textId="3688BA00"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 xml:space="preserve">P; </w:t>
            </w:r>
            <w:r w:rsidR="00001638">
              <w:rPr>
                <w:rFonts w:ascii="Times New Roman" w:hAnsi="Times New Roman" w:cs="Times New Roman"/>
                <w:sz w:val="20"/>
                <w:szCs w:val="20"/>
                <w:lang w:val="en-DE"/>
              </w:rPr>
              <w:t>TTQ</w:t>
            </w:r>
          </w:p>
        </w:tc>
        <w:tc>
          <w:tcPr>
            <w:tcW w:w="990" w:type="dxa"/>
          </w:tcPr>
          <w:p w14:paraId="0168A866" w14:textId="1536A6B1" w:rsidR="00FA0235" w:rsidRPr="006E0BD0" w:rsidRDefault="00FA0235" w:rsidP="00FA0235">
            <w:pPr>
              <w:rPr>
                <w:rFonts w:ascii="Times New Roman" w:hAnsi="Times New Roman" w:cs="Times New Roman"/>
                <w:sz w:val="20"/>
                <w:szCs w:val="20"/>
              </w:rPr>
            </w:pPr>
            <w:r w:rsidRPr="008101D8">
              <w:rPr>
                <w:rFonts w:ascii="Times New Roman" w:hAnsi="Times New Roman" w:cs="Times New Roman"/>
                <w:b/>
                <w:bCs/>
                <w:color w:val="FF0000"/>
                <w:sz w:val="20"/>
                <w:szCs w:val="20"/>
                <w:vertAlign w:val="superscript"/>
              </w:rPr>
              <w:t>*</w:t>
            </w:r>
            <w:r>
              <w:rPr>
                <w:rFonts w:ascii="Times New Roman" w:hAnsi="Times New Roman" w:cs="Times New Roman"/>
                <w:sz w:val="20"/>
                <w:szCs w:val="20"/>
              </w:rPr>
              <w:t xml:space="preserve"> &lt; 60 and &gt; 180</w:t>
            </w:r>
          </w:p>
        </w:tc>
        <w:tc>
          <w:tcPr>
            <w:tcW w:w="900" w:type="dxa"/>
          </w:tcPr>
          <w:p w14:paraId="58C92C60" w14:textId="08C03A7B"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1683 / 1600 (5%)</w:t>
            </w:r>
          </w:p>
        </w:tc>
        <w:tc>
          <w:tcPr>
            <w:tcW w:w="990" w:type="dxa"/>
          </w:tcPr>
          <w:p w14:paraId="38B851E4" w14:textId="6340D0B3" w:rsidR="00FA0235" w:rsidRPr="006E0BD0" w:rsidRDefault="00FA0235" w:rsidP="00FA0235">
            <w:pPr>
              <w:rPr>
                <w:rFonts w:ascii="Times New Roman" w:hAnsi="Times New Roman" w:cs="Times New Roman"/>
                <w:sz w:val="20"/>
                <w:szCs w:val="20"/>
              </w:rPr>
            </w:pPr>
            <w:r>
              <w:rPr>
                <w:rFonts w:ascii="Times New Roman" w:hAnsi="Times New Roman" w:cs="Times New Roman"/>
                <w:i/>
                <w:iCs/>
                <w:sz w:val="20"/>
                <w:szCs w:val="20"/>
              </w:rPr>
              <w:t>T</w:t>
            </w:r>
            <w:r>
              <w:rPr>
                <w:rFonts w:ascii="Times New Roman" w:hAnsi="Times New Roman" w:cs="Times New Roman"/>
                <w:i/>
                <w:iCs/>
                <w:sz w:val="20"/>
                <w:szCs w:val="20"/>
                <w:vertAlign w:val="subscript"/>
              </w:rPr>
              <w:t xml:space="preserve">w </w:t>
            </w:r>
            <w:r>
              <w:rPr>
                <w:rFonts w:ascii="Times New Roman" w:hAnsi="Times New Roman" w:cs="Times New Roman"/>
                <w:sz w:val="20"/>
                <w:szCs w:val="20"/>
              </w:rPr>
              <w:t xml:space="preserve">; </w:t>
            </w:r>
            <w:r w:rsidR="00C13088">
              <w:rPr>
                <w:rFonts w:ascii="Times New Roman" w:hAnsi="Times New Roman" w:cs="Times New Roman"/>
                <w:sz w:val="20"/>
                <w:szCs w:val="20"/>
                <w:lang w:val="en-DE"/>
              </w:rPr>
              <w:t>1088</w:t>
            </w:r>
            <w:r>
              <w:rPr>
                <w:rFonts w:ascii="Times New Roman" w:hAnsi="Times New Roman" w:cs="Times New Roman"/>
                <w:sz w:val="20"/>
                <w:szCs w:val="20"/>
              </w:rPr>
              <w:t xml:space="preserve"> / </w:t>
            </w:r>
            <w:r w:rsidR="00C13088">
              <w:rPr>
                <w:rFonts w:ascii="Times New Roman" w:hAnsi="Times New Roman" w:cs="Times New Roman"/>
                <w:sz w:val="20"/>
                <w:szCs w:val="20"/>
                <w:lang w:val="en-DE"/>
              </w:rPr>
              <w:t>1021</w:t>
            </w:r>
            <w:r>
              <w:rPr>
                <w:rFonts w:ascii="Times New Roman" w:hAnsi="Times New Roman" w:cs="Times New Roman"/>
                <w:sz w:val="20"/>
                <w:szCs w:val="20"/>
              </w:rPr>
              <w:t xml:space="preserve"> (</w:t>
            </w:r>
            <w:r w:rsidR="00C13088">
              <w:rPr>
                <w:rFonts w:ascii="Times New Roman" w:hAnsi="Times New Roman" w:cs="Times New Roman"/>
                <w:sz w:val="20"/>
                <w:szCs w:val="20"/>
                <w:lang w:val="en-DE"/>
              </w:rPr>
              <w:t>6</w:t>
            </w:r>
            <w:r>
              <w:rPr>
                <w:rFonts w:ascii="Times New Roman" w:hAnsi="Times New Roman" w:cs="Times New Roman"/>
                <w:sz w:val="20"/>
                <w:szCs w:val="20"/>
              </w:rPr>
              <w:t>%)</w:t>
            </w:r>
          </w:p>
        </w:tc>
        <w:tc>
          <w:tcPr>
            <w:tcW w:w="810" w:type="dxa"/>
          </w:tcPr>
          <w:p w14:paraId="122A6AB4" w14:textId="7B41C286" w:rsidR="00FA0235" w:rsidRPr="006E0BD0" w:rsidRDefault="00C13088" w:rsidP="00FA0235">
            <w:pPr>
              <w:rPr>
                <w:rFonts w:ascii="Times New Roman" w:hAnsi="Times New Roman" w:cs="Times New Roman"/>
                <w:sz w:val="20"/>
                <w:szCs w:val="20"/>
              </w:rPr>
            </w:pPr>
            <w:r>
              <w:rPr>
                <w:rFonts w:ascii="Times New Roman" w:hAnsi="Times New Roman" w:cs="Times New Roman"/>
                <w:sz w:val="20"/>
                <w:szCs w:val="20"/>
                <w:lang w:val="en-DE"/>
              </w:rPr>
              <w:t>1281</w:t>
            </w:r>
            <w:r w:rsidR="00FA0235">
              <w:rPr>
                <w:rFonts w:ascii="Times New Roman" w:hAnsi="Times New Roman" w:cs="Times New Roman"/>
                <w:sz w:val="20"/>
                <w:szCs w:val="20"/>
              </w:rPr>
              <w:t xml:space="preserve"> / </w:t>
            </w:r>
            <w:r>
              <w:rPr>
                <w:rFonts w:ascii="Times New Roman" w:hAnsi="Times New Roman" w:cs="Times New Roman"/>
                <w:sz w:val="20"/>
                <w:szCs w:val="20"/>
                <w:lang w:val="en-DE"/>
              </w:rPr>
              <w:t>1218</w:t>
            </w:r>
            <w:r w:rsidR="00FA0235">
              <w:rPr>
                <w:rFonts w:ascii="Times New Roman" w:hAnsi="Times New Roman" w:cs="Times New Roman"/>
                <w:sz w:val="20"/>
                <w:szCs w:val="20"/>
              </w:rPr>
              <w:t xml:space="preserve"> (</w:t>
            </w:r>
            <w:r>
              <w:rPr>
                <w:rFonts w:ascii="Times New Roman" w:hAnsi="Times New Roman" w:cs="Times New Roman"/>
                <w:sz w:val="20"/>
                <w:szCs w:val="20"/>
                <w:lang w:val="en-DE"/>
              </w:rPr>
              <w:t>5</w:t>
            </w:r>
            <w:r w:rsidR="00FA0235">
              <w:rPr>
                <w:rFonts w:ascii="Times New Roman" w:hAnsi="Times New Roman" w:cs="Times New Roman"/>
                <w:sz w:val="20"/>
                <w:szCs w:val="20"/>
              </w:rPr>
              <w:t>%)</w:t>
            </w:r>
          </w:p>
        </w:tc>
        <w:tc>
          <w:tcPr>
            <w:tcW w:w="1440" w:type="dxa"/>
          </w:tcPr>
          <w:p w14:paraId="004C2AD3" w14:textId="121740A6" w:rsidR="00FA0235" w:rsidRPr="00070085" w:rsidRDefault="00FA0235" w:rsidP="00FA0235">
            <w:pPr>
              <w:rPr>
                <w:rFonts w:ascii="Times New Roman" w:hAnsi="Times New Roman" w:cs="Times New Roman"/>
                <w:sz w:val="20"/>
                <w:szCs w:val="20"/>
              </w:rPr>
            </w:pPr>
            <w:r w:rsidRPr="00070085">
              <w:rPr>
                <w:rFonts w:ascii="Times New Roman" w:hAnsi="Times New Roman" w:cs="Times New Roman"/>
                <w:bCs/>
                <w:sz w:val="20"/>
                <w:szCs w:val="20"/>
              </w:rPr>
              <w:fldChar w:fldCharType="begin"/>
            </w:r>
            <w:r w:rsidR="00070085" w:rsidRPr="00070085">
              <w:rPr>
                <w:rFonts w:ascii="Times New Roman" w:hAnsi="Times New Roman" w:cs="Times New Roman"/>
                <w:bCs/>
                <w:sz w:val="20"/>
                <w:szCs w:val="20"/>
              </w:rPr>
              <w:instrText xml:space="preserve"> ADDIN ZOTERO_ITEM CSL_CITATION {"citationID":"IfHFmUF6","properties":{"unsorted":true,"formattedCitation":"(Lohila et al., 2015; Golub et al., 2021c)","plainCitation":"(Lohila et al., 2015; Golub et al., 2021c)","dontUpdate":true,"noteIndex":0},"citationItems":[{"id":328,"uris":["http://zotero.org/users/2799163/items/GXENTQ6K"],"itemData":{"id":328,"type":"article-journal","issue":"4","journalAbbreviation":"Boreal Environ. Res.","page":"474-488","title":"Carbon dioxide and energy fluxes over a northern boreal lake","volume":"20","author":[{"family":"Lohila","given":"A"},{"family":"Tuovinen","given":"J P"},{"family":"Hatakka","given":"J"},{"family":"Aurela","given":"M"},{"family":"Vuorenmaa","given":"J"},{"family":"Haakana","given":"M"},{"family":"Laurila","given":"T"}],"issued":{"date-parts":[["2015"]]}},"label":"page"},{"id":314,"uris":["http://zotero.org/users/2799163/items/YHS3XJJW"],"itemData":{"id":314,"type":"report","genre":"preprint","language":"en","note":"DOI: 10.1002/essoar.10507313.1","publisher":"Environmental Sciences","source":"DOI.org (Crossref)","title":"New insights into diel to interannual variation in carbon dioxide emissions from lakes and reservoirs","URL":"http://www.essoar.org/doi/10.1002/essoar.10507313.1","author":[{"family":"Golub","given":"Malgorzata"},{"family":"Desai","given":"Ankur Rashmikant"},{"family":"Vesala","given":"Timo"},{"family":"Mammarella","given":"Ivan"},{"family":"Ojala","given":"Anne"},{"family":"Bohrer","given":"Gil"},{"family":"Weyhenmeyer","given":"Gesa A"},{"family":"Blanken","given":"Peter D."},{"family":"Eugster","given":"Werner"},{"family":"Koebsch","given":"Franziska"},{"family":"Chen","given":"Jiquan"},{"family":"Czajkowski","given":"Kevin P."},{"family":"Deshmukh","given":"Chandrashekhar"},{"family":"Guérin","given":"Frédéric"},{"family":"Heiskanen","given":"Jouni Juhana"},{"family":"Humphreys","given":"Elyn R"},{"family":"Jonsson","given":"Anders"},{"family":"Karlsson","given":"Jan"},{"family":"Kling","given":"George W."},{"family":"Lee","given":"Xuhui"},{"family":"Liu","given":"Heping"},{"family":"Lohila","given":"Annalea"},{"family":"Lundin","given":"Erik Johannes"},{"family":"Morin","given":"Timothy Hector"},{"family":"Podgrajsek","given":"Eva"},{"family":"Provenzale","given":"Maria"},{"family":"Rutgersson","given":"Anna"},{"family":"Sachs","given":"Torsten"},{"family":"Sahlée","given":"Erik"},{"family":"Serça","given":"Dominique"},{"family":"Shao","given":"Changliang"},{"family":"Spence","given":"Christopher"},{"family":"Strachan","given":"Ian B."},{"family":"Xiao","given":"Wei"}],"accessed":{"date-parts":[["2022",2,1]]},"issued":{"date-parts":[["2021",6,17]]}},"label":"page"}],"schema":"https://github.com/citation-style-language/schema/raw/master/csl-citation.json"} </w:instrText>
            </w:r>
            <w:r w:rsidRPr="00070085">
              <w:rPr>
                <w:rFonts w:ascii="Times New Roman" w:hAnsi="Times New Roman" w:cs="Times New Roman"/>
                <w:bCs/>
                <w:sz w:val="20"/>
                <w:szCs w:val="20"/>
              </w:rPr>
              <w:fldChar w:fldCharType="separate"/>
            </w:r>
            <w:r w:rsidRPr="00070085">
              <w:rPr>
                <w:rFonts w:ascii="Times New Roman" w:hAnsi="Times New Roman" w:cs="Times New Roman"/>
                <w:sz w:val="20"/>
                <w:szCs w:val="20"/>
              </w:rPr>
              <w:t>(Lohila et al., 2015; Golub et al., 2021)</w:t>
            </w:r>
            <w:r w:rsidRPr="00070085">
              <w:rPr>
                <w:rFonts w:ascii="Times New Roman" w:hAnsi="Times New Roman" w:cs="Times New Roman"/>
                <w:bCs/>
                <w:sz w:val="20"/>
                <w:szCs w:val="20"/>
              </w:rPr>
              <w:fldChar w:fldCharType="end"/>
            </w:r>
          </w:p>
        </w:tc>
        <w:tc>
          <w:tcPr>
            <w:tcW w:w="1800" w:type="dxa"/>
          </w:tcPr>
          <w:p w14:paraId="0513934F" w14:textId="00A5F86A" w:rsidR="00FA0235" w:rsidRPr="00070085" w:rsidRDefault="004F7C40" w:rsidP="00FA0235">
            <w:pPr>
              <w:rPr>
                <w:rFonts w:ascii="Times New Roman" w:hAnsi="Times New Roman" w:cs="Times New Roman"/>
                <w:sz w:val="20"/>
                <w:szCs w:val="20"/>
              </w:rPr>
            </w:pPr>
            <w:r>
              <w:rPr>
                <w:rFonts w:ascii="Times New Roman" w:hAnsi="Times New Roman" w:cs="Times New Roman"/>
                <w:sz w:val="20"/>
                <w:szCs w:val="20"/>
              </w:rPr>
              <w:fldChar w:fldCharType="begin"/>
            </w:r>
            <w:r>
              <w:rPr>
                <w:rFonts w:ascii="Times New Roman" w:hAnsi="Times New Roman" w:cs="Times New Roman"/>
                <w:sz w:val="20"/>
                <w:szCs w:val="20"/>
              </w:rPr>
              <w:instrText xml:space="preserve"> ADDIN ZOTERO_ITEM CSL_CITATION {"citationID":"UiKc8P98","properties":{"formattedCitation":"(Golub et al., 2022)","plainCitation":"(Golub et al., 2022)","noteIndex":0},"citationItems":[{"id":466,"uris":["http://zotero.org/users/2799163/items/VMHSWBC4"],"itemData":{"id":466,"type":"document","abstract":"This archive accompanies the manuscript New insights into diel to interannual variation in carbon emissions from lakes and reservoirs We synthesize 171 site-months (and 3,832 site-hours) of high-frequency flux measurements to quantify the magnitudes and temporal variability of direct CO2 fluxes from 13 lakes and reservoirs in the Northern Hemisphere (NH). Constraining short- and long-term variability is necessary to improve detection of temporal changes of CO2 fluxes in response to natural and anthropogenic drivers. These data were collected based on a workshop and open call for eddy covariance observations over lakes organized by Ankur Desai (UW-Madison), Timo Vesala (U Helsinki), and Malgorzata Golub (DKIT).","language":"en","note":"type: dataset\nDOI: 10.6073/PASTA/87A35CA843D8739D75882520C724E99E","publisher":"Environmental Data Initiative","source":"DOI.org (Datacite)","title":"Half-hourly gap-filled Northern Hemisphere lake and reservoir carbon flux and micrometeorology, 2006 - 2015","URL":"https://portal.edirepository.org/nis/mapbrowse?packageid=edi.835.1","author":[{"family":"Golub","given":"Malgorzata"},{"family":"Desai","given":"Ankur R"},{"family":"Vesala","given":"Timo"},{"family":"Mammarella","given":"Ivan"},{"family":"Ojala","given":"Anne"},{"family":"Bohrer","given":"Gil"},{"family":"Weyhenmeyer","given":"Gesa"},{"family":"Blanken","given":"Peter"},{"family":"Eugster","given":"Werner"},{"family":"Franz","given":"Daniela"},{"family":"Koebsch","given":"Franziska"},{"family":"Chen","given":"Jiquan"},{"family":"Czajkowski","given":"Kevin"},{"family":"Deshmukh","given":"Chandra Shekhar"},{"family":"Elbers","given":"Jan"},{"family":"Friborg","given":"Thomas"},{"family":"Glatzel","given":"Stephan"},{"family":"Guerin","given":"Frederic"},{"family":"Heiskanen","given":"Jouni"},{"family":"Humphreys","given":"Elyn"},{"family":"Jammet","given":"Mathilde"},{"family":"Jonsson","given":"Anders"},{"family":"Jussi","given":"Vourenmaa"},{"family":"Karlsson","given":"Jan"},{"family":"Kling","given":"George"},{"family":"Lee","given":"Xuhui"},{"family":"Liu","given":"Heping"},{"family":"Lohila","given":"Annalea"},{"family":"Lundin","given":"Erik"},{"family":"Morin","given":"Tim"},{"family":"Podgrajsek","given":"Eva"},{"family":"Provenzale","given":"Maria"},{"family":"Rutgersson","given":"Anna"},{"family":"Sachs","given":"Torsten"},{"family":"Sahlee","given":"Erik"},{"family":"Serca","given":"Dominique"},{"family":"Shao","given":"Changliang"},{"family":"Shaver","given":"Gus"},{"family":"Spence","given":"Christopher"},{"family":"Strachan","given":"Ian"},{"family":"Xiao","given":"Wei"}],"accessed":{"date-parts":[["2022",5,17]]},"issued":{"date-parts":[["2022"]]}}}],"schema":"https://github.com/citation-style-language/schema/raw/master/csl-citation.json"} </w:instrText>
            </w:r>
            <w:r>
              <w:rPr>
                <w:rFonts w:ascii="Times New Roman" w:hAnsi="Times New Roman" w:cs="Times New Roman"/>
                <w:sz w:val="20"/>
                <w:szCs w:val="20"/>
              </w:rPr>
              <w:fldChar w:fldCharType="separate"/>
            </w:r>
            <w:r w:rsidRPr="004F7C40">
              <w:rPr>
                <w:rFonts w:ascii="Times New Roman" w:hAnsi="Times New Roman" w:cs="Times New Roman"/>
                <w:sz w:val="20"/>
              </w:rPr>
              <w:t>(Golub et al., 2022)</w:t>
            </w:r>
            <w:r>
              <w:rPr>
                <w:rFonts w:ascii="Times New Roman" w:hAnsi="Times New Roman" w:cs="Times New Roman"/>
                <w:sz w:val="20"/>
                <w:szCs w:val="20"/>
              </w:rPr>
              <w:fldChar w:fldCharType="end"/>
            </w:r>
          </w:p>
        </w:tc>
      </w:tr>
      <w:tr w:rsidR="00FA0235" w:rsidRPr="002F785C" w14:paraId="112324A1" w14:textId="77777777" w:rsidTr="007D382E">
        <w:tc>
          <w:tcPr>
            <w:tcW w:w="444" w:type="dxa"/>
          </w:tcPr>
          <w:p w14:paraId="69D03553" w14:textId="135B58F9" w:rsidR="00FA0235" w:rsidRDefault="00FA0235" w:rsidP="00FA0235">
            <w:pPr>
              <w:rPr>
                <w:rFonts w:ascii="Times New Roman" w:hAnsi="Times New Roman" w:cs="Times New Roman"/>
                <w:sz w:val="20"/>
                <w:szCs w:val="20"/>
              </w:rPr>
            </w:pPr>
            <w:r>
              <w:rPr>
                <w:rFonts w:ascii="Times New Roman" w:hAnsi="Times New Roman" w:cs="Times New Roman"/>
                <w:sz w:val="20"/>
                <w:szCs w:val="20"/>
              </w:rPr>
              <w:t>18</w:t>
            </w:r>
          </w:p>
        </w:tc>
        <w:tc>
          <w:tcPr>
            <w:tcW w:w="1171" w:type="dxa"/>
          </w:tcPr>
          <w:p w14:paraId="739A9614" w14:textId="1615BD2C" w:rsidR="00FA0235" w:rsidRPr="00C604AC" w:rsidRDefault="00FA0235" w:rsidP="00FA0235">
            <w:pPr>
              <w:rPr>
                <w:rFonts w:ascii="Times New Roman" w:hAnsi="Times New Roman" w:cs="Times New Roman"/>
                <w:sz w:val="20"/>
                <w:szCs w:val="20"/>
              </w:rPr>
            </w:pPr>
            <w:r w:rsidRPr="00C604AC">
              <w:rPr>
                <w:rFonts w:ascii="Times New Roman" w:hAnsi="Times New Roman" w:cs="Times New Roman"/>
                <w:sz w:val="20"/>
                <w:szCs w:val="20"/>
              </w:rPr>
              <w:t xml:space="preserve">Lake Qinghai </w:t>
            </w:r>
          </w:p>
        </w:tc>
        <w:tc>
          <w:tcPr>
            <w:tcW w:w="990" w:type="dxa"/>
          </w:tcPr>
          <w:p w14:paraId="0C7C70CF" w14:textId="12812B5D" w:rsidR="00FA0235" w:rsidRPr="006E0BD0" w:rsidRDefault="00FA0235" w:rsidP="00FA0235">
            <w:pPr>
              <w:rPr>
                <w:rFonts w:ascii="Times New Roman" w:hAnsi="Times New Roman" w:cs="Times New Roman"/>
                <w:sz w:val="20"/>
                <w:szCs w:val="20"/>
              </w:rPr>
            </w:pPr>
            <w:r w:rsidRPr="005E2564">
              <w:rPr>
                <w:rFonts w:ascii="Times New Roman" w:hAnsi="Times New Roman" w:cs="Times New Roman"/>
                <w:sz w:val="20"/>
                <w:szCs w:val="20"/>
              </w:rPr>
              <w:t>36.5907</w:t>
            </w:r>
          </w:p>
        </w:tc>
        <w:tc>
          <w:tcPr>
            <w:tcW w:w="1080" w:type="dxa"/>
          </w:tcPr>
          <w:p w14:paraId="1D006C46" w14:textId="00B937D8" w:rsidR="00FA0235" w:rsidRPr="006E0BD0" w:rsidRDefault="00FA0235" w:rsidP="00FA0235">
            <w:pPr>
              <w:rPr>
                <w:rFonts w:ascii="Times New Roman" w:hAnsi="Times New Roman" w:cs="Times New Roman"/>
                <w:sz w:val="20"/>
                <w:szCs w:val="20"/>
              </w:rPr>
            </w:pPr>
            <w:r w:rsidRPr="005E2564">
              <w:rPr>
                <w:rFonts w:ascii="Times New Roman" w:hAnsi="Times New Roman" w:cs="Times New Roman"/>
                <w:sz w:val="20"/>
                <w:szCs w:val="20"/>
              </w:rPr>
              <w:t>100.5000</w:t>
            </w:r>
          </w:p>
        </w:tc>
        <w:tc>
          <w:tcPr>
            <w:tcW w:w="810" w:type="dxa"/>
          </w:tcPr>
          <w:p w14:paraId="34468050" w14:textId="4BD4B096" w:rsidR="00FA0235" w:rsidRPr="00422A7F" w:rsidRDefault="00FA0235" w:rsidP="00FA0235">
            <w:pPr>
              <w:rPr>
                <w:rFonts w:ascii="Times New Roman" w:hAnsi="Times New Roman" w:cs="Times New Roman"/>
                <w:sz w:val="20"/>
                <w:szCs w:val="20"/>
              </w:rPr>
            </w:pPr>
            <w:r w:rsidRPr="00422A7F">
              <w:rPr>
                <w:rFonts w:ascii="Times New Roman" w:hAnsi="Times New Roman" w:cs="Times New Roman"/>
                <w:sz w:val="20"/>
                <w:szCs w:val="20"/>
              </w:rPr>
              <w:t>4.4·10</w:t>
            </w:r>
            <w:r w:rsidRPr="00422A7F">
              <w:rPr>
                <w:rFonts w:ascii="Times New Roman" w:hAnsi="Times New Roman" w:cs="Times New Roman"/>
                <w:sz w:val="20"/>
                <w:szCs w:val="20"/>
                <w:vertAlign w:val="superscript"/>
              </w:rPr>
              <w:t>3</w:t>
            </w:r>
          </w:p>
        </w:tc>
        <w:tc>
          <w:tcPr>
            <w:tcW w:w="990" w:type="dxa"/>
          </w:tcPr>
          <w:p w14:paraId="0FB55076" w14:textId="786B75D6" w:rsidR="00FA0235" w:rsidRPr="00677CC1" w:rsidRDefault="00FA0235" w:rsidP="00FA0235">
            <w:pPr>
              <w:rPr>
                <w:rFonts w:ascii="Times New Roman" w:hAnsi="Times New Roman" w:cs="Times New Roman"/>
                <w:sz w:val="20"/>
                <w:szCs w:val="20"/>
              </w:rPr>
            </w:pPr>
            <w:r w:rsidRPr="00677CC1">
              <w:rPr>
                <w:rFonts w:ascii="Times New Roman" w:hAnsi="Times New Roman" w:cs="Times New Roman"/>
                <w:sz w:val="20"/>
                <w:szCs w:val="20"/>
              </w:rPr>
              <w:t>21/26</w:t>
            </w:r>
          </w:p>
        </w:tc>
        <w:tc>
          <w:tcPr>
            <w:tcW w:w="990" w:type="dxa"/>
          </w:tcPr>
          <w:p w14:paraId="39DC78B6" w14:textId="1084D967"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2.7·10</w:t>
            </w:r>
            <w:r>
              <w:rPr>
                <w:rFonts w:ascii="Times New Roman" w:hAnsi="Times New Roman" w:cs="Times New Roman"/>
                <w:sz w:val="20"/>
                <w:szCs w:val="20"/>
                <w:vertAlign w:val="superscript"/>
              </w:rPr>
              <w:t>4</w:t>
            </w:r>
            <w:r>
              <w:rPr>
                <w:rFonts w:ascii="Times New Roman" w:hAnsi="Times New Roman" w:cs="Times New Roman"/>
                <w:sz w:val="20"/>
                <w:szCs w:val="20"/>
              </w:rPr>
              <w:t xml:space="preserve"> / 3.5·10</w:t>
            </w:r>
            <w:r>
              <w:rPr>
                <w:rFonts w:ascii="Times New Roman" w:hAnsi="Times New Roman" w:cs="Times New Roman"/>
                <w:sz w:val="20"/>
                <w:szCs w:val="20"/>
                <w:vertAlign w:val="superscript"/>
              </w:rPr>
              <w:t>4</w:t>
            </w:r>
          </w:p>
        </w:tc>
        <w:tc>
          <w:tcPr>
            <w:tcW w:w="540" w:type="dxa"/>
          </w:tcPr>
          <w:p w14:paraId="5A0FC0A6" w14:textId="04C39E23"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16.1</w:t>
            </w:r>
          </w:p>
        </w:tc>
        <w:tc>
          <w:tcPr>
            <w:tcW w:w="810" w:type="dxa"/>
          </w:tcPr>
          <w:p w14:paraId="295E74AD" w14:textId="293AD48C"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WD</w:t>
            </w:r>
          </w:p>
        </w:tc>
        <w:tc>
          <w:tcPr>
            <w:tcW w:w="990" w:type="dxa"/>
          </w:tcPr>
          <w:p w14:paraId="27AED88E" w14:textId="5871ABD5"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&lt; 110 and &gt; 325</w:t>
            </w:r>
          </w:p>
        </w:tc>
        <w:tc>
          <w:tcPr>
            <w:tcW w:w="900" w:type="dxa"/>
          </w:tcPr>
          <w:p w14:paraId="50860109" w14:textId="22512EAE"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4994 / 221</w:t>
            </w:r>
            <w:r w:rsidR="00583AEF">
              <w:rPr>
                <w:rFonts w:ascii="Times New Roman" w:hAnsi="Times New Roman" w:cs="Times New Roman"/>
                <w:sz w:val="20"/>
                <w:szCs w:val="20"/>
                <w:lang w:val="en-DE"/>
              </w:rPr>
              <w:t>8</w:t>
            </w:r>
            <w:r>
              <w:rPr>
                <w:rFonts w:ascii="Times New Roman" w:hAnsi="Times New Roman" w:cs="Times New Roman"/>
                <w:sz w:val="20"/>
                <w:szCs w:val="20"/>
              </w:rPr>
              <w:t xml:space="preserve"> (56%)</w:t>
            </w:r>
          </w:p>
        </w:tc>
        <w:tc>
          <w:tcPr>
            <w:tcW w:w="990" w:type="dxa"/>
          </w:tcPr>
          <w:p w14:paraId="3FE28458" w14:textId="56174A57"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 / -</w:t>
            </w:r>
          </w:p>
        </w:tc>
        <w:tc>
          <w:tcPr>
            <w:tcW w:w="810" w:type="dxa"/>
          </w:tcPr>
          <w:p w14:paraId="6FFC0825" w14:textId="568BD029"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 / -</w:t>
            </w:r>
          </w:p>
        </w:tc>
        <w:tc>
          <w:tcPr>
            <w:tcW w:w="1440" w:type="dxa"/>
          </w:tcPr>
          <w:p w14:paraId="32D16E06" w14:textId="534016D9" w:rsidR="00FA0235" w:rsidRPr="00B5644C" w:rsidRDefault="00FA0235" w:rsidP="00FA0235">
            <w:pPr>
              <w:rPr>
                <w:rFonts w:ascii="Times New Roman" w:hAnsi="Times New Roman" w:cs="Times New Roman"/>
                <w:sz w:val="20"/>
                <w:szCs w:val="20"/>
                <w:lang w:val="sv-SE"/>
              </w:rPr>
            </w:pPr>
            <w:r w:rsidRPr="00070085">
              <w:rPr>
                <w:rFonts w:ascii="Times New Roman" w:hAnsi="Times New Roman" w:cs="Times New Roman"/>
                <w:bCs/>
                <w:sz w:val="20"/>
                <w:szCs w:val="20"/>
              </w:rPr>
              <w:fldChar w:fldCharType="begin"/>
            </w:r>
            <w:r w:rsidR="00070085" w:rsidRPr="00070085">
              <w:rPr>
                <w:rFonts w:ascii="Times New Roman" w:hAnsi="Times New Roman" w:cs="Times New Roman"/>
                <w:bCs/>
                <w:sz w:val="20"/>
                <w:szCs w:val="20"/>
                <w:lang w:val="sv-SE"/>
              </w:rPr>
              <w:instrText xml:space="preserve"> ADDIN ZOTERO_ITEM CSL_CITATION {"citationID":"LGKD4bxO","properties":{"unsorted":true,"formattedCitation":"(X.-Y. Li et al., 2016; X. Li et al., 2018)","plainCitation":"(X.-Y. Li et al., 2016; X. Li et al., 2018)","dontUpdate":true,"noteIndex":0},"citationItems":[{"id":339,"uris":["http://zotero.org/users/2799163/items/2ZVPFRHX"],"itemData":{"id":339,"type":"article-journal","container-title":"Journal of Geophysical Research: Atmospheres","DOI":"10.1002/2016JD025027","ISSN":"2169897X","issue":"18","journalAbbreviation":"J. Geophys. Res. Atmos.","language":"en","page":"10,470-10,485","source":"DOI.org (Crossref)","title":"Evaporation and surface energy budget over the largest high-altitude saline lake on the Qinghai-Tibet Plateau: WATER AND ENERGY FLUX OVER QINGHAI LAKE","title-short":"Evaporation and surface energy budget over the largest high-altitude saline lake on the Qinghai-Tibet Plateau","volume":"121","author":[{"family":"Li","given":"Xiao-Yan"},{"family":"Ma","given":"Yu-Jun"},{"family":"Huang","given":"Yong-Mei"},{"family":"Hu","given":"Xia"},{"family":"Wu","given":"Xiu-Chen"},{"family":"Wang","given":"Pei"},{"family":"Li","given":"Guang-Yong"},{"family":"Zhang","given":"Si-Yi"},{"family":"Wu","given":"Hua-Wu"},{"family":"Jiang","given":"Zhi-Yun"},{"family":"Cui","given":"Bu-Li"},{"family":"Liu","given":"Lei"}],"issued":{"date-parts":[["2016",9,27]]}},"label":"page"},{"id":338,"uris":["http://zotero.org/users/2799163/items/TUTA4KHC"],"itemData":{"id":338,"type":"article-journal","container-title":"Vadose Zone Journal","DOI":"10.2136/vzj2018.04.0069","ISSN":"15391663","issue":"1","journalAbbreviation":"Vadose Zone Journal","language":"en","page":"180069","source":"DOI.org (Crossref)","title":"Qinghai Lake Basin Critical Zone Observatory on the Qinghai-Tibet Plateau","volume":"17","author":[{"family":"Li","given":"Xiaoyan"},{"family":"Yang","given":"Xiaofan"},{"family":"Ma","given":"Yujun"},{"family":"Hu","given":"Guangrong"},{"family":"Hu","given":"Xia"},{"family":"Wu","given":"Xiuchen"},{"family":"Wang","given":"Pei"},{"family":"Huang","given":"Yongmei"},{"family":"Cui","given":"Buli"},{"family":"Wei","given":"Junqi"}],"issued":{"date-parts":[["2018"]]}},"label":"page"}],"schema":"https://github.com/citation-style-language/schema/raw/master/csl-citation.json"} </w:instrText>
            </w:r>
            <w:r w:rsidRPr="00070085">
              <w:rPr>
                <w:rFonts w:ascii="Times New Roman" w:hAnsi="Times New Roman" w:cs="Times New Roman"/>
                <w:bCs/>
                <w:sz w:val="20"/>
                <w:szCs w:val="20"/>
              </w:rPr>
              <w:fldChar w:fldCharType="separate"/>
            </w:r>
            <w:r w:rsidRPr="00B5644C">
              <w:rPr>
                <w:rFonts w:ascii="Times New Roman" w:hAnsi="Times New Roman" w:cs="Times New Roman"/>
                <w:sz w:val="20"/>
                <w:szCs w:val="20"/>
                <w:lang w:val="sv-SE"/>
              </w:rPr>
              <w:t>(Li et al., 2016; Li et al., 2018)</w:t>
            </w:r>
            <w:r w:rsidRPr="00070085">
              <w:rPr>
                <w:rFonts w:ascii="Times New Roman" w:hAnsi="Times New Roman" w:cs="Times New Roman"/>
                <w:bCs/>
                <w:sz w:val="20"/>
                <w:szCs w:val="20"/>
              </w:rPr>
              <w:fldChar w:fldCharType="end"/>
            </w:r>
          </w:p>
        </w:tc>
        <w:tc>
          <w:tcPr>
            <w:tcW w:w="1800" w:type="dxa"/>
          </w:tcPr>
          <w:p w14:paraId="2776BC51" w14:textId="6AEF3C97" w:rsidR="00FA0235" w:rsidRPr="00B5644C" w:rsidRDefault="00000000" w:rsidP="00FA0235">
            <w:pPr>
              <w:rPr>
                <w:rFonts w:ascii="Times New Roman" w:hAnsi="Times New Roman" w:cs="Times New Roman"/>
                <w:sz w:val="20"/>
                <w:szCs w:val="20"/>
                <w:lang w:val="sv-SE"/>
              </w:rPr>
            </w:pPr>
            <w:hyperlink r:id="rId11" w:history="1">
              <w:r w:rsidR="00FA0235" w:rsidRPr="00B5644C">
                <w:rPr>
                  <w:rStyle w:val="Hyperlink"/>
                  <w:rFonts w:ascii="Times New Roman" w:hAnsi="Times New Roman" w:cs="Times New Roman"/>
                  <w:sz w:val="20"/>
                  <w:szCs w:val="20"/>
                  <w:lang w:val="sv-SE"/>
                </w:rPr>
                <w:t>https://data.tpdc.ac.cn/en/data/1df8f705-8a98-4ede-8de7-d065f7f674bd/</w:t>
              </w:r>
            </w:hyperlink>
          </w:p>
        </w:tc>
      </w:tr>
      <w:tr w:rsidR="00FA0235" w14:paraId="540C7F86" w14:textId="77777777" w:rsidTr="007D382E">
        <w:tc>
          <w:tcPr>
            <w:tcW w:w="444" w:type="dxa"/>
          </w:tcPr>
          <w:p w14:paraId="2A89DC45" w14:textId="33165627" w:rsidR="00FA0235" w:rsidRDefault="00FA0235" w:rsidP="00FA0235">
            <w:pPr>
              <w:rPr>
                <w:rFonts w:ascii="Times New Roman" w:hAnsi="Times New Roman" w:cs="Times New Roman"/>
                <w:sz w:val="20"/>
                <w:szCs w:val="20"/>
              </w:rPr>
            </w:pPr>
            <w:r>
              <w:rPr>
                <w:rFonts w:ascii="Times New Roman" w:hAnsi="Times New Roman" w:cs="Times New Roman"/>
                <w:sz w:val="20"/>
                <w:szCs w:val="20"/>
              </w:rPr>
              <w:t>19</w:t>
            </w:r>
          </w:p>
        </w:tc>
        <w:tc>
          <w:tcPr>
            <w:tcW w:w="1171" w:type="dxa"/>
          </w:tcPr>
          <w:p w14:paraId="05D4138B" w14:textId="5B06ECBE" w:rsidR="00FA0235" w:rsidRPr="00C604AC" w:rsidRDefault="00FA0235" w:rsidP="00FA0235">
            <w:pPr>
              <w:rPr>
                <w:rFonts w:ascii="Times New Roman" w:hAnsi="Times New Roman" w:cs="Times New Roman"/>
                <w:sz w:val="20"/>
                <w:szCs w:val="20"/>
              </w:rPr>
            </w:pPr>
            <w:r w:rsidRPr="00C604AC">
              <w:rPr>
                <w:rFonts w:ascii="Times New Roman" w:hAnsi="Times New Roman" w:cs="Times New Roman"/>
                <w:sz w:val="20"/>
                <w:szCs w:val="20"/>
              </w:rPr>
              <w:t>Rappbode Reservoir</w:t>
            </w:r>
          </w:p>
        </w:tc>
        <w:tc>
          <w:tcPr>
            <w:tcW w:w="990" w:type="dxa"/>
          </w:tcPr>
          <w:p w14:paraId="33FE721F" w14:textId="6B5D5D9A" w:rsidR="00FA0235" w:rsidRPr="006E0BD0" w:rsidRDefault="00FA0235" w:rsidP="00FA0235">
            <w:pPr>
              <w:rPr>
                <w:rFonts w:ascii="Times New Roman" w:hAnsi="Times New Roman" w:cs="Times New Roman"/>
                <w:sz w:val="20"/>
                <w:szCs w:val="20"/>
              </w:rPr>
            </w:pPr>
            <w:r w:rsidRPr="0033740C">
              <w:rPr>
                <w:rFonts w:ascii="Times New Roman" w:hAnsi="Times New Roman" w:cs="Times New Roman"/>
                <w:sz w:val="20"/>
                <w:szCs w:val="20"/>
              </w:rPr>
              <w:t>51.7383</w:t>
            </w:r>
          </w:p>
        </w:tc>
        <w:tc>
          <w:tcPr>
            <w:tcW w:w="1080" w:type="dxa"/>
          </w:tcPr>
          <w:p w14:paraId="436CD2B3" w14:textId="04F0D4E5" w:rsidR="00FA0235" w:rsidRPr="006E0BD0" w:rsidRDefault="00FA0235" w:rsidP="00FA0235">
            <w:pPr>
              <w:rPr>
                <w:rFonts w:ascii="Times New Roman" w:hAnsi="Times New Roman" w:cs="Times New Roman"/>
                <w:sz w:val="20"/>
                <w:szCs w:val="20"/>
              </w:rPr>
            </w:pPr>
            <w:r w:rsidRPr="0033740C">
              <w:rPr>
                <w:rFonts w:ascii="Times New Roman" w:hAnsi="Times New Roman" w:cs="Times New Roman"/>
                <w:sz w:val="20"/>
                <w:szCs w:val="20"/>
              </w:rPr>
              <w:t>10.8915</w:t>
            </w:r>
          </w:p>
        </w:tc>
        <w:tc>
          <w:tcPr>
            <w:tcW w:w="810" w:type="dxa"/>
          </w:tcPr>
          <w:p w14:paraId="40DBE2C9" w14:textId="398737D2" w:rsidR="00FA0235" w:rsidRPr="00422A7F" w:rsidRDefault="00FA0235" w:rsidP="00FA0235">
            <w:pPr>
              <w:rPr>
                <w:rFonts w:ascii="Times New Roman" w:hAnsi="Times New Roman" w:cs="Times New Roman"/>
                <w:sz w:val="20"/>
                <w:szCs w:val="20"/>
              </w:rPr>
            </w:pPr>
            <w:r w:rsidRPr="00422A7F">
              <w:rPr>
                <w:rFonts w:ascii="Times New Roman" w:hAnsi="Times New Roman" w:cs="Times New Roman"/>
                <w:sz w:val="20"/>
                <w:szCs w:val="20"/>
              </w:rPr>
              <w:t>4</w:t>
            </w:r>
          </w:p>
        </w:tc>
        <w:tc>
          <w:tcPr>
            <w:tcW w:w="990" w:type="dxa"/>
          </w:tcPr>
          <w:p w14:paraId="4E9816FB" w14:textId="4D948887" w:rsidR="00FA0235" w:rsidRPr="00677CC1" w:rsidRDefault="00FA0235" w:rsidP="00FA0235">
            <w:pPr>
              <w:rPr>
                <w:rFonts w:ascii="Times New Roman" w:hAnsi="Times New Roman" w:cs="Times New Roman"/>
                <w:sz w:val="20"/>
                <w:szCs w:val="20"/>
              </w:rPr>
            </w:pPr>
            <w:r w:rsidRPr="00677CC1">
              <w:rPr>
                <w:rFonts w:ascii="Times New Roman" w:hAnsi="Times New Roman" w:cs="Times New Roman"/>
                <w:sz w:val="20"/>
                <w:szCs w:val="20"/>
              </w:rPr>
              <w:t>28.6/89</w:t>
            </w:r>
          </w:p>
        </w:tc>
        <w:tc>
          <w:tcPr>
            <w:tcW w:w="990" w:type="dxa"/>
          </w:tcPr>
          <w:p w14:paraId="3BB66C7B" w14:textId="5EB461AA"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1.1·10</w:t>
            </w:r>
            <w:r>
              <w:rPr>
                <w:rFonts w:ascii="Times New Roman" w:hAnsi="Times New Roman" w:cs="Times New Roman"/>
                <w:sz w:val="20"/>
                <w:szCs w:val="20"/>
                <w:vertAlign w:val="superscript"/>
              </w:rPr>
              <w:t>3</w:t>
            </w:r>
            <w:r>
              <w:rPr>
                <w:rFonts w:ascii="Times New Roman" w:hAnsi="Times New Roman" w:cs="Times New Roman"/>
                <w:sz w:val="20"/>
                <w:szCs w:val="20"/>
              </w:rPr>
              <w:t xml:space="preserve"> / 1.9·10</w:t>
            </w:r>
            <w:r>
              <w:rPr>
                <w:rFonts w:ascii="Times New Roman" w:hAnsi="Times New Roman" w:cs="Times New Roman"/>
                <w:sz w:val="20"/>
                <w:szCs w:val="20"/>
                <w:vertAlign w:val="superscript"/>
              </w:rPr>
              <w:t>3</w:t>
            </w:r>
          </w:p>
        </w:tc>
        <w:tc>
          <w:tcPr>
            <w:tcW w:w="540" w:type="dxa"/>
          </w:tcPr>
          <w:p w14:paraId="606C8798" w14:textId="546D7E1E"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1.8</w:t>
            </w:r>
          </w:p>
        </w:tc>
        <w:tc>
          <w:tcPr>
            <w:tcW w:w="810" w:type="dxa"/>
          </w:tcPr>
          <w:p w14:paraId="3E9AB50D" w14:textId="7173ACAD"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 xml:space="preserve">WD; </w:t>
            </w:r>
            <w:r w:rsidR="00001638">
              <w:rPr>
                <w:rFonts w:ascii="Times New Roman" w:hAnsi="Times New Roman" w:cs="Times New Roman"/>
                <w:sz w:val="20"/>
                <w:szCs w:val="20"/>
                <w:lang w:val="en-DE"/>
              </w:rPr>
              <w:t>TTQ</w:t>
            </w:r>
          </w:p>
        </w:tc>
        <w:tc>
          <w:tcPr>
            <w:tcW w:w="990" w:type="dxa"/>
          </w:tcPr>
          <w:p w14:paraId="50207D9A" w14:textId="32508EDC"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&gt; 180 and &lt; 240</w:t>
            </w:r>
          </w:p>
        </w:tc>
        <w:tc>
          <w:tcPr>
            <w:tcW w:w="900" w:type="dxa"/>
          </w:tcPr>
          <w:p w14:paraId="1A099FBE" w14:textId="6B26D8C2"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8865 / 5318 (40%)</w:t>
            </w:r>
          </w:p>
        </w:tc>
        <w:tc>
          <w:tcPr>
            <w:tcW w:w="990" w:type="dxa"/>
          </w:tcPr>
          <w:p w14:paraId="7E41F81D" w14:textId="2EA4257F" w:rsidR="00FA0235" w:rsidRPr="006E0BD0" w:rsidRDefault="00FA0235" w:rsidP="00FA0235">
            <w:pPr>
              <w:rPr>
                <w:rFonts w:ascii="Times New Roman" w:hAnsi="Times New Roman" w:cs="Times New Roman"/>
                <w:sz w:val="20"/>
                <w:szCs w:val="20"/>
              </w:rPr>
            </w:pPr>
            <w:r w:rsidRPr="00A92355">
              <w:rPr>
                <w:rFonts w:ascii="Times New Roman" w:hAnsi="Times New Roman" w:cs="Times New Roman"/>
                <w:b/>
                <w:bCs/>
                <w:i/>
                <w:iCs/>
                <w:sz w:val="20"/>
                <w:szCs w:val="20"/>
              </w:rPr>
              <w:t>T</w:t>
            </w:r>
            <w:r w:rsidRPr="00A92355">
              <w:rPr>
                <w:rFonts w:ascii="Times New Roman" w:hAnsi="Times New Roman" w:cs="Times New Roman"/>
                <w:b/>
                <w:bCs/>
                <w:i/>
                <w:iCs/>
                <w:sz w:val="20"/>
                <w:szCs w:val="20"/>
                <w:vertAlign w:val="subscript"/>
              </w:rPr>
              <w:t>s</w:t>
            </w:r>
            <w:r>
              <w:rPr>
                <w:rFonts w:ascii="Times New Roman" w:hAnsi="Times New Roman" w:cs="Times New Roman"/>
                <w:i/>
                <w:iCs/>
                <w:sz w:val="20"/>
                <w:szCs w:val="20"/>
                <w:vertAlign w:val="subscript"/>
              </w:rPr>
              <w:t xml:space="preserve"> </w:t>
            </w:r>
            <w:r>
              <w:rPr>
                <w:rFonts w:ascii="Times New Roman" w:hAnsi="Times New Roman" w:cs="Times New Roman"/>
                <w:sz w:val="20"/>
                <w:szCs w:val="20"/>
              </w:rPr>
              <w:t xml:space="preserve">and </w:t>
            </w:r>
            <w:r>
              <w:rPr>
                <w:rFonts w:ascii="Times New Roman" w:hAnsi="Times New Roman" w:cs="Times New Roman"/>
                <w:i/>
                <w:iCs/>
                <w:sz w:val="20"/>
                <w:szCs w:val="20"/>
              </w:rPr>
              <w:t>T</w:t>
            </w:r>
            <w:r>
              <w:rPr>
                <w:rFonts w:ascii="Times New Roman" w:hAnsi="Times New Roman" w:cs="Times New Roman"/>
                <w:i/>
                <w:iCs/>
                <w:sz w:val="20"/>
                <w:szCs w:val="20"/>
                <w:vertAlign w:val="subscript"/>
              </w:rPr>
              <w:t>w</w:t>
            </w:r>
            <w:r>
              <w:rPr>
                <w:rFonts w:ascii="Times New Roman" w:hAnsi="Times New Roman" w:cs="Times New Roman"/>
                <w:sz w:val="20"/>
                <w:szCs w:val="20"/>
              </w:rPr>
              <w:t xml:space="preserve">; </w:t>
            </w:r>
            <w:r w:rsidR="00D73F9D">
              <w:rPr>
                <w:rFonts w:ascii="Times New Roman" w:hAnsi="Times New Roman" w:cs="Times New Roman"/>
                <w:sz w:val="20"/>
                <w:szCs w:val="20"/>
                <w:lang w:val="en-DE"/>
              </w:rPr>
              <w:t>7152</w:t>
            </w:r>
            <w:r>
              <w:rPr>
                <w:rFonts w:ascii="Times New Roman" w:hAnsi="Times New Roman" w:cs="Times New Roman"/>
                <w:sz w:val="20"/>
                <w:szCs w:val="20"/>
              </w:rPr>
              <w:t xml:space="preserve"> / </w:t>
            </w:r>
            <w:r w:rsidR="00D73F9D">
              <w:rPr>
                <w:rFonts w:ascii="Times New Roman" w:hAnsi="Times New Roman" w:cs="Times New Roman"/>
                <w:sz w:val="20"/>
                <w:szCs w:val="20"/>
                <w:lang w:val="en-DE"/>
              </w:rPr>
              <w:t>3735</w:t>
            </w:r>
            <w:r>
              <w:rPr>
                <w:rFonts w:ascii="Times New Roman" w:hAnsi="Times New Roman" w:cs="Times New Roman"/>
                <w:sz w:val="20"/>
                <w:szCs w:val="20"/>
              </w:rPr>
              <w:t xml:space="preserve"> (</w:t>
            </w:r>
            <w:r w:rsidR="00D73F9D">
              <w:rPr>
                <w:rFonts w:ascii="Times New Roman" w:hAnsi="Times New Roman" w:cs="Times New Roman"/>
                <w:sz w:val="20"/>
                <w:szCs w:val="20"/>
                <w:lang w:val="en-DE"/>
              </w:rPr>
              <w:t>48</w:t>
            </w:r>
            <w:r>
              <w:rPr>
                <w:rFonts w:ascii="Times New Roman" w:hAnsi="Times New Roman" w:cs="Times New Roman"/>
                <w:sz w:val="20"/>
                <w:szCs w:val="20"/>
              </w:rPr>
              <w:t>%)</w:t>
            </w:r>
          </w:p>
        </w:tc>
        <w:tc>
          <w:tcPr>
            <w:tcW w:w="810" w:type="dxa"/>
          </w:tcPr>
          <w:p w14:paraId="43D8644D" w14:textId="2B03919A" w:rsidR="00FA0235" w:rsidRPr="006E0BD0" w:rsidRDefault="00D73F9D" w:rsidP="00FA0235">
            <w:pPr>
              <w:rPr>
                <w:rFonts w:ascii="Times New Roman" w:hAnsi="Times New Roman" w:cs="Times New Roman"/>
                <w:sz w:val="20"/>
                <w:szCs w:val="20"/>
              </w:rPr>
            </w:pPr>
            <w:r>
              <w:rPr>
                <w:rFonts w:ascii="Times New Roman" w:hAnsi="Times New Roman" w:cs="Times New Roman"/>
                <w:sz w:val="20"/>
                <w:szCs w:val="20"/>
                <w:lang w:val="en-DE"/>
              </w:rPr>
              <w:t>5380</w:t>
            </w:r>
            <w:r w:rsidR="00FA0235">
              <w:rPr>
                <w:rFonts w:ascii="Times New Roman" w:hAnsi="Times New Roman" w:cs="Times New Roman"/>
                <w:sz w:val="20"/>
                <w:szCs w:val="20"/>
              </w:rPr>
              <w:t xml:space="preserve"> / </w:t>
            </w:r>
            <w:r>
              <w:rPr>
                <w:rFonts w:ascii="Times New Roman" w:hAnsi="Times New Roman" w:cs="Times New Roman"/>
                <w:sz w:val="20"/>
                <w:szCs w:val="20"/>
                <w:lang w:val="en-DE"/>
              </w:rPr>
              <w:t>3001</w:t>
            </w:r>
            <w:r w:rsidR="00FA0235">
              <w:rPr>
                <w:rFonts w:ascii="Times New Roman" w:hAnsi="Times New Roman" w:cs="Times New Roman"/>
                <w:sz w:val="20"/>
                <w:szCs w:val="20"/>
              </w:rPr>
              <w:t xml:space="preserve"> (4</w:t>
            </w:r>
            <w:r>
              <w:rPr>
                <w:rFonts w:ascii="Times New Roman" w:hAnsi="Times New Roman" w:cs="Times New Roman"/>
                <w:sz w:val="20"/>
                <w:szCs w:val="20"/>
                <w:lang w:val="en-DE"/>
              </w:rPr>
              <w:t>5</w:t>
            </w:r>
            <w:r w:rsidR="00FA0235">
              <w:rPr>
                <w:rFonts w:ascii="Times New Roman" w:hAnsi="Times New Roman" w:cs="Times New Roman"/>
                <w:sz w:val="20"/>
                <w:szCs w:val="20"/>
              </w:rPr>
              <w:t>%)</w:t>
            </w:r>
          </w:p>
        </w:tc>
        <w:tc>
          <w:tcPr>
            <w:tcW w:w="1440" w:type="dxa"/>
          </w:tcPr>
          <w:p w14:paraId="5F8CA9E0" w14:textId="2A14B64A" w:rsidR="00FA0235" w:rsidRPr="00070085" w:rsidRDefault="00FA0235" w:rsidP="00FA0235">
            <w:pPr>
              <w:rPr>
                <w:rFonts w:ascii="Times New Roman" w:hAnsi="Times New Roman" w:cs="Times New Roman"/>
                <w:sz w:val="20"/>
                <w:szCs w:val="20"/>
              </w:rPr>
            </w:pPr>
            <w:r w:rsidRPr="00070085">
              <w:rPr>
                <w:rFonts w:ascii="Times New Roman" w:hAnsi="Times New Roman" w:cs="Times New Roman"/>
                <w:bCs/>
                <w:sz w:val="20"/>
                <w:szCs w:val="20"/>
              </w:rPr>
              <w:fldChar w:fldCharType="begin"/>
            </w:r>
            <w:r w:rsidR="00070085" w:rsidRPr="00070085">
              <w:rPr>
                <w:rFonts w:ascii="Times New Roman" w:hAnsi="Times New Roman" w:cs="Times New Roman"/>
                <w:bCs/>
                <w:sz w:val="20"/>
                <w:szCs w:val="20"/>
              </w:rPr>
              <w:instrText xml:space="preserve"> ADDIN ZOTERO_ITEM CSL_CITATION {"citationID":"QGOMblds","properties":{"formattedCitation":"(Spank et al., 2020)","plainCitation":"(Spank et al., 2020)","noteIndex":0},"citationItems":[{"id":337,"uris":["http://zotero.org/users/2799163/items/HWWWPXWE"],"itemData":{"id":337,"type":"article-journal","container-title":"Boundary-Layer Meteorology","DOI":"10.1007/s10546-019-00490-z","ISSN":"0006-8314, 1573-1472","issue":"3","journalAbbreviation":"Boundary-Layer Meteorol","language":"en","page":"433-464","source":"DOI.org (Crossref)","title":"A Season of Eddy-Covariance Fluxes Above an Extensive Water Body Based on Observations from a Floating Platform","volume":"174","author":[{"family":"Spank","given":"Uwe"},{"family":"Hehn","given":"Markus"},{"family":"Keller","given":"Philipp"},{"family":"Koschorreck","given":"Matthias"},{"family":"Bernhofer","given":"Christian"}],"issued":{"date-parts":[["2020",3]]}}}],"schema":"https://github.com/citation-style-language/schema/raw/master/csl-citation.json"} </w:instrText>
            </w:r>
            <w:r w:rsidRPr="00070085">
              <w:rPr>
                <w:rFonts w:ascii="Times New Roman" w:hAnsi="Times New Roman" w:cs="Times New Roman"/>
                <w:bCs/>
                <w:sz w:val="20"/>
                <w:szCs w:val="20"/>
              </w:rPr>
              <w:fldChar w:fldCharType="separate"/>
            </w:r>
            <w:r w:rsidRPr="00070085">
              <w:rPr>
                <w:rFonts w:ascii="Times New Roman" w:hAnsi="Times New Roman" w:cs="Times New Roman"/>
                <w:sz w:val="20"/>
                <w:szCs w:val="20"/>
              </w:rPr>
              <w:t>(Spank et al., 2020)</w:t>
            </w:r>
            <w:r w:rsidRPr="00070085">
              <w:rPr>
                <w:rFonts w:ascii="Times New Roman" w:hAnsi="Times New Roman" w:cs="Times New Roman"/>
                <w:bCs/>
                <w:sz w:val="20"/>
                <w:szCs w:val="20"/>
              </w:rPr>
              <w:fldChar w:fldCharType="end"/>
            </w:r>
          </w:p>
        </w:tc>
        <w:tc>
          <w:tcPr>
            <w:tcW w:w="1800" w:type="dxa"/>
          </w:tcPr>
          <w:p w14:paraId="325DD04A" w14:textId="14D5C600" w:rsidR="00FA0235" w:rsidRPr="00070085" w:rsidRDefault="00FA0235" w:rsidP="00FA0235">
            <w:pPr>
              <w:rPr>
                <w:rFonts w:ascii="Times New Roman" w:hAnsi="Times New Roman" w:cs="Times New Roman"/>
                <w:sz w:val="20"/>
                <w:szCs w:val="20"/>
              </w:rPr>
            </w:pPr>
            <w:r w:rsidRPr="00070085">
              <w:rPr>
                <w:rFonts w:ascii="Times New Roman" w:hAnsi="Times New Roman" w:cs="Times New Roman"/>
                <w:bCs/>
                <w:sz w:val="20"/>
                <w:szCs w:val="20"/>
              </w:rPr>
              <w:t>***Data available from Uwe Spank</w:t>
            </w:r>
          </w:p>
        </w:tc>
      </w:tr>
      <w:tr w:rsidR="00FA0235" w14:paraId="67AEECE3" w14:textId="77777777" w:rsidTr="007D382E">
        <w:tc>
          <w:tcPr>
            <w:tcW w:w="444" w:type="dxa"/>
          </w:tcPr>
          <w:p w14:paraId="718E2342" w14:textId="7A7697F7" w:rsidR="00FA0235" w:rsidRDefault="00FA0235" w:rsidP="00FA0235">
            <w:pPr>
              <w:rPr>
                <w:rFonts w:ascii="Times New Roman" w:hAnsi="Times New Roman" w:cs="Times New Roman"/>
                <w:sz w:val="20"/>
                <w:szCs w:val="20"/>
              </w:rPr>
            </w:pPr>
            <w:r>
              <w:rPr>
                <w:rFonts w:ascii="Times New Roman" w:hAnsi="Times New Roman" w:cs="Times New Roman"/>
                <w:sz w:val="20"/>
                <w:szCs w:val="20"/>
              </w:rPr>
              <w:t>20</w:t>
            </w:r>
          </w:p>
        </w:tc>
        <w:tc>
          <w:tcPr>
            <w:tcW w:w="1171" w:type="dxa"/>
          </w:tcPr>
          <w:p w14:paraId="74EB922F" w14:textId="33B511DC" w:rsidR="00FA0235" w:rsidRPr="00C604AC" w:rsidRDefault="00FA0235" w:rsidP="00FA0235">
            <w:pPr>
              <w:rPr>
                <w:rFonts w:ascii="Times New Roman" w:hAnsi="Times New Roman" w:cs="Times New Roman"/>
                <w:sz w:val="20"/>
                <w:szCs w:val="20"/>
              </w:rPr>
            </w:pPr>
            <w:r w:rsidRPr="00C604AC">
              <w:rPr>
                <w:rFonts w:ascii="Times New Roman" w:hAnsi="Times New Roman" w:cs="Times New Roman"/>
                <w:sz w:val="20"/>
                <w:szCs w:val="20"/>
              </w:rPr>
              <w:t>Ross Barnett Reservoir</w:t>
            </w:r>
          </w:p>
        </w:tc>
        <w:tc>
          <w:tcPr>
            <w:tcW w:w="990" w:type="dxa"/>
          </w:tcPr>
          <w:p w14:paraId="0C5414FB" w14:textId="5215B91E" w:rsidR="00FA0235" w:rsidRPr="006E0BD0" w:rsidRDefault="00FA0235" w:rsidP="00FA0235">
            <w:pPr>
              <w:rPr>
                <w:rFonts w:ascii="Times New Roman" w:hAnsi="Times New Roman" w:cs="Times New Roman"/>
                <w:sz w:val="20"/>
                <w:szCs w:val="20"/>
              </w:rPr>
            </w:pPr>
            <w:r w:rsidRPr="00E75362">
              <w:rPr>
                <w:rFonts w:ascii="Times New Roman" w:hAnsi="Times New Roman" w:cs="Times New Roman"/>
                <w:sz w:val="20"/>
                <w:szCs w:val="20"/>
              </w:rPr>
              <w:t>32.4382</w:t>
            </w:r>
          </w:p>
        </w:tc>
        <w:tc>
          <w:tcPr>
            <w:tcW w:w="1080" w:type="dxa"/>
          </w:tcPr>
          <w:p w14:paraId="10B5970F" w14:textId="4B297062" w:rsidR="00FA0235" w:rsidRPr="006E0BD0" w:rsidRDefault="00FA0235" w:rsidP="00FA0235">
            <w:pPr>
              <w:rPr>
                <w:rFonts w:ascii="Times New Roman" w:hAnsi="Times New Roman" w:cs="Times New Roman"/>
                <w:sz w:val="20"/>
                <w:szCs w:val="20"/>
              </w:rPr>
            </w:pPr>
            <w:r w:rsidRPr="00E75362">
              <w:rPr>
                <w:rFonts w:ascii="Times New Roman" w:hAnsi="Times New Roman" w:cs="Times New Roman"/>
                <w:sz w:val="20"/>
                <w:szCs w:val="20"/>
              </w:rPr>
              <w:t>-90.0316</w:t>
            </w:r>
          </w:p>
        </w:tc>
        <w:tc>
          <w:tcPr>
            <w:tcW w:w="810" w:type="dxa"/>
          </w:tcPr>
          <w:p w14:paraId="2170E4EE" w14:textId="13753827" w:rsidR="00FA0235" w:rsidRPr="00422A7F" w:rsidRDefault="00FA0235" w:rsidP="00FA0235">
            <w:pPr>
              <w:rPr>
                <w:rFonts w:ascii="Times New Roman" w:hAnsi="Times New Roman" w:cs="Times New Roman"/>
                <w:sz w:val="20"/>
                <w:szCs w:val="20"/>
              </w:rPr>
            </w:pPr>
            <w:r w:rsidRPr="00422A7F">
              <w:rPr>
                <w:rFonts w:ascii="Times New Roman" w:hAnsi="Times New Roman" w:cs="Times New Roman"/>
                <w:sz w:val="20"/>
                <w:szCs w:val="20"/>
              </w:rPr>
              <w:t>134</w:t>
            </w:r>
          </w:p>
        </w:tc>
        <w:tc>
          <w:tcPr>
            <w:tcW w:w="990" w:type="dxa"/>
          </w:tcPr>
          <w:p w14:paraId="030B4712" w14:textId="56469190" w:rsidR="00FA0235" w:rsidRPr="00677CC1" w:rsidRDefault="00FA0235" w:rsidP="00FA0235">
            <w:pPr>
              <w:rPr>
                <w:rFonts w:ascii="Times New Roman" w:hAnsi="Times New Roman" w:cs="Times New Roman"/>
                <w:sz w:val="20"/>
                <w:szCs w:val="20"/>
              </w:rPr>
            </w:pPr>
            <w:r w:rsidRPr="00677CC1">
              <w:rPr>
                <w:rFonts w:ascii="Times New Roman" w:hAnsi="Times New Roman" w:cs="Times New Roman"/>
                <w:sz w:val="20"/>
                <w:szCs w:val="20"/>
              </w:rPr>
              <w:t>4/8</w:t>
            </w:r>
          </w:p>
        </w:tc>
        <w:tc>
          <w:tcPr>
            <w:tcW w:w="990" w:type="dxa"/>
          </w:tcPr>
          <w:p w14:paraId="62B23163" w14:textId="12CA0595"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4.3·10</w:t>
            </w:r>
            <w:r>
              <w:rPr>
                <w:rFonts w:ascii="Times New Roman" w:hAnsi="Times New Roman" w:cs="Times New Roman"/>
                <w:sz w:val="20"/>
                <w:szCs w:val="20"/>
                <w:vertAlign w:val="superscript"/>
              </w:rPr>
              <w:t>3</w:t>
            </w:r>
            <w:r>
              <w:rPr>
                <w:rFonts w:ascii="Times New Roman" w:hAnsi="Times New Roman" w:cs="Times New Roman"/>
                <w:sz w:val="20"/>
                <w:szCs w:val="20"/>
              </w:rPr>
              <w:t xml:space="preserve"> / 1.1·10</w:t>
            </w:r>
            <w:r>
              <w:rPr>
                <w:rFonts w:ascii="Times New Roman" w:hAnsi="Times New Roman" w:cs="Times New Roman"/>
                <w:sz w:val="20"/>
                <w:szCs w:val="20"/>
                <w:vertAlign w:val="superscript"/>
              </w:rPr>
              <w:t>4</w:t>
            </w:r>
          </w:p>
        </w:tc>
        <w:tc>
          <w:tcPr>
            <w:tcW w:w="540" w:type="dxa"/>
          </w:tcPr>
          <w:p w14:paraId="691D977A" w14:textId="46507F59"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3.8</w:t>
            </w:r>
          </w:p>
        </w:tc>
        <w:tc>
          <w:tcPr>
            <w:tcW w:w="810" w:type="dxa"/>
          </w:tcPr>
          <w:p w14:paraId="2F492579" w14:textId="335C12A7"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 xml:space="preserve">P; </w:t>
            </w:r>
            <w:r w:rsidR="00F858C1">
              <w:rPr>
                <w:rFonts w:ascii="Times New Roman" w:hAnsi="Times New Roman" w:cs="Times New Roman"/>
                <w:sz w:val="20"/>
                <w:szCs w:val="20"/>
                <w:lang w:val="en-DE"/>
              </w:rPr>
              <w:t>TTQ</w:t>
            </w:r>
          </w:p>
        </w:tc>
        <w:tc>
          <w:tcPr>
            <w:tcW w:w="990" w:type="dxa"/>
          </w:tcPr>
          <w:p w14:paraId="242F59FE" w14:textId="2EF1F2AF"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All</w:t>
            </w:r>
          </w:p>
        </w:tc>
        <w:tc>
          <w:tcPr>
            <w:tcW w:w="900" w:type="dxa"/>
          </w:tcPr>
          <w:p w14:paraId="5F9F0BA0" w14:textId="03678541"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5263 / 52</w:t>
            </w:r>
            <w:r w:rsidR="009970DF">
              <w:rPr>
                <w:rFonts w:ascii="Times New Roman" w:hAnsi="Times New Roman" w:cs="Times New Roman"/>
                <w:sz w:val="20"/>
                <w:szCs w:val="20"/>
                <w:lang w:val="en-DE"/>
              </w:rPr>
              <w:t>32</w:t>
            </w:r>
            <w:r>
              <w:rPr>
                <w:rFonts w:ascii="Times New Roman" w:hAnsi="Times New Roman" w:cs="Times New Roman"/>
                <w:sz w:val="20"/>
                <w:szCs w:val="20"/>
              </w:rPr>
              <w:t xml:space="preserve"> (1%)</w:t>
            </w:r>
          </w:p>
        </w:tc>
        <w:tc>
          <w:tcPr>
            <w:tcW w:w="990" w:type="dxa"/>
          </w:tcPr>
          <w:p w14:paraId="738DE458" w14:textId="7B4B3F26" w:rsidR="00FA0235" w:rsidRPr="006E0BD0" w:rsidRDefault="00FA0235" w:rsidP="00FA0235">
            <w:pPr>
              <w:rPr>
                <w:rFonts w:ascii="Times New Roman" w:hAnsi="Times New Roman" w:cs="Times New Roman"/>
                <w:sz w:val="20"/>
                <w:szCs w:val="20"/>
              </w:rPr>
            </w:pPr>
            <w:r w:rsidRPr="00A92355">
              <w:rPr>
                <w:rFonts w:ascii="Times New Roman" w:hAnsi="Times New Roman" w:cs="Times New Roman"/>
                <w:b/>
                <w:bCs/>
                <w:i/>
                <w:iCs/>
                <w:sz w:val="20"/>
                <w:szCs w:val="20"/>
              </w:rPr>
              <w:t>T</w:t>
            </w:r>
            <w:r w:rsidRPr="00A92355">
              <w:rPr>
                <w:rFonts w:ascii="Times New Roman" w:hAnsi="Times New Roman" w:cs="Times New Roman"/>
                <w:b/>
                <w:bCs/>
                <w:i/>
                <w:iCs/>
                <w:sz w:val="20"/>
                <w:szCs w:val="20"/>
                <w:vertAlign w:val="subscript"/>
              </w:rPr>
              <w:t>s</w:t>
            </w:r>
            <w:r>
              <w:rPr>
                <w:rFonts w:ascii="Times New Roman" w:hAnsi="Times New Roman" w:cs="Times New Roman"/>
                <w:i/>
                <w:iCs/>
                <w:sz w:val="20"/>
                <w:szCs w:val="20"/>
                <w:vertAlign w:val="subscript"/>
              </w:rPr>
              <w:t xml:space="preserve"> </w:t>
            </w:r>
            <w:r>
              <w:rPr>
                <w:rFonts w:ascii="Times New Roman" w:hAnsi="Times New Roman" w:cs="Times New Roman"/>
                <w:sz w:val="20"/>
                <w:szCs w:val="20"/>
              </w:rPr>
              <w:t xml:space="preserve">and </w:t>
            </w:r>
            <w:r>
              <w:rPr>
                <w:rFonts w:ascii="Times New Roman" w:hAnsi="Times New Roman" w:cs="Times New Roman"/>
                <w:i/>
                <w:iCs/>
                <w:sz w:val="20"/>
                <w:szCs w:val="20"/>
              </w:rPr>
              <w:t>T</w:t>
            </w:r>
            <w:r>
              <w:rPr>
                <w:rFonts w:ascii="Times New Roman" w:hAnsi="Times New Roman" w:cs="Times New Roman"/>
                <w:i/>
                <w:iCs/>
                <w:sz w:val="20"/>
                <w:szCs w:val="20"/>
                <w:vertAlign w:val="subscript"/>
              </w:rPr>
              <w:t>w</w:t>
            </w:r>
            <w:r>
              <w:rPr>
                <w:rFonts w:ascii="Times New Roman" w:hAnsi="Times New Roman" w:cs="Times New Roman"/>
                <w:sz w:val="20"/>
                <w:szCs w:val="20"/>
              </w:rPr>
              <w:t xml:space="preserve">; </w:t>
            </w:r>
            <w:r w:rsidR="009970DF">
              <w:rPr>
                <w:rFonts w:ascii="Times New Roman" w:hAnsi="Times New Roman" w:cs="Times New Roman"/>
                <w:sz w:val="20"/>
                <w:szCs w:val="20"/>
                <w:lang w:val="en-DE"/>
              </w:rPr>
              <w:t>2581</w:t>
            </w:r>
            <w:r>
              <w:rPr>
                <w:rFonts w:ascii="Times New Roman" w:hAnsi="Times New Roman" w:cs="Times New Roman"/>
                <w:sz w:val="20"/>
                <w:szCs w:val="20"/>
              </w:rPr>
              <w:t xml:space="preserve"> </w:t>
            </w:r>
            <w:r>
              <w:rPr>
                <w:rFonts w:ascii="Times New Roman" w:hAnsi="Times New Roman" w:cs="Times New Roman"/>
                <w:sz w:val="20"/>
                <w:szCs w:val="20"/>
              </w:rPr>
              <w:lastRenderedPageBreak/>
              <w:t>/ 2</w:t>
            </w:r>
            <w:r w:rsidR="009970DF">
              <w:rPr>
                <w:rFonts w:ascii="Times New Roman" w:hAnsi="Times New Roman" w:cs="Times New Roman"/>
                <w:sz w:val="20"/>
                <w:szCs w:val="20"/>
                <w:lang w:val="en-DE"/>
              </w:rPr>
              <w:t>569</w:t>
            </w:r>
            <w:r>
              <w:rPr>
                <w:rFonts w:ascii="Times New Roman" w:hAnsi="Times New Roman" w:cs="Times New Roman"/>
                <w:sz w:val="20"/>
                <w:szCs w:val="20"/>
              </w:rPr>
              <w:t xml:space="preserve"> (</w:t>
            </w:r>
            <w:r w:rsidR="009970DF">
              <w:rPr>
                <w:rFonts w:ascii="Times New Roman" w:hAnsi="Times New Roman" w:cs="Times New Roman"/>
                <w:sz w:val="20"/>
                <w:szCs w:val="20"/>
                <w:lang w:val="en-DE"/>
              </w:rPr>
              <w:t>0.5</w:t>
            </w:r>
            <w:r>
              <w:rPr>
                <w:rFonts w:ascii="Times New Roman" w:hAnsi="Times New Roman" w:cs="Times New Roman"/>
                <w:sz w:val="20"/>
                <w:szCs w:val="20"/>
              </w:rPr>
              <w:t>%)</w:t>
            </w:r>
          </w:p>
        </w:tc>
        <w:tc>
          <w:tcPr>
            <w:tcW w:w="810" w:type="dxa"/>
          </w:tcPr>
          <w:p w14:paraId="257E0167" w14:textId="5D2538AC" w:rsidR="00FA0235" w:rsidRPr="006E0BD0" w:rsidRDefault="009970DF" w:rsidP="00FA0235">
            <w:pPr>
              <w:rPr>
                <w:rFonts w:ascii="Times New Roman" w:hAnsi="Times New Roman" w:cs="Times New Roman"/>
                <w:sz w:val="20"/>
                <w:szCs w:val="20"/>
              </w:rPr>
            </w:pPr>
            <w:r>
              <w:rPr>
                <w:rFonts w:ascii="Times New Roman" w:hAnsi="Times New Roman" w:cs="Times New Roman"/>
                <w:sz w:val="20"/>
                <w:szCs w:val="20"/>
                <w:lang w:val="en-DE"/>
              </w:rPr>
              <w:lastRenderedPageBreak/>
              <w:t>3437</w:t>
            </w:r>
            <w:r w:rsidR="00FA0235">
              <w:rPr>
                <w:rFonts w:ascii="Times New Roman" w:hAnsi="Times New Roman" w:cs="Times New Roman"/>
                <w:sz w:val="20"/>
                <w:szCs w:val="20"/>
              </w:rPr>
              <w:t xml:space="preserve"> / 34</w:t>
            </w:r>
            <w:r>
              <w:rPr>
                <w:rFonts w:ascii="Times New Roman" w:hAnsi="Times New Roman" w:cs="Times New Roman"/>
                <w:sz w:val="20"/>
                <w:szCs w:val="20"/>
                <w:lang w:val="en-DE"/>
              </w:rPr>
              <w:t>23</w:t>
            </w:r>
            <w:r w:rsidR="00FA0235">
              <w:rPr>
                <w:rFonts w:ascii="Times New Roman" w:hAnsi="Times New Roman" w:cs="Times New Roman"/>
                <w:sz w:val="20"/>
                <w:szCs w:val="20"/>
              </w:rPr>
              <w:t xml:space="preserve"> (</w:t>
            </w:r>
            <w:r>
              <w:rPr>
                <w:rFonts w:ascii="Times New Roman" w:hAnsi="Times New Roman" w:cs="Times New Roman"/>
                <w:sz w:val="20"/>
                <w:szCs w:val="20"/>
                <w:lang w:val="en-DE"/>
              </w:rPr>
              <w:t>0.5</w:t>
            </w:r>
            <w:r w:rsidR="00FA0235">
              <w:rPr>
                <w:rFonts w:ascii="Times New Roman" w:hAnsi="Times New Roman" w:cs="Times New Roman"/>
                <w:sz w:val="20"/>
                <w:szCs w:val="20"/>
              </w:rPr>
              <w:t>%)</w:t>
            </w:r>
          </w:p>
        </w:tc>
        <w:tc>
          <w:tcPr>
            <w:tcW w:w="1440" w:type="dxa"/>
          </w:tcPr>
          <w:p w14:paraId="6E088297" w14:textId="79029A23" w:rsidR="00FA0235" w:rsidRPr="00070085" w:rsidRDefault="00FA0235" w:rsidP="00FA0235">
            <w:pPr>
              <w:rPr>
                <w:rFonts w:ascii="Times New Roman" w:hAnsi="Times New Roman" w:cs="Times New Roman"/>
                <w:sz w:val="20"/>
                <w:szCs w:val="20"/>
              </w:rPr>
            </w:pPr>
            <w:r w:rsidRPr="00070085">
              <w:rPr>
                <w:rFonts w:ascii="Times New Roman" w:hAnsi="Times New Roman" w:cs="Times New Roman"/>
                <w:bCs/>
                <w:sz w:val="20"/>
                <w:szCs w:val="20"/>
              </w:rPr>
              <w:fldChar w:fldCharType="begin"/>
            </w:r>
            <w:r w:rsidR="00070085" w:rsidRPr="00070085">
              <w:rPr>
                <w:rFonts w:ascii="Times New Roman" w:hAnsi="Times New Roman" w:cs="Times New Roman"/>
                <w:bCs/>
                <w:sz w:val="20"/>
                <w:szCs w:val="20"/>
              </w:rPr>
              <w:instrText xml:space="preserve"> ADDIN ZOTERO_ITEM CSL_CITATION {"citationID":"1ZUAkd3U","properties":{"formattedCitation":"(Liu et al., 2009)","plainCitation":"(Liu et al., 2009)","noteIndex":0},"citationItems":[{"id":340,"uris":["http://zotero.org/users/2799163/items/YTMK7MBP"],"itemData":{"id":340,"type":"article-journal","container-title":"Journal of Geophysical Research","DOI":"10.1029/2008JD010891","ISSN":"0148-0227","issue":"D4","journalAbbreviation":"J. Geophys. Res.","language":"en","page":"D04110","source":"DOI.org (Crossref)","title":"Eddy covariance measurements of surface energy budget and evaporation in a cool season over southern open water in Mississippi","volume":"114","author":[{"family":"Liu","given":"Heping"},{"family":"Zhang","given":"Yu"},{"family":"Liu","given":"Shuhua"},{"family":"Jiang","given":"Haimei"},{"family":"Sheng","given":"Li"},{"family":"Williams","given":"Quinton L."}],"issued":{"date-parts":[["2009",2,21]]}}}],"schema":"https://github.com/citation-style-language/schema/raw/master/csl-citation.json"} </w:instrText>
            </w:r>
            <w:r w:rsidRPr="00070085">
              <w:rPr>
                <w:rFonts w:ascii="Times New Roman" w:hAnsi="Times New Roman" w:cs="Times New Roman"/>
                <w:bCs/>
                <w:sz w:val="20"/>
                <w:szCs w:val="20"/>
              </w:rPr>
              <w:fldChar w:fldCharType="separate"/>
            </w:r>
            <w:r w:rsidRPr="00070085">
              <w:rPr>
                <w:rFonts w:ascii="Times New Roman" w:hAnsi="Times New Roman" w:cs="Times New Roman"/>
                <w:sz w:val="20"/>
                <w:szCs w:val="20"/>
              </w:rPr>
              <w:t>(Liu et al., 2009)</w:t>
            </w:r>
            <w:r w:rsidRPr="00070085">
              <w:rPr>
                <w:rFonts w:ascii="Times New Roman" w:hAnsi="Times New Roman" w:cs="Times New Roman"/>
                <w:bCs/>
                <w:sz w:val="20"/>
                <w:szCs w:val="20"/>
              </w:rPr>
              <w:fldChar w:fldCharType="end"/>
            </w:r>
          </w:p>
        </w:tc>
        <w:tc>
          <w:tcPr>
            <w:tcW w:w="1800" w:type="dxa"/>
          </w:tcPr>
          <w:p w14:paraId="5786C135" w14:textId="461482F8" w:rsidR="00FA0235" w:rsidRPr="00070085" w:rsidRDefault="004F7C40" w:rsidP="00FA0235">
            <w:pPr>
              <w:rPr>
                <w:rFonts w:ascii="Times New Roman" w:hAnsi="Times New Roman" w:cs="Times New Roman"/>
                <w:sz w:val="20"/>
                <w:szCs w:val="20"/>
              </w:rPr>
            </w:pPr>
            <w:r>
              <w:rPr>
                <w:rFonts w:ascii="Times New Roman" w:hAnsi="Times New Roman" w:cs="Times New Roman"/>
                <w:sz w:val="20"/>
                <w:szCs w:val="20"/>
              </w:rPr>
              <w:fldChar w:fldCharType="begin"/>
            </w:r>
            <w:r>
              <w:rPr>
                <w:rFonts w:ascii="Times New Roman" w:hAnsi="Times New Roman" w:cs="Times New Roman"/>
                <w:sz w:val="20"/>
                <w:szCs w:val="20"/>
              </w:rPr>
              <w:instrText xml:space="preserve"> ADDIN ZOTERO_ITEM CSL_CITATION {"citationID":"UiKc8P98","properties":{"formattedCitation":"(Golub et al., 2022)","plainCitation":"(Golub et al., 2022)","noteIndex":0},"citationItems":[{"id":466,"uris":["http://zotero.org/users/2799163/items/VMHSWBC4"],"itemData":{"id":466,"type":"document","abstract":"This archive accompanies the manuscript New insights into diel to interannual variation in carbon emissions from lakes and reservoirs We synthesize 171 site-months (and 3,832 site-hours) of high-frequency flux measurements to quantify the magnitudes and temporal variability of direct CO2 fluxes from 13 lakes and reservoirs in the Northern Hemisphere (NH). Constraining short- and long-term variability is necessary to improve detection of temporal changes of CO2 fluxes in response to natural and anthropogenic drivers. These data were collected based on a workshop and open call for eddy covariance observations over lakes organized by Ankur Desai (UW-Madison), Timo Vesala (U Helsinki), and Malgorzata Golub (DKIT).","language":"en","note":"type: dataset\nDOI: 10.6073/PASTA/87A35CA843D8739D75882520C724E99E","publisher":"Environmental Data Initiative","source":"DOI.org (Datacite)","title":"Half-hourly gap-filled Northern Hemisphere lake and reservoir carbon flux and micrometeorology, 2006 - 2015","URL":"https://portal.edirepository.org/nis/mapbrowse?packageid=edi.835.1","author":[{"family":"Golub","given":"Malgorzata"},{"family":"Desai","given":"Ankur R"},{"family":"Vesala","given":"Timo"},{"family":"Mammarella","given":"Ivan"},{"family":"Ojala","given":"Anne"},{"family":"Bohrer","given":"Gil"},{"family":"Weyhenmeyer","given":"Gesa"},{"family":"Blanken","given":"Peter"},{"family":"Eugster","given":"Werner"},{"family":"Franz","given":"Daniela"},{"family":"Koebsch","given":"Franziska"},{"family":"Chen","given":"Jiquan"},{"family":"Czajkowski","given":"Kevin"},{"family":"Deshmukh","given":"Chandra Shekhar"},{"family":"Elbers","given":"Jan"},{"family":"Friborg","given":"Thomas"},{"family":"Glatzel","given":"Stephan"},{"family":"Guerin","given":"Frederic"},{"family":"Heiskanen","given":"Jouni"},{"family":"Humphreys","given":"Elyn"},{"family":"Jammet","given":"Mathilde"},{"family":"Jonsson","given":"Anders"},{"family":"Jussi","given":"Vourenmaa"},{"family":"Karlsson","given":"Jan"},{"family":"Kling","given":"George"},{"family":"Lee","given":"Xuhui"},{"family":"Liu","given":"Heping"},{"family":"Lohila","given":"Annalea"},{"family":"Lundin","given":"Erik"},{"family":"Morin","given":"Tim"},{"family":"Podgrajsek","given":"Eva"},{"family":"Provenzale","given":"Maria"},{"family":"Rutgersson","given":"Anna"},{"family":"Sachs","given":"Torsten"},{"family":"Sahlee","given":"Erik"},{"family":"Serca","given":"Dominique"},{"family":"Shao","given":"Changliang"},{"family":"Shaver","given":"Gus"},{"family":"Spence","given":"Christopher"},{"family":"Strachan","given":"Ian"},{"family":"Xiao","given":"Wei"}],"accessed":{"date-parts":[["2022",5,17]]},"issued":{"date-parts":[["2022"]]}}}],"schema":"https://github.com/citation-style-language/schema/raw/master/csl-citation.json"} </w:instrText>
            </w:r>
            <w:r>
              <w:rPr>
                <w:rFonts w:ascii="Times New Roman" w:hAnsi="Times New Roman" w:cs="Times New Roman"/>
                <w:sz w:val="20"/>
                <w:szCs w:val="20"/>
              </w:rPr>
              <w:fldChar w:fldCharType="separate"/>
            </w:r>
            <w:r w:rsidRPr="004F7C40">
              <w:rPr>
                <w:rFonts w:ascii="Times New Roman" w:hAnsi="Times New Roman" w:cs="Times New Roman"/>
                <w:sz w:val="20"/>
              </w:rPr>
              <w:t>(Golub et al., 2022)</w:t>
            </w:r>
            <w:r>
              <w:rPr>
                <w:rFonts w:ascii="Times New Roman" w:hAnsi="Times New Roman" w:cs="Times New Roman"/>
                <w:sz w:val="20"/>
                <w:szCs w:val="20"/>
              </w:rPr>
              <w:fldChar w:fldCharType="end"/>
            </w:r>
          </w:p>
        </w:tc>
      </w:tr>
      <w:tr w:rsidR="00FA0235" w14:paraId="496F787F" w14:textId="77777777" w:rsidTr="007D382E">
        <w:tc>
          <w:tcPr>
            <w:tcW w:w="444" w:type="dxa"/>
          </w:tcPr>
          <w:p w14:paraId="6D41B2B4" w14:textId="46094CB6" w:rsidR="00FA0235" w:rsidRDefault="00FA0235" w:rsidP="00FA0235">
            <w:pPr>
              <w:rPr>
                <w:rFonts w:ascii="Times New Roman" w:hAnsi="Times New Roman" w:cs="Times New Roman"/>
                <w:sz w:val="20"/>
                <w:szCs w:val="20"/>
              </w:rPr>
            </w:pPr>
            <w:r>
              <w:rPr>
                <w:rFonts w:ascii="Times New Roman" w:hAnsi="Times New Roman" w:cs="Times New Roman"/>
                <w:sz w:val="20"/>
                <w:szCs w:val="20"/>
              </w:rPr>
              <w:t>21</w:t>
            </w:r>
          </w:p>
        </w:tc>
        <w:tc>
          <w:tcPr>
            <w:tcW w:w="1171" w:type="dxa"/>
          </w:tcPr>
          <w:p w14:paraId="0C718600" w14:textId="447B00C9" w:rsidR="00FA0235" w:rsidRPr="00C604AC" w:rsidRDefault="00FA0235" w:rsidP="00FA0235">
            <w:pPr>
              <w:rPr>
                <w:rFonts w:ascii="Times New Roman" w:hAnsi="Times New Roman" w:cs="Times New Roman"/>
                <w:sz w:val="20"/>
                <w:szCs w:val="20"/>
              </w:rPr>
            </w:pPr>
            <w:r w:rsidRPr="00C604AC">
              <w:rPr>
                <w:rFonts w:ascii="Times New Roman" w:hAnsi="Times New Roman" w:cs="Times New Roman"/>
                <w:sz w:val="20"/>
                <w:szCs w:val="20"/>
              </w:rPr>
              <w:t>Lake Rotsee</w:t>
            </w:r>
          </w:p>
        </w:tc>
        <w:tc>
          <w:tcPr>
            <w:tcW w:w="990" w:type="dxa"/>
          </w:tcPr>
          <w:p w14:paraId="7A2E62F9" w14:textId="0CBB85E4" w:rsidR="00FA0235" w:rsidRPr="006E0BD0" w:rsidRDefault="00FA0235" w:rsidP="00FA0235">
            <w:pPr>
              <w:rPr>
                <w:rFonts w:ascii="Times New Roman" w:hAnsi="Times New Roman" w:cs="Times New Roman"/>
                <w:sz w:val="20"/>
                <w:szCs w:val="20"/>
              </w:rPr>
            </w:pPr>
            <w:r w:rsidRPr="00215F0A">
              <w:rPr>
                <w:rFonts w:ascii="Times New Roman" w:hAnsi="Times New Roman" w:cs="Times New Roman"/>
                <w:sz w:val="20"/>
                <w:szCs w:val="20"/>
              </w:rPr>
              <w:t>47.0695</w:t>
            </w:r>
          </w:p>
        </w:tc>
        <w:tc>
          <w:tcPr>
            <w:tcW w:w="1080" w:type="dxa"/>
          </w:tcPr>
          <w:p w14:paraId="6097D467" w14:textId="2BF7C808" w:rsidR="00FA0235" w:rsidRPr="006E0BD0" w:rsidRDefault="00FA0235" w:rsidP="00FA0235">
            <w:pPr>
              <w:rPr>
                <w:rFonts w:ascii="Times New Roman" w:hAnsi="Times New Roman" w:cs="Times New Roman"/>
                <w:sz w:val="20"/>
                <w:szCs w:val="20"/>
              </w:rPr>
            </w:pPr>
            <w:r w:rsidRPr="0084659B">
              <w:rPr>
                <w:rFonts w:ascii="Times New Roman" w:hAnsi="Times New Roman" w:cs="Times New Roman"/>
                <w:sz w:val="20"/>
                <w:szCs w:val="20"/>
              </w:rPr>
              <w:t>8.314</w:t>
            </w:r>
            <w:r>
              <w:rPr>
                <w:rFonts w:ascii="Times New Roman" w:hAnsi="Times New Roman" w:cs="Times New Roman"/>
                <w:sz w:val="20"/>
                <w:szCs w:val="20"/>
              </w:rPr>
              <w:t>8</w:t>
            </w:r>
          </w:p>
        </w:tc>
        <w:tc>
          <w:tcPr>
            <w:tcW w:w="810" w:type="dxa"/>
          </w:tcPr>
          <w:p w14:paraId="3BBC6DA0" w14:textId="12F7E0E0" w:rsidR="00FA0235" w:rsidRPr="00422A7F" w:rsidRDefault="00FA0235" w:rsidP="00FA0235">
            <w:pPr>
              <w:rPr>
                <w:rFonts w:ascii="Times New Roman" w:hAnsi="Times New Roman" w:cs="Times New Roman"/>
                <w:sz w:val="20"/>
                <w:szCs w:val="20"/>
              </w:rPr>
            </w:pPr>
            <w:r w:rsidRPr="00422A7F">
              <w:rPr>
                <w:rFonts w:ascii="Times New Roman" w:hAnsi="Times New Roman" w:cs="Times New Roman"/>
                <w:sz w:val="20"/>
                <w:szCs w:val="20"/>
              </w:rPr>
              <w:t>0.48</w:t>
            </w:r>
          </w:p>
        </w:tc>
        <w:tc>
          <w:tcPr>
            <w:tcW w:w="990" w:type="dxa"/>
          </w:tcPr>
          <w:p w14:paraId="46C676C8" w14:textId="6C4B1814" w:rsidR="00FA0235" w:rsidRPr="00677CC1" w:rsidRDefault="00FA0235" w:rsidP="00FA0235">
            <w:pPr>
              <w:rPr>
                <w:rFonts w:ascii="Times New Roman" w:hAnsi="Times New Roman" w:cs="Times New Roman"/>
                <w:sz w:val="20"/>
                <w:szCs w:val="20"/>
              </w:rPr>
            </w:pPr>
            <w:r w:rsidRPr="00677CC1">
              <w:rPr>
                <w:rFonts w:ascii="Times New Roman" w:hAnsi="Times New Roman" w:cs="Times New Roman"/>
                <w:sz w:val="20"/>
                <w:szCs w:val="20"/>
              </w:rPr>
              <w:t>9/16</w:t>
            </w:r>
          </w:p>
        </w:tc>
        <w:tc>
          <w:tcPr>
            <w:tcW w:w="990" w:type="dxa"/>
          </w:tcPr>
          <w:p w14:paraId="46C7A076" w14:textId="7795131A"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6.1·10</w:t>
            </w:r>
            <w:r>
              <w:rPr>
                <w:rFonts w:ascii="Times New Roman" w:hAnsi="Times New Roman" w:cs="Times New Roman"/>
                <w:sz w:val="20"/>
                <w:szCs w:val="20"/>
                <w:vertAlign w:val="superscript"/>
              </w:rPr>
              <w:t>2</w:t>
            </w:r>
            <w:r>
              <w:rPr>
                <w:rFonts w:ascii="Times New Roman" w:hAnsi="Times New Roman" w:cs="Times New Roman"/>
                <w:sz w:val="20"/>
                <w:szCs w:val="20"/>
              </w:rPr>
              <w:t xml:space="preserve"> / 1.1·10</w:t>
            </w:r>
            <w:r>
              <w:rPr>
                <w:rFonts w:ascii="Times New Roman" w:hAnsi="Times New Roman" w:cs="Times New Roman"/>
                <w:sz w:val="20"/>
                <w:szCs w:val="20"/>
                <w:vertAlign w:val="superscript"/>
              </w:rPr>
              <w:t>3</w:t>
            </w:r>
          </w:p>
        </w:tc>
        <w:tc>
          <w:tcPr>
            <w:tcW w:w="540" w:type="dxa"/>
          </w:tcPr>
          <w:p w14:paraId="7363A57B" w14:textId="7416565D"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1.3</w:t>
            </w:r>
          </w:p>
        </w:tc>
        <w:tc>
          <w:tcPr>
            <w:tcW w:w="810" w:type="dxa"/>
          </w:tcPr>
          <w:p w14:paraId="50D05EFC" w14:textId="3C4E2334"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WD</w:t>
            </w:r>
          </w:p>
        </w:tc>
        <w:tc>
          <w:tcPr>
            <w:tcW w:w="990" w:type="dxa"/>
          </w:tcPr>
          <w:p w14:paraId="64D8DAC3" w14:textId="1C81A7B0"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&gt; 7 and &lt; 65; &gt; 235 and &lt; 262</w:t>
            </w:r>
          </w:p>
        </w:tc>
        <w:tc>
          <w:tcPr>
            <w:tcW w:w="900" w:type="dxa"/>
          </w:tcPr>
          <w:p w14:paraId="25D20285" w14:textId="189FFC25"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3980 / 1</w:t>
            </w:r>
            <w:r w:rsidR="00681E01">
              <w:rPr>
                <w:rFonts w:ascii="Times New Roman" w:hAnsi="Times New Roman" w:cs="Times New Roman"/>
                <w:sz w:val="20"/>
                <w:szCs w:val="20"/>
                <w:lang w:val="en-DE"/>
              </w:rPr>
              <w:t>764</w:t>
            </w:r>
            <w:r>
              <w:rPr>
                <w:rFonts w:ascii="Times New Roman" w:hAnsi="Times New Roman" w:cs="Times New Roman"/>
                <w:sz w:val="20"/>
                <w:szCs w:val="20"/>
              </w:rPr>
              <w:t xml:space="preserve"> (</w:t>
            </w:r>
            <w:r w:rsidR="00681E01">
              <w:rPr>
                <w:rFonts w:ascii="Times New Roman" w:hAnsi="Times New Roman" w:cs="Times New Roman"/>
                <w:sz w:val="20"/>
                <w:szCs w:val="20"/>
                <w:lang w:val="en-DE"/>
              </w:rPr>
              <w:t>56</w:t>
            </w:r>
            <w:r>
              <w:rPr>
                <w:rFonts w:ascii="Times New Roman" w:hAnsi="Times New Roman" w:cs="Times New Roman"/>
                <w:sz w:val="20"/>
                <w:szCs w:val="20"/>
              </w:rPr>
              <w:t>%)</w:t>
            </w:r>
          </w:p>
        </w:tc>
        <w:tc>
          <w:tcPr>
            <w:tcW w:w="990" w:type="dxa"/>
          </w:tcPr>
          <w:p w14:paraId="04B7805C" w14:textId="1C09F257" w:rsidR="00FA0235" w:rsidRPr="006E0BD0" w:rsidRDefault="00FA0235" w:rsidP="00FA0235">
            <w:pPr>
              <w:rPr>
                <w:rFonts w:ascii="Times New Roman" w:hAnsi="Times New Roman" w:cs="Times New Roman"/>
                <w:sz w:val="20"/>
                <w:szCs w:val="20"/>
              </w:rPr>
            </w:pPr>
            <w:r>
              <w:rPr>
                <w:rFonts w:ascii="Times New Roman" w:hAnsi="Times New Roman" w:cs="Times New Roman"/>
                <w:i/>
                <w:iCs/>
                <w:sz w:val="20"/>
                <w:szCs w:val="20"/>
              </w:rPr>
              <w:t>T</w:t>
            </w:r>
            <w:r>
              <w:rPr>
                <w:rFonts w:ascii="Times New Roman" w:hAnsi="Times New Roman" w:cs="Times New Roman"/>
                <w:i/>
                <w:iCs/>
                <w:sz w:val="20"/>
                <w:szCs w:val="20"/>
                <w:vertAlign w:val="subscript"/>
              </w:rPr>
              <w:t xml:space="preserve">w </w:t>
            </w:r>
            <w:r>
              <w:rPr>
                <w:rFonts w:ascii="Times New Roman" w:hAnsi="Times New Roman" w:cs="Times New Roman"/>
                <w:sz w:val="20"/>
                <w:szCs w:val="20"/>
              </w:rPr>
              <w:t>; 3</w:t>
            </w:r>
            <w:r w:rsidR="00681E01">
              <w:rPr>
                <w:rFonts w:ascii="Times New Roman" w:hAnsi="Times New Roman" w:cs="Times New Roman"/>
                <w:sz w:val="20"/>
                <w:szCs w:val="20"/>
                <w:lang w:val="en-DE"/>
              </w:rPr>
              <w:t>715</w:t>
            </w:r>
            <w:r>
              <w:rPr>
                <w:rFonts w:ascii="Times New Roman" w:hAnsi="Times New Roman" w:cs="Times New Roman"/>
                <w:sz w:val="20"/>
                <w:szCs w:val="20"/>
              </w:rPr>
              <w:t xml:space="preserve"> / </w:t>
            </w:r>
            <w:r w:rsidR="00681E01">
              <w:rPr>
                <w:rFonts w:ascii="Times New Roman" w:hAnsi="Times New Roman" w:cs="Times New Roman"/>
                <w:sz w:val="20"/>
                <w:szCs w:val="20"/>
                <w:lang w:val="en-DE"/>
              </w:rPr>
              <w:t>1643</w:t>
            </w:r>
            <w:r>
              <w:rPr>
                <w:rFonts w:ascii="Times New Roman" w:hAnsi="Times New Roman" w:cs="Times New Roman"/>
                <w:sz w:val="20"/>
                <w:szCs w:val="20"/>
              </w:rPr>
              <w:t xml:space="preserve"> (</w:t>
            </w:r>
            <w:r w:rsidR="00681E01">
              <w:rPr>
                <w:rFonts w:ascii="Times New Roman" w:hAnsi="Times New Roman" w:cs="Times New Roman"/>
                <w:sz w:val="20"/>
                <w:szCs w:val="20"/>
                <w:lang w:val="en-DE"/>
              </w:rPr>
              <w:t>56</w:t>
            </w:r>
            <w:r>
              <w:rPr>
                <w:rFonts w:ascii="Times New Roman" w:hAnsi="Times New Roman" w:cs="Times New Roman"/>
                <w:sz w:val="20"/>
                <w:szCs w:val="20"/>
              </w:rPr>
              <w:t>%)</w:t>
            </w:r>
          </w:p>
        </w:tc>
        <w:tc>
          <w:tcPr>
            <w:tcW w:w="810" w:type="dxa"/>
          </w:tcPr>
          <w:p w14:paraId="0EC40D4F" w14:textId="3B8826EA"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 / -</w:t>
            </w:r>
          </w:p>
        </w:tc>
        <w:tc>
          <w:tcPr>
            <w:tcW w:w="1440" w:type="dxa"/>
          </w:tcPr>
          <w:p w14:paraId="123F58E8" w14:textId="04DFDCED" w:rsidR="00FA0235" w:rsidRPr="00070085" w:rsidRDefault="00FA0235" w:rsidP="00FA0235">
            <w:pPr>
              <w:rPr>
                <w:rFonts w:ascii="Times New Roman" w:hAnsi="Times New Roman" w:cs="Times New Roman"/>
                <w:sz w:val="20"/>
                <w:szCs w:val="20"/>
              </w:rPr>
            </w:pPr>
            <w:r w:rsidRPr="00070085">
              <w:rPr>
                <w:rFonts w:ascii="Times New Roman" w:hAnsi="Times New Roman" w:cs="Times New Roman"/>
                <w:bCs/>
                <w:sz w:val="20"/>
                <w:szCs w:val="20"/>
              </w:rPr>
              <w:fldChar w:fldCharType="begin"/>
            </w:r>
            <w:r w:rsidR="00070085" w:rsidRPr="00070085">
              <w:rPr>
                <w:rFonts w:ascii="Times New Roman" w:hAnsi="Times New Roman" w:cs="Times New Roman"/>
                <w:bCs/>
                <w:sz w:val="20"/>
                <w:szCs w:val="20"/>
              </w:rPr>
              <w:instrText xml:space="preserve"> ADDIN ZOTERO_ITEM CSL_CITATION {"citationID":"PSejErG8","properties":{"formattedCitation":"(Schubert et al., 2012)","plainCitation":"(Schubert et al., 2012)","noteIndex":0},"citationItems":[{"id":344,"uris":["http://zotero.org/users/2799163/items/MDUJFJSH"],"itemData":{"id":344,"type":"article-journal","container-title":"Environmental Science &amp; Technology","DOI":"10.1021/es203465x","ISSN":"0013-936X, 1520-5851","issue":"8","journalAbbreviation":"Environ. Sci. Technol.","language":"en","page":"4515-4522","source":"DOI.org (Crossref)","title":"Methane Emissions from a Small Wind Shielded Lake Determined by Eddy Covariance, Flux Chambers, Anchored Funnels, and Boundary Model Calculations: A Comparison","title-short":"Methane Emissions from a Small Wind Shielded Lake Determined by Eddy Covariance, Flux Chambers, Anchored Funnels, and Boundary Model Calculations","volume":"46","author":[{"family":"Schubert","given":"Carsten J."},{"family":"Diem","given":"Torsten"},{"family":"Eugster","given":"Werner"}],"issued":{"date-parts":[["2012",4,17]]}}}],"schema":"https://github.com/citation-style-language/schema/raw/master/csl-citation.json"} </w:instrText>
            </w:r>
            <w:r w:rsidRPr="00070085">
              <w:rPr>
                <w:rFonts w:ascii="Times New Roman" w:hAnsi="Times New Roman" w:cs="Times New Roman"/>
                <w:bCs/>
                <w:sz w:val="20"/>
                <w:szCs w:val="20"/>
              </w:rPr>
              <w:fldChar w:fldCharType="separate"/>
            </w:r>
            <w:r w:rsidRPr="00070085">
              <w:rPr>
                <w:rFonts w:ascii="Times New Roman" w:hAnsi="Times New Roman" w:cs="Times New Roman"/>
                <w:sz w:val="20"/>
                <w:szCs w:val="20"/>
              </w:rPr>
              <w:t>(Schubert et al., 2012)</w:t>
            </w:r>
            <w:r w:rsidRPr="00070085">
              <w:rPr>
                <w:rFonts w:ascii="Times New Roman" w:hAnsi="Times New Roman" w:cs="Times New Roman"/>
                <w:bCs/>
                <w:sz w:val="20"/>
                <w:szCs w:val="20"/>
              </w:rPr>
              <w:fldChar w:fldCharType="end"/>
            </w:r>
          </w:p>
        </w:tc>
        <w:tc>
          <w:tcPr>
            <w:tcW w:w="1800" w:type="dxa"/>
          </w:tcPr>
          <w:p w14:paraId="23428184" w14:textId="26DDEFDB" w:rsidR="00FA0235" w:rsidRPr="00070085" w:rsidRDefault="00FA0235" w:rsidP="00FA0235">
            <w:pPr>
              <w:rPr>
                <w:rFonts w:ascii="Times New Roman" w:hAnsi="Times New Roman" w:cs="Times New Roman"/>
                <w:sz w:val="20"/>
                <w:szCs w:val="20"/>
              </w:rPr>
            </w:pPr>
            <w:r w:rsidRPr="00070085">
              <w:rPr>
                <w:rFonts w:ascii="Times New Roman" w:hAnsi="Times New Roman" w:cs="Times New Roman"/>
                <w:bCs/>
                <w:sz w:val="20"/>
                <w:szCs w:val="20"/>
              </w:rPr>
              <w:t xml:space="preserve">***Data available from </w:t>
            </w:r>
            <w:r w:rsidR="003422F3">
              <w:rPr>
                <w:rFonts w:ascii="Times New Roman" w:hAnsi="Times New Roman" w:cs="Times New Roman"/>
                <w:bCs/>
                <w:sz w:val="20"/>
                <w:szCs w:val="20"/>
              </w:rPr>
              <w:t>Werner Eugster</w:t>
            </w:r>
          </w:p>
        </w:tc>
      </w:tr>
      <w:tr w:rsidR="00FA0235" w14:paraId="2FEA44FF" w14:textId="77777777" w:rsidTr="007D382E">
        <w:tc>
          <w:tcPr>
            <w:tcW w:w="444" w:type="dxa"/>
          </w:tcPr>
          <w:p w14:paraId="59DEED88" w14:textId="7985B1AB" w:rsidR="00FA0235" w:rsidRDefault="00FA0235" w:rsidP="00FA0235">
            <w:pPr>
              <w:rPr>
                <w:rFonts w:ascii="Times New Roman" w:hAnsi="Times New Roman" w:cs="Times New Roman"/>
                <w:sz w:val="20"/>
                <w:szCs w:val="20"/>
              </w:rPr>
            </w:pPr>
            <w:r>
              <w:rPr>
                <w:rFonts w:ascii="Times New Roman" w:hAnsi="Times New Roman" w:cs="Times New Roman"/>
                <w:sz w:val="20"/>
                <w:szCs w:val="20"/>
              </w:rPr>
              <w:t>22</w:t>
            </w:r>
          </w:p>
        </w:tc>
        <w:tc>
          <w:tcPr>
            <w:tcW w:w="1171" w:type="dxa"/>
          </w:tcPr>
          <w:p w14:paraId="584B578A" w14:textId="3DD9ED05" w:rsidR="00FA0235" w:rsidRPr="00C604AC" w:rsidRDefault="00FA0235" w:rsidP="00FA0235">
            <w:pPr>
              <w:rPr>
                <w:rFonts w:ascii="Times New Roman" w:hAnsi="Times New Roman" w:cs="Times New Roman"/>
                <w:sz w:val="20"/>
                <w:szCs w:val="20"/>
              </w:rPr>
            </w:pPr>
            <w:r w:rsidRPr="00C604AC">
              <w:rPr>
                <w:rFonts w:ascii="Times New Roman" w:hAnsi="Times New Roman" w:cs="Times New Roman"/>
                <w:sz w:val="20"/>
                <w:szCs w:val="20"/>
              </w:rPr>
              <w:t>Siberian Lake</w:t>
            </w:r>
          </w:p>
        </w:tc>
        <w:tc>
          <w:tcPr>
            <w:tcW w:w="990" w:type="dxa"/>
          </w:tcPr>
          <w:p w14:paraId="5D6A40DE" w14:textId="3A9E1B4E" w:rsidR="00FA0235" w:rsidRPr="006E0BD0" w:rsidRDefault="00FA0235" w:rsidP="00FA0235">
            <w:pPr>
              <w:rPr>
                <w:rFonts w:ascii="Times New Roman" w:hAnsi="Times New Roman" w:cs="Times New Roman"/>
                <w:sz w:val="20"/>
                <w:szCs w:val="20"/>
              </w:rPr>
            </w:pPr>
            <w:r w:rsidRPr="005B780E">
              <w:rPr>
                <w:rFonts w:ascii="Times New Roman" w:hAnsi="Times New Roman" w:cs="Times New Roman"/>
                <w:sz w:val="20"/>
                <w:szCs w:val="20"/>
              </w:rPr>
              <w:t>72.2984</w:t>
            </w:r>
          </w:p>
        </w:tc>
        <w:tc>
          <w:tcPr>
            <w:tcW w:w="1080" w:type="dxa"/>
          </w:tcPr>
          <w:p w14:paraId="50476887" w14:textId="6802DA35" w:rsidR="00FA0235" w:rsidRPr="006E0BD0" w:rsidRDefault="00FA0235" w:rsidP="00FA0235">
            <w:pPr>
              <w:rPr>
                <w:rFonts w:ascii="Times New Roman" w:hAnsi="Times New Roman" w:cs="Times New Roman"/>
                <w:sz w:val="20"/>
                <w:szCs w:val="20"/>
              </w:rPr>
            </w:pPr>
            <w:r w:rsidRPr="00A24723">
              <w:rPr>
                <w:rFonts w:ascii="Times New Roman" w:hAnsi="Times New Roman" w:cs="Times New Roman"/>
                <w:sz w:val="20"/>
                <w:szCs w:val="20"/>
              </w:rPr>
              <w:t>126.1743</w:t>
            </w:r>
          </w:p>
        </w:tc>
        <w:tc>
          <w:tcPr>
            <w:tcW w:w="810" w:type="dxa"/>
          </w:tcPr>
          <w:p w14:paraId="5E81E1C0" w14:textId="4A7AA766" w:rsidR="00FA0235" w:rsidRPr="00422A7F" w:rsidRDefault="00FA0235" w:rsidP="00FA0235">
            <w:pPr>
              <w:rPr>
                <w:rFonts w:ascii="Times New Roman" w:hAnsi="Times New Roman" w:cs="Times New Roman"/>
                <w:sz w:val="20"/>
                <w:szCs w:val="20"/>
              </w:rPr>
            </w:pPr>
            <w:r w:rsidRPr="00422A7F">
              <w:rPr>
                <w:rFonts w:ascii="Times New Roman" w:hAnsi="Times New Roman" w:cs="Times New Roman"/>
                <w:sz w:val="20"/>
                <w:szCs w:val="20"/>
              </w:rPr>
              <w:t>1.21</w:t>
            </w:r>
          </w:p>
        </w:tc>
        <w:tc>
          <w:tcPr>
            <w:tcW w:w="990" w:type="dxa"/>
          </w:tcPr>
          <w:p w14:paraId="37BE735E" w14:textId="17E79E25" w:rsidR="00FA0235" w:rsidRPr="00677CC1" w:rsidRDefault="00FA0235" w:rsidP="00FA0235">
            <w:pPr>
              <w:rPr>
                <w:rFonts w:ascii="Times New Roman" w:hAnsi="Times New Roman" w:cs="Times New Roman"/>
                <w:sz w:val="20"/>
                <w:szCs w:val="20"/>
              </w:rPr>
            </w:pPr>
            <w:r w:rsidRPr="00677CC1">
              <w:rPr>
                <w:rFonts w:ascii="Times New Roman" w:hAnsi="Times New Roman" w:cs="Times New Roman"/>
                <w:sz w:val="20"/>
                <w:szCs w:val="20"/>
              </w:rPr>
              <w:t>3.1/6.5</w:t>
            </w:r>
          </w:p>
        </w:tc>
        <w:tc>
          <w:tcPr>
            <w:tcW w:w="990" w:type="dxa"/>
          </w:tcPr>
          <w:p w14:paraId="205CB737" w14:textId="1B997DC1"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5.7·10</w:t>
            </w:r>
            <w:r>
              <w:rPr>
                <w:rFonts w:ascii="Times New Roman" w:hAnsi="Times New Roman" w:cs="Times New Roman"/>
                <w:sz w:val="20"/>
                <w:szCs w:val="20"/>
                <w:vertAlign w:val="superscript"/>
              </w:rPr>
              <w:t>2</w:t>
            </w:r>
            <w:r>
              <w:rPr>
                <w:rFonts w:ascii="Times New Roman" w:hAnsi="Times New Roman" w:cs="Times New Roman"/>
                <w:sz w:val="20"/>
                <w:szCs w:val="20"/>
              </w:rPr>
              <w:t xml:space="preserve"> / 6.9·10</w:t>
            </w:r>
            <w:r>
              <w:rPr>
                <w:rFonts w:ascii="Times New Roman" w:hAnsi="Times New Roman" w:cs="Times New Roman"/>
                <w:sz w:val="20"/>
                <w:szCs w:val="20"/>
                <w:vertAlign w:val="superscript"/>
              </w:rPr>
              <w:t>2</w:t>
            </w:r>
          </w:p>
        </w:tc>
        <w:tc>
          <w:tcPr>
            <w:tcW w:w="540" w:type="dxa"/>
          </w:tcPr>
          <w:p w14:paraId="1FED7932" w14:textId="11D0C429"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2.4</w:t>
            </w:r>
          </w:p>
        </w:tc>
        <w:tc>
          <w:tcPr>
            <w:tcW w:w="810" w:type="dxa"/>
          </w:tcPr>
          <w:p w14:paraId="744F4030" w14:textId="24935040" w:rsidR="00FA0235" w:rsidRPr="006E0BD0" w:rsidRDefault="00EB3471" w:rsidP="00FA0235">
            <w:pPr>
              <w:rPr>
                <w:rFonts w:ascii="Times New Roman" w:hAnsi="Times New Roman" w:cs="Times New Roman"/>
                <w:sz w:val="20"/>
                <w:szCs w:val="20"/>
              </w:rPr>
            </w:pPr>
            <w:r>
              <w:rPr>
                <w:rFonts w:ascii="Times New Roman" w:hAnsi="Times New Roman" w:cs="Times New Roman"/>
                <w:sz w:val="20"/>
                <w:szCs w:val="20"/>
              </w:rPr>
              <w:t xml:space="preserve">QCF(2); </w:t>
            </w:r>
            <w:r w:rsidR="00FA0235">
              <w:rPr>
                <w:rFonts w:ascii="Times New Roman" w:hAnsi="Times New Roman" w:cs="Times New Roman"/>
                <w:sz w:val="20"/>
                <w:szCs w:val="20"/>
              </w:rPr>
              <w:t xml:space="preserve">IC; </w:t>
            </w:r>
            <w:r w:rsidR="00016A5C">
              <w:rPr>
                <w:rFonts w:ascii="Times New Roman" w:hAnsi="Times New Roman" w:cs="Times New Roman"/>
                <w:sz w:val="20"/>
                <w:szCs w:val="20"/>
                <w:lang w:val="en-DE"/>
              </w:rPr>
              <w:t>TTQ</w:t>
            </w:r>
            <w:r w:rsidR="00FA0235">
              <w:rPr>
                <w:rFonts w:ascii="Times New Roman" w:hAnsi="Times New Roman" w:cs="Times New Roman"/>
                <w:sz w:val="20"/>
                <w:szCs w:val="20"/>
              </w:rPr>
              <w:t>; T</w:t>
            </w:r>
          </w:p>
        </w:tc>
        <w:tc>
          <w:tcPr>
            <w:tcW w:w="990" w:type="dxa"/>
          </w:tcPr>
          <w:p w14:paraId="1F5E6727" w14:textId="14A4AD24"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All</w:t>
            </w:r>
          </w:p>
        </w:tc>
        <w:tc>
          <w:tcPr>
            <w:tcW w:w="900" w:type="dxa"/>
          </w:tcPr>
          <w:p w14:paraId="05FE9A23" w14:textId="2A72A633"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5610 / 22</w:t>
            </w:r>
            <w:r w:rsidR="00950EBD">
              <w:rPr>
                <w:rFonts w:ascii="Times New Roman" w:hAnsi="Times New Roman" w:cs="Times New Roman"/>
                <w:sz w:val="20"/>
                <w:szCs w:val="20"/>
                <w:lang w:val="en-DE"/>
              </w:rPr>
              <w:t>76</w:t>
            </w:r>
            <w:r>
              <w:rPr>
                <w:rFonts w:ascii="Times New Roman" w:hAnsi="Times New Roman" w:cs="Times New Roman"/>
                <w:sz w:val="20"/>
                <w:szCs w:val="20"/>
              </w:rPr>
              <w:t xml:space="preserve"> (</w:t>
            </w:r>
            <w:r w:rsidR="00950EBD">
              <w:rPr>
                <w:rFonts w:ascii="Times New Roman" w:hAnsi="Times New Roman" w:cs="Times New Roman"/>
                <w:sz w:val="20"/>
                <w:szCs w:val="20"/>
                <w:lang w:val="en-DE"/>
              </w:rPr>
              <w:t>59</w:t>
            </w:r>
            <w:r>
              <w:rPr>
                <w:rFonts w:ascii="Times New Roman" w:hAnsi="Times New Roman" w:cs="Times New Roman"/>
                <w:sz w:val="20"/>
                <w:szCs w:val="20"/>
              </w:rPr>
              <w:t>%)</w:t>
            </w:r>
          </w:p>
        </w:tc>
        <w:tc>
          <w:tcPr>
            <w:tcW w:w="990" w:type="dxa"/>
          </w:tcPr>
          <w:p w14:paraId="136BDA4E" w14:textId="22A0C3DF" w:rsidR="00FA0235" w:rsidRPr="006E0BD0" w:rsidRDefault="00FA0235" w:rsidP="00FA0235">
            <w:pPr>
              <w:rPr>
                <w:rFonts w:ascii="Times New Roman" w:hAnsi="Times New Roman" w:cs="Times New Roman"/>
                <w:sz w:val="20"/>
                <w:szCs w:val="20"/>
              </w:rPr>
            </w:pPr>
            <w:r w:rsidRPr="00A92355">
              <w:rPr>
                <w:rFonts w:ascii="Times New Roman" w:hAnsi="Times New Roman" w:cs="Times New Roman"/>
                <w:b/>
                <w:bCs/>
                <w:i/>
                <w:iCs/>
                <w:sz w:val="20"/>
                <w:szCs w:val="20"/>
              </w:rPr>
              <w:t>T</w:t>
            </w:r>
            <w:r w:rsidRPr="00A92355">
              <w:rPr>
                <w:rFonts w:ascii="Times New Roman" w:hAnsi="Times New Roman" w:cs="Times New Roman"/>
                <w:b/>
                <w:bCs/>
                <w:i/>
                <w:iCs/>
                <w:sz w:val="20"/>
                <w:szCs w:val="20"/>
                <w:vertAlign w:val="subscript"/>
              </w:rPr>
              <w:t>s</w:t>
            </w:r>
            <w:r>
              <w:rPr>
                <w:rFonts w:ascii="Times New Roman" w:hAnsi="Times New Roman" w:cs="Times New Roman"/>
                <w:i/>
                <w:iCs/>
                <w:sz w:val="20"/>
                <w:szCs w:val="20"/>
                <w:vertAlign w:val="subscript"/>
              </w:rPr>
              <w:t xml:space="preserve"> </w:t>
            </w:r>
            <w:r>
              <w:rPr>
                <w:rFonts w:ascii="Times New Roman" w:hAnsi="Times New Roman" w:cs="Times New Roman"/>
                <w:sz w:val="20"/>
                <w:szCs w:val="20"/>
              </w:rPr>
              <w:t xml:space="preserve">and </w:t>
            </w:r>
            <w:r>
              <w:rPr>
                <w:rFonts w:ascii="Times New Roman" w:hAnsi="Times New Roman" w:cs="Times New Roman"/>
                <w:i/>
                <w:iCs/>
                <w:sz w:val="20"/>
                <w:szCs w:val="20"/>
              </w:rPr>
              <w:t>T</w:t>
            </w:r>
            <w:r>
              <w:rPr>
                <w:rFonts w:ascii="Times New Roman" w:hAnsi="Times New Roman" w:cs="Times New Roman"/>
                <w:i/>
                <w:iCs/>
                <w:sz w:val="20"/>
                <w:szCs w:val="20"/>
                <w:vertAlign w:val="subscript"/>
              </w:rPr>
              <w:t>w</w:t>
            </w:r>
            <w:r>
              <w:rPr>
                <w:rFonts w:ascii="Times New Roman" w:hAnsi="Times New Roman" w:cs="Times New Roman"/>
                <w:sz w:val="20"/>
                <w:szCs w:val="20"/>
              </w:rPr>
              <w:t xml:space="preserve">; </w:t>
            </w:r>
            <w:r w:rsidR="00950EBD">
              <w:rPr>
                <w:rFonts w:ascii="Times New Roman" w:hAnsi="Times New Roman" w:cs="Times New Roman"/>
                <w:sz w:val="20"/>
                <w:szCs w:val="20"/>
                <w:lang w:val="en-DE"/>
              </w:rPr>
              <w:t>3784</w:t>
            </w:r>
            <w:r>
              <w:rPr>
                <w:rFonts w:ascii="Times New Roman" w:hAnsi="Times New Roman" w:cs="Times New Roman"/>
                <w:sz w:val="20"/>
                <w:szCs w:val="20"/>
              </w:rPr>
              <w:t xml:space="preserve"> / </w:t>
            </w:r>
            <w:r w:rsidR="00950EBD">
              <w:rPr>
                <w:rFonts w:ascii="Times New Roman" w:hAnsi="Times New Roman" w:cs="Times New Roman"/>
                <w:sz w:val="20"/>
                <w:szCs w:val="20"/>
                <w:lang w:val="en-DE"/>
              </w:rPr>
              <w:t>1855</w:t>
            </w:r>
            <w:r w:rsidR="00083A8D">
              <w:rPr>
                <w:rFonts w:ascii="Times New Roman" w:hAnsi="Times New Roman" w:cs="Times New Roman"/>
                <w:sz w:val="20"/>
                <w:szCs w:val="20"/>
              </w:rPr>
              <w:t xml:space="preserve"> </w:t>
            </w:r>
            <w:r>
              <w:rPr>
                <w:rFonts w:ascii="Times New Roman" w:hAnsi="Times New Roman" w:cs="Times New Roman"/>
                <w:sz w:val="20"/>
                <w:szCs w:val="20"/>
              </w:rPr>
              <w:t>(</w:t>
            </w:r>
            <w:r w:rsidR="00950EBD">
              <w:rPr>
                <w:rFonts w:ascii="Times New Roman" w:hAnsi="Times New Roman" w:cs="Times New Roman"/>
                <w:sz w:val="20"/>
                <w:szCs w:val="20"/>
                <w:lang w:val="en-DE"/>
              </w:rPr>
              <w:t>51</w:t>
            </w:r>
            <w:r>
              <w:rPr>
                <w:rFonts w:ascii="Times New Roman" w:hAnsi="Times New Roman" w:cs="Times New Roman"/>
                <w:sz w:val="20"/>
                <w:szCs w:val="20"/>
              </w:rPr>
              <w:t>%)</w:t>
            </w:r>
          </w:p>
        </w:tc>
        <w:tc>
          <w:tcPr>
            <w:tcW w:w="810" w:type="dxa"/>
          </w:tcPr>
          <w:p w14:paraId="2BA28E8C" w14:textId="2D2A277D" w:rsidR="00FA0235" w:rsidRPr="006E0BD0" w:rsidRDefault="00950EBD" w:rsidP="00FA0235">
            <w:pPr>
              <w:rPr>
                <w:rFonts w:ascii="Times New Roman" w:hAnsi="Times New Roman" w:cs="Times New Roman"/>
                <w:sz w:val="20"/>
                <w:szCs w:val="20"/>
              </w:rPr>
            </w:pPr>
            <w:r>
              <w:rPr>
                <w:rFonts w:ascii="Times New Roman" w:hAnsi="Times New Roman" w:cs="Times New Roman"/>
                <w:sz w:val="20"/>
                <w:szCs w:val="20"/>
                <w:lang w:val="en-DE"/>
              </w:rPr>
              <w:t>1503</w:t>
            </w:r>
            <w:r w:rsidR="00FA0235">
              <w:rPr>
                <w:rFonts w:ascii="Times New Roman" w:hAnsi="Times New Roman" w:cs="Times New Roman"/>
                <w:sz w:val="20"/>
                <w:szCs w:val="20"/>
              </w:rPr>
              <w:t xml:space="preserve"> / </w:t>
            </w:r>
            <w:r>
              <w:rPr>
                <w:rFonts w:ascii="Times New Roman" w:hAnsi="Times New Roman" w:cs="Times New Roman"/>
                <w:sz w:val="20"/>
                <w:szCs w:val="20"/>
                <w:lang w:val="en-DE"/>
              </w:rPr>
              <w:t>1236</w:t>
            </w:r>
            <w:r w:rsidR="00FA0235">
              <w:rPr>
                <w:rFonts w:ascii="Times New Roman" w:hAnsi="Times New Roman" w:cs="Times New Roman"/>
                <w:sz w:val="20"/>
                <w:szCs w:val="20"/>
              </w:rPr>
              <w:t xml:space="preserve"> (</w:t>
            </w:r>
            <w:r>
              <w:rPr>
                <w:rFonts w:ascii="Times New Roman" w:hAnsi="Times New Roman" w:cs="Times New Roman"/>
                <w:sz w:val="20"/>
                <w:szCs w:val="20"/>
                <w:lang w:val="en-DE"/>
              </w:rPr>
              <w:t>22</w:t>
            </w:r>
            <w:r w:rsidR="00FA0235">
              <w:rPr>
                <w:rFonts w:ascii="Times New Roman" w:hAnsi="Times New Roman" w:cs="Times New Roman"/>
                <w:sz w:val="20"/>
                <w:szCs w:val="20"/>
              </w:rPr>
              <w:t>%)</w:t>
            </w:r>
          </w:p>
        </w:tc>
        <w:tc>
          <w:tcPr>
            <w:tcW w:w="1440" w:type="dxa"/>
          </w:tcPr>
          <w:p w14:paraId="16434AC8" w14:textId="61E9C03D" w:rsidR="00FA0235" w:rsidRPr="00070085" w:rsidRDefault="00FA0235" w:rsidP="00FA0235">
            <w:pPr>
              <w:rPr>
                <w:rFonts w:ascii="Times New Roman" w:hAnsi="Times New Roman" w:cs="Times New Roman"/>
                <w:sz w:val="20"/>
                <w:szCs w:val="20"/>
              </w:rPr>
            </w:pPr>
            <w:r w:rsidRPr="00070085">
              <w:rPr>
                <w:rFonts w:ascii="Times New Roman" w:hAnsi="Times New Roman" w:cs="Times New Roman"/>
                <w:bCs/>
                <w:sz w:val="20"/>
                <w:szCs w:val="20"/>
              </w:rPr>
              <w:fldChar w:fldCharType="begin"/>
            </w:r>
            <w:r w:rsidR="00070085" w:rsidRPr="00070085">
              <w:rPr>
                <w:rFonts w:ascii="Times New Roman" w:hAnsi="Times New Roman" w:cs="Times New Roman"/>
                <w:bCs/>
                <w:sz w:val="20"/>
                <w:szCs w:val="20"/>
              </w:rPr>
              <w:instrText xml:space="preserve"> ADDIN ZOTERO_ITEM CSL_CITATION {"citationID":"jVMNSI4C","properties":{"formattedCitation":"(Franz et al., 2018)","plainCitation":"(Franz et al., 2018)","noteIndex":0},"citationItems":[{"id":343,"uris":["http://zotero.org/users/2799163/items/68JF975H"],"itemData":{"id":343,"type":"article-journal","container-title":"Journal of Geophysical Research: Atmospheres","DOI":"10.1029/2017JD027751","ISSN":"2169897X","issue":"10","journalAbbreviation":"J. Geophys. Res. Atmos.","language":"en","page":"5222-5239","source":"DOI.org (Crossref)","title":"Lake-Atmosphere Heat Flux Dynamics of a Thermokarst Lake in Arctic Siberia","volume":"123","author":[{"family":"Franz","given":"D."},{"family":"Mammarella","given":"I."},{"family":"Boike","given":"J."},{"family":"Kirillin","given":"G."},{"family":"Vesala","given":"T."},{"family":"Bornemann","given":"N."},{"family":"Larmanou","given":"E."},{"family":"Langer","given":"M."},{"family":"Sachs","given":"T."}],"issued":{"date-parts":[["2018",5,27]]}}}],"schema":"https://github.com/citation-style-language/schema/raw/master/csl-citation.json"} </w:instrText>
            </w:r>
            <w:r w:rsidRPr="00070085">
              <w:rPr>
                <w:rFonts w:ascii="Times New Roman" w:hAnsi="Times New Roman" w:cs="Times New Roman"/>
                <w:bCs/>
                <w:sz w:val="20"/>
                <w:szCs w:val="20"/>
              </w:rPr>
              <w:fldChar w:fldCharType="separate"/>
            </w:r>
            <w:r w:rsidRPr="00070085">
              <w:rPr>
                <w:rFonts w:ascii="Times New Roman" w:hAnsi="Times New Roman" w:cs="Times New Roman"/>
                <w:sz w:val="20"/>
                <w:szCs w:val="20"/>
              </w:rPr>
              <w:t>(Franz et al., 2018)</w:t>
            </w:r>
            <w:r w:rsidRPr="00070085">
              <w:rPr>
                <w:rFonts w:ascii="Times New Roman" w:hAnsi="Times New Roman" w:cs="Times New Roman"/>
                <w:bCs/>
                <w:sz w:val="20"/>
                <w:szCs w:val="20"/>
              </w:rPr>
              <w:fldChar w:fldCharType="end"/>
            </w:r>
          </w:p>
        </w:tc>
        <w:tc>
          <w:tcPr>
            <w:tcW w:w="1800" w:type="dxa"/>
          </w:tcPr>
          <w:p w14:paraId="2E989DCB" w14:textId="73F71452" w:rsidR="00FA0235" w:rsidRPr="00070085" w:rsidRDefault="00FA0235" w:rsidP="00FA0235">
            <w:pPr>
              <w:rPr>
                <w:rFonts w:ascii="Times New Roman" w:hAnsi="Times New Roman" w:cs="Times New Roman"/>
                <w:sz w:val="20"/>
                <w:szCs w:val="20"/>
              </w:rPr>
            </w:pPr>
            <w:r w:rsidRPr="00070085">
              <w:rPr>
                <w:rFonts w:ascii="Times New Roman" w:hAnsi="Times New Roman" w:cs="Times New Roman"/>
                <w:bCs/>
                <w:sz w:val="20"/>
                <w:szCs w:val="20"/>
              </w:rPr>
              <w:t xml:space="preserve">***Data available from </w:t>
            </w:r>
            <w:r w:rsidR="00EB3471">
              <w:rPr>
                <w:rFonts w:ascii="Times New Roman" w:hAnsi="Times New Roman" w:cs="Times New Roman"/>
                <w:bCs/>
                <w:sz w:val="20"/>
                <w:szCs w:val="20"/>
              </w:rPr>
              <w:t>Torsten Sachs</w:t>
            </w:r>
          </w:p>
        </w:tc>
      </w:tr>
      <w:tr w:rsidR="00FA0235" w14:paraId="44CBB5D6" w14:textId="77777777" w:rsidTr="007D382E">
        <w:tc>
          <w:tcPr>
            <w:tcW w:w="444" w:type="dxa"/>
          </w:tcPr>
          <w:p w14:paraId="086C17C0" w14:textId="19C317FA" w:rsidR="00FA0235" w:rsidRDefault="00FA0235" w:rsidP="00FA0235">
            <w:pPr>
              <w:rPr>
                <w:rFonts w:ascii="Times New Roman" w:hAnsi="Times New Roman" w:cs="Times New Roman"/>
                <w:sz w:val="20"/>
                <w:szCs w:val="20"/>
              </w:rPr>
            </w:pPr>
            <w:r>
              <w:rPr>
                <w:rFonts w:ascii="Times New Roman" w:hAnsi="Times New Roman" w:cs="Times New Roman"/>
                <w:sz w:val="20"/>
                <w:szCs w:val="20"/>
              </w:rPr>
              <w:t>23</w:t>
            </w:r>
          </w:p>
        </w:tc>
        <w:tc>
          <w:tcPr>
            <w:tcW w:w="1171" w:type="dxa"/>
          </w:tcPr>
          <w:p w14:paraId="35D7C790" w14:textId="6C66B606" w:rsidR="00FA0235" w:rsidRPr="00C604AC" w:rsidRDefault="00FA0235" w:rsidP="00FA0235">
            <w:pPr>
              <w:rPr>
                <w:rFonts w:ascii="Times New Roman" w:hAnsi="Times New Roman" w:cs="Times New Roman"/>
                <w:sz w:val="20"/>
                <w:szCs w:val="20"/>
              </w:rPr>
            </w:pPr>
            <w:r w:rsidRPr="00C604AC">
              <w:rPr>
                <w:rFonts w:ascii="Times New Roman" w:hAnsi="Times New Roman" w:cs="Times New Roman"/>
                <w:sz w:val="20"/>
                <w:szCs w:val="20"/>
              </w:rPr>
              <w:t>Lake Soppensee</w:t>
            </w:r>
          </w:p>
        </w:tc>
        <w:tc>
          <w:tcPr>
            <w:tcW w:w="990" w:type="dxa"/>
          </w:tcPr>
          <w:p w14:paraId="320FBC99" w14:textId="68E26B98" w:rsidR="00FA0235" w:rsidRPr="006E0BD0" w:rsidRDefault="00FA0235" w:rsidP="00FA0235">
            <w:pPr>
              <w:rPr>
                <w:rFonts w:ascii="Times New Roman" w:hAnsi="Times New Roman" w:cs="Times New Roman"/>
                <w:sz w:val="20"/>
                <w:szCs w:val="20"/>
              </w:rPr>
            </w:pPr>
            <w:r w:rsidRPr="00777684">
              <w:rPr>
                <w:rFonts w:ascii="Times New Roman" w:hAnsi="Times New Roman" w:cs="Times New Roman"/>
                <w:sz w:val="20"/>
                <w:szCs w:val="20"/>
              </w:rPr>
              <w:t>47.0889</w:t>
            </w:r>
          </w:p>
        </w:tc>
        <w:tc>
          <w:tcPr>
            <w:tcW w:w="1080" w:type="dxa"/>
          </w:tcPr>
          <w:p w14:paraId="20C318E5" w14:textId="52893C0F" w:rsidR="00FA0235" w:rsidRPr="006E0BD0" w:rsidRDefault="00FA0235" w:rsidP="00FA0235">
            <w:pPr>
              <w:rPr>
                <w:rFonts w:ascii="Times New Roman" w:hAnsi="Times New Roman" w:cs="Times New Roman"/>
                <w:sz w:val="20"/>
                <w:szCs w:val="20"/>
              </w:rPr>
            </w:pPr>
            <w:r w:rsidRPr="00777684">
              <w:rPr>
                <w:rFonts w:ascii="Times New Roman" w:hAnsi="Times New Roman" w:cs="Times New Roman"/>
                <w:sz w:val="20"/>
                <w:szCs w:val="20"/>
              </w:rPr>
              <w:t>8.0823</w:t>
            </w:r>
          </w:p>
        </w:tc>
        <w:tc>
          <w:tcPr>
            <w:tcW w:w="810" w:type="dxa"/>
          </w:tcPr>
          <w:p w14:paraId="779EBE76" w14:textId="5E74CC78" w:rsidR="00FA0235" w:rsidRPr="00422A7F" w:rsidRDefault="00FA0235" w:rsidP="00FA0235">
            <w:pPr>
              <w:rPr>
                <w:rFonts w:ascii="Times New Roman" w:hAnsi="Times New Roman" w:cs="Times New Roman"/>
                <w:sz w:val="20"/>
                <w:szCs w:val="20"/>
              </w:rPr>
            </w:pPr>
            <w:r w:rsidRPr="00422A7F">
              <w:rPr>
                <w:rFonts w:ascii="Times New Roman" w:hAnsi="Times New Roman" w:cs="Times New Roman"/>
                <w:sz w:val="20"/>
                <w:szCs w:val="20"/>
              </w:rPr>
              <w:t>0.25</w:t>
            </w:r>
          </w:p>
        </w:tc>
        <w:tc>
          <w:tcPr>
            <w:tcW w:w="990" w:type="dxa"/>
          </w:tcPr>
          <w:p w14:paraId="1FFDBAB1" w14:textId="2BAAB40E" w:rsidR="00FA0235" w:rsidRPr="00677CC1" w:rsidRDefault="00FA0235" w:rsidP="00FA0235">
            <w:pPr>
              <w:rPr>
                <w:rFonts w:ascii="Times New Roman" w:hAnsi="Times New Roman" w:cs="Times New Roman"/>
                <w:sz w:val="20"/>
                <w:szCs w:val="20"/>
              </w:rPr>
            </w:pPr>
            <w:r w:rsidRPr="00677CC1">
              <w:rPr>
                <w:rFonts w:ascii="Times New Roman" w:hAnsi="Times New Roman" w:cs="Times New Roman"/>
                <w:sz w:val="20"/>
                <w:szCs w:val="20"/>
              </w:rPr>
              <w:t>12/27</w:t>
            </w:r>
          </w:p>
        </w:tc>
        <w:tc>
          <w:tcPr>
            <w:tcW w:w="990" w:type="dxa"/>
          </w:tcPr>
          <w:p w14:paraId="63EFDBA9" w14:textId="4A074A72"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2.7·10</w:t>
            </w:r>
            <w:r>
              <w:rPr>
                <w:rFonts w:ascii="Times New Roman" w:hAnsi="Times New Roman" w:cs="Times New Roman"/>
                <w:sz w:val="20"/>
                <w:szCs w:val="20"/>
                <w:vertAlign w:val="superscript"/>
              </w:rPr>
              <w:t>2</w:t>
            </w:r>
            <w:r>
              <w:rPr>
                <w:rFonts w:ascii="Times New Roman" w:hAnsi="Times New Roman" w:cs="Times New Roman"/>
                <w:sz w:val="20"/>
                <w:szCs w:val="20"/>
              </w:rPr>
              <w:t xml:space="preserve"> / 5.9·10</w:t>
            </w:r>
            <w:r>
              <w:rPr>
                <w:rFonts w:ascii="Times New Roman" w:hAnsi="Times New Roman" w:cs="Times New Roman"/>
                <w:sz w:val="20"/>
                <w:szCs w:val="20"/>
                <w:vertAlign w:val="superscript"/>
              </w:rPr>
              <w:t>2</w:t>
            </w:r>
          </w:p>
        </w:tc>
        <w:tc>
          <w:tcPr>
            <w:tcW w:w="540" w:type="dxa"/>
          </w:tcPr>
          <w:p w14:paraId="03CAC78D" w14:textId="6AFFAE9E"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2.8</w:t>
            </w:r>
          </w:p>
        </w:tc>
        <w:tc>
          <w:tcPr>
            <w:tcW w:w="810" w:type="dxa"/>
          </w:tcPr>
          <w:p w14:paraId="155627F2" w14:textId="735E2539" w:rsidR="00FA0235" w:rsidRPr="006E0BD0" w:rsidRDefault="00FA0235" w:rsidP="00FA0235">
            <w:pPr>
              <w:rPr>
                <w:rFonts w:ascii="Times New Roman" w:hAnsi="Times New Roman" w:cs="Times New Roman"/>
                <w:sz w:val="20"/>
                <w:szCs w:val="20"/>
              </w:rPr>
            </w:pPr>
          </w:p>
        </w:tc>
        <w:tc>
          <w:tcPr>
            <w:tcW w:w="990" w:type="dxa"/>
          </w:tcPr>
          <w:p w14:paraId="2547197A" w14:textId="1AE713D1"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All</w:t>
            </w:r>
          </w:p>
        </w:tc>
        <w:tc>
          <w:tcPr>
            <w:tcW w:w="900" w:type="dxa"/>
          </w:tcPr>
          <w:p w14:paraId="77F98180" w14:textId="3DE49F55"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 xml:space="preserve">835 / </w:t>
            </w:r>
            <w:r w:rsidR="000133F8">
              <w:rPr>
                <w:rFonts w:ascii="Times New Roman" w:hAnsi="Times New Roman" w:cs="Times New Roman"/>
                <w:sz w:val="20"/>
                <w:szCs w:val="20"/>
                <w:lang w:val="en-DE"/>
              </w:rPr>
              <w:t>835</w:t>
            </w:r>
            <w:r>
              <w:rPr>
                <w:rFonts w:ascii="Times New Roman" w:hAnsi="Times New Roman" w:cs="Times New Roman"/>
                <w:sz w:val="20"/>
                <w:szCs w:val="20"/>
              </w:rPr>
              <w:t xml:space="preserve"> (</w:t>
            </w:r>
            <w:r w:rsidR="000133F8">
              <w:rPr>
                <w:rFonts w:ascii="Times New Roman" w:hAnsi="Times New Roman" w:cs="Times New Roman"/>
                <w:sz w:val="20"/>
                <w:szCs w:val="20"/>
                <w:lang w:val="en-DE"/>
              </w:rPr>
              <w:t>0</w:t>
            </w:r>
            <w:r>
              <w:rPr>
                <w:rFonts w:ascii="Times New Roman" w:hAnsi="Times New Roman" w:cs="Times New Roman"/>
                <w:sz w:val="20"/>
                <w:szCs w:val="20"/>
              </w:rPr>
              <w:t>%)</w:t>
            </w:r>
          </w:p>
        </w:tc>
        <w:tc>
          <w:tcPr>
            <w:tcW w:w="990" w:type="dxa"/>
          </w:tcPr>
          <w:p w14:paraId="39EA0196" w14:textId="00FDEFCF"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 / -</w:t>
            </w:r>
          </w:p>
        </w:tc>
        <w:tc>
          <w:tcPr>
            <w:tcW w:w="810" w:type="dxa"/>
          </w:tcPr>
          <w:p w14:paraId="614BBB85" w14:textId="28E58815"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 / -</w:t>
            </w:r>
          </w:p>
        </w:tc>
        <w:tc>
          <w:tcPr>
            <w:tcW w:w="1440" w:type="dxa"/>
          </w:tcPr>
          <w:p w14:paraId="3165C9F7" w14:textId="48107FE2" w:rsidR="00FA0235" w:rsidRPr="00070085" w:rsidRDefault="00FA0235" w:rsidP="00FA0235">
            <w:pPr>
              <w:rPr>
                <w:rFonts w:ascii="Times New Roman" w:hAnsi="Times New Roman" w:cs="Times New Roman"/>
                <w:sz w:val="20"/>
                <w:szCs w:val="20"/>
              </w:rPr>
            </w:pPr>
            <w:r w:rsidRPr="00070085">
              <w:rPr>
                <w:rFonts w:ascii="Times New Roman" w:hAnsi="Times New Roman" w:cs="Times New Roman"/>
                <w:bCs/>
                <w:sz w:val="20"/>
                <w:szCs w:val="20"/>
              </w:rPr>
              <w:fldChar w:fldCharType="begin"/>
            </w:r>
            <w:r w:rsidR="00070085" w:rsidRPr="00070085">
              <w:rPr>
                <w:rFonts w:ascii="Times New Roman" w:hAnsi="Times New Roman" w:cs="Times New Roman"/>
                <w:bCs/>
                <w:sz w:val="20"/>
                <w:szCs w:val="20"/>
              </w:rPr>
              <w:instrText xml:space="preserve"> ADDIN ZOTERO_ITEM CSL_CITATION {"citationID":"EKHh7Cl6","properties":{"formattedCitation":"(Eugster, 2003)","plainCitation":"(Eugster, 2003)","noteIndex":0},"citationItems":[{"id":342,"uris":["http://zotero.org/users/2799163/items/QAWEIWWK"],"itemData":{"id":342,"type":"article-journal","container-title":"Journal of Geophysical Research","DOI":"10.1029/2002JD002653","ISSN":"0148-0227","issue":"D12","journalAbbreviation":"J. Geophys. Res.","language":"en","page":"4362","source":"DOI.org (Crossref)","title":"CO &lt;sub&gt;2&lt;/sub&gt; exchange between air and water in an Arctic Alaskan and midlatitude Swiss lake: Importance of convective mixing","title-short":"CO &lt;sub&gt;2&lt;/sub&gt; exchange between air and water in an Arctic Alaskan and midlatitude Swiss lake","volume":"108","author":[{"family":"Eugster","given":"Werner"}],"issued":{"date-parts":[["2003"]]}}}],"schema":"https://github.com/citation-style-language/schema/raw/master/csl-citation.json"} </w:instrText>
            </w:r>
            <w:r w:rsidRPr="00070085">
              <w:rPr>
                <w:rFonts w:ascii="Times New Roman" w:hAnsi="Times New Roman" w:cs="Times New Roman"/>
                <w:bCs/>
                <w:sz w:val="20"/>
                <w:szCs w:val="20"/>
              </w:rPr>
              <w:fldChar w:fldCharType="separate"/>
            </w:r>
            <w:r w:rsidRPr="00070085">
              <w:rPr>
                <w:rFonts w:ascii="Times New Roman" w:hAnsi="Times New Roman" w:cs="Times New Roman"/>
                <w:sz w:val="20"/>
                <w:szCs w:val="20"/>
              </w:rPr>
              <w:t>(Eugster, 2003)</w:t>
            </w:r>
            <w:r w:rsidRPr="00070085">
              <w:rPr>
                <w:rFonts w:ascii="Times New Roman" w:hAnsi="Times New Roman" w:cs="Times New Roman"/>
                <w:bCs/>
                <w:sz w:val="20"/>
                <w:szCs w:val="20"/>
              </w:rPr>
              <w:fldChar w:fldCharType="end"/>
            </w:r>
          </w:p>
        </w:tc>
        <w:tc>
          <w:tcPr>
            <w:tcW w:w="1800" w:type="dxa"/>
          </w:tcPr>
          <w:p w14:paraId="2901CABE" w14:textId="395D22CB" w:rsidR="00FA0235" w:rsidRPr="00E95B93" w:rsidRDefault="00FA0235" w:rsidP="00FA0235">
            <w:pPr>
              <w:rPr>
                <w:rFonts w:ascii="Times New Roman" w:hAnsi="Times New Roman" w:cs="Times New Roman"/>
                <w:sz w:val="20"/>
                <w:szCs w:val="20"/>
              </w:rPr>
            </w:pPr>
            <w:r w:rsidRPr="00070085">
              <w:rPr>
                <w:rFonts w:ascii="Times New Roman" w:hAnsi="Times New Roman" w:cs="Times New Roman"/>
                <w:bCs/>
                <w:sz w:val="20"/>
                <w:szCs w:val="20"/>
              </w:rPr>
              <w:t xml:space="preserve">***Data available from </w:t>
            </w:r>
            <w:r w:rsidR="00E95B93">
              <w:rPr>
                <w:rFonts w:ascii="Times New Roman" w:hAnsi="Times New Roman" w:cs="Times New Roman"/>
                <w:bCs/>
                <w:sz w:val="20"/>
                <w:szCs w:val="20"/>
              </w:rPr>
              <w:t>Werner Eugster</w:t>
            </w:r>
          </w:p>
        </w:tc>
      </w:tr>
      <w:tr w:rsidR="00FA0235" w14:paraId="0B146F07" w14:textId="77777777" w:rsidTr="007D382E">
        <w:tc>
          <w:tcPr>
            <w:tcW w:w="444" w:type="dxa"/>
          </w:tcPr>
          <w:p w14:paraId="69888F4E" w14:textId="58B2D1EB" w:rsidR="00FA0235" w:rsidRDefault="00FA0235" w:rsidP="00FA0235">
            <w:pPr>
              <w:rPr>
                <w:rFonts w:ascii="Times New Roman" w:hAnsi="Times New Roman" w:cs="Times New Roman"/>
                <w:sz w:val="20"/>
                <w:szCs w:val="20"/>
              </w:rPr>
            </w:pPr>
            <w:r>
              <w:rPr>
                <w:rFonts w:ascii="Times New Roman" w:hAnsi="Times New Roman" w:cs="Times New Roman"/>
                <w:sz w:val="20"/>
                <w:szCs w:val="20"/>
              </w:rPr>
              <w:t>24</w:t>
            </w:r>
          </w:p>
        </w:tc>
        <w:tc>
          <w:tcPr>
            <w:tcW w:w="1171" w:type="dxa"/>
          </w:tcPr>
          <w:p w14:paraId="36EE8BDD" w14:textId="3B6202E2" w:rsidR="00FA0235" w:rsidRPr="00C604AC" w:rsidRDefault="00FA0235" w:rsidP="00FA0235">
            <w:pPr>
              <w:rPr>
                <w:rFonts w:ascii="Times New Roman" w:hAnsi="Times New Roman" w:cs="Times New Roman"/>
                <w:sz w:val="20"/>
                <w:szCs w:val="20"/>
              </w:rPr>
            </w:pPr>
            <w:r w:rsidRPr="00C604AC">
              <w:rPr>
                <w:rFonts w:ascii="Times New Roman" w:hAnsi="Times New Roman" w:cs="Times New Roman"/>
                <w:sz w:val="20"/>
                <w:szCs w:val="20"/>
              </w:rPr>
              <w:t>Lake Suwa</w:t>
            </w:r>
          </w:p>
        </w:tc>
        <w:tc>
          <w:tcPr>
            <w:tcW w:w="990" w:type="dxa"/>
          </w:tcPr>
          <w:p w14:paraId="78785FAB" w14:textId="49B7B918" w:rsidR="00FA0235" w:rsidRPr="006E0BD0" w:rsidRDefault="00FA0235" w:rsidP="00FA0235">
            <w:pPr>
              <w:rPr>
                <w:rFonts w:ascii="Times New Roman" w:hAnsi="Times New Roman" w:cs="Times New Roman"/>
                <w:sz w:val="20"/>
                <w:szCs w:val="20"/>
              </w:rPr>
            </w:pPr>
            <w:r w:rsidRPr="00006CB5">
              <w:rPr>
                <w:rFonts w:ascii="Times New Roman" w:hAnsi="Times New Roman" w:cs="Times New Roman"/>
                <w:sz w:val="20"/>
                <w:szCs w:val="20"/>
              </w:rPr>
              <w:t>36.046</w:t>
            </w:r>
            <w:r>
              <w:rPr>
                <w:rFonts w:ascii="Times New Roman" w:hAnsi="Times New Roman" w:cs="Times New Roman"/>
                <w:sz w:val="20"/>
                <w:szCs w:val="20"/>
              </w:rPr>
              <w:t>6</w:t>
            </w:r>
          </w:p>
        </w:tc>
        <w:tc>
          <w:tcPr>
            <w:tcW w:w="1080" w:type="dxa"/>
          </w:tcPr>
          <w:p w14:paraId="3CFB20C7" w14:textId="1560FA3F" w:rsidR="00FA0235" w:rsidRPr="006E0BD0" w:rsidRDefault="00FA0235" w:rsidP="00FA0235">
            <w:pPr>
              <w:rPr>
                <w:rFonts w:ascii="Times New Roman" w:hAnsi="Times New Roman" w:cs="Times New Roman"/>
                <w:sz w:val="20"/>
                <w:szCs w:val="20"/>
              </w:rPr>
            </w:pPr>
            <w:r w:rsidRPr="00006CB5">
              <w:rPr>
                <w:rFonts w:ascii="Times New Roman" w:hAnsi="Times New Roman" w:cs="Times New Roman"/>
                <w:sz w:val="20"/>
                <w:szCs w:val="20"/>
              </w:rPr>
              <w:t>138.1083</w:t>
            </w:r>
          </w:p>
        </w:tc>
        <w:tc>
          <w:tcPr>
            <w:tcW w:w="810" w:type="dxa"/>
          </w:tcPr>
          <w:p w14:paraId="09253D4D" w14:textId="41D4FE52" w:rsidR="00FA0235" w:rsidRPr="00422A7F" w:rsidRDefault="00FA0235" w:rsidP="00FA0235">
            <w:pPr>
              <w:rPr>
                <w:rFonts w:ascii="Times New Roman" w:hAnsi="Times New Roman" w:cs="Times New Roman"/>
                <w:sz w:val="20"/>
                <w:szCs w:val="20"/>
              </w:rPr>
            </w:pPr>
            <w:r w:rsidRPr="00422A7F">
              <w:rPr>
                <w:rFonts w:ascii="Times New Roman" w:hAnsi="Times New Roman" w:cs="Times New Roman"/>
                <w:sz w:val="20"/>
                <w:szCs w:val="20"/>
              </w:rPr>
              <w:t>13.3</w:t>
            </w:r>
          </w:p>
        </w:tc>
        <w:tc>
          <w:tcPr>
            <w:tcW w:w="990" w:type="dxa"/>
          </w:tcPr>
          <w:p w14:paraId="74AD5FA1" w14:textId="4ECA42EB" w:rsidR="00FA0235" w:rsidRPr="00677CC1" w:rsidRDefault="00FA0235" w:rsidP="00FA0235">
            <w:pPr>
              <w:rPr>
                <w:rFonts w:ascii="Times New Roman" w:hAnsi="Times New Roman" w:cs="Times New Roman"/>
                <w:sz w:val="20"/>
                <w:szCs w:val="20"/>
              </w:rPr>
            </w:pPr>
            <w:r w:rsidRPr="00677CC1">
              <w:rPr>
                <w:rFonts w:ascii="Times New Roman" w:hAnsi="Times New Roman" w:cs="Times New Roman"/>
                <w:sz w:val="20"/>
                <w:szCs w:val="20"/>
              </w:rPr>
              <w:t>4/6.9</w:t>
            </w:r>
          </w:p>
        </w:tc>
        <w:tc>
          <w:tcPr>
            <w:tcW w:w="990" w:type="dxa"/>
          </w:tcPr>
          <w:p w14:paraId="3A3A8738" w14:textId="1CF00CDA"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3.2·10</w:t>
            </w:r>
            <w:r>
              <w:rPr>
                <w:rFonts w:ascii="Times New Roman" w:hAnsi="Times New Roman" w:cs="Times New Roman"/>
                <w:sz w:val="20"/>
                <w:szCs w:val="20"/>
                <w:vertAlign w:val="superscript"/>
              </w:rPr>
              <w:t>3</w:t>
            </w:r>
            <w:r>
              <w:rPr>
                <w:rFonts w:ascii="Times New Roman" w:hAnsi="Times New Roman" w:cs="Times New Roman"/>
                <w:sz w:val="20"/>
                <w:szCs w:val="20"/>
              </w:rPr>
              <w:t xml:space="preserve"> / 5.1·10</w:t>
            </w:r>
            <w:r>
              <w:rPr>
                <w:rFonts w:ascii="Times New Roman" w:hAnsi="Times New Roman" w:cs="Times New Roman"/>
                <w:sz w:val="20"/>
                <w:szCs w:val="20"/>
                <w:vertAlign w:val="superscript"/>
              </w:rPr>
              <w:t>3</w:t>
            </w:r>
          </w:p>
        </w:tc>
        <w:tc>
          <w:tcPr>
            <w:tcW w:w="540" w:type="dxa"/>
          </w:tcPr>
          <w:p w14:paraId="72624030" w14:textId="65C0FE53"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3.1</w:t>
            </w:r>
          </w:p>
        </w:tc>
        <w:tc>
          <w:tcPr>
            <w:tcW w:w="810" w:type="dxa"/>
          </w:tcPr>
          <w:p w14:paraId="3E457144" w14:textId="5225F492" w:rsidR="00FA0235" w:rsidRPr="006E0BD0" w:rsidRDefault="00124298" w:rsidP="00FA0235">
            <w:pPr>
              <w:rPr>
                <w:rFonts w:ascii="Times New Roman" w:hAnsi="Times New Roman" w:cs="Times New Roman"/>
                <w:sz w:val="20"/>
                <w:szCs w:val="20"/>
              </w:rPr>
            </w:pPr>
            <w:r>
              <w:rPr>
                <w:rFonts w:ascii="Times New Roman" w:hAnsi="Times New Roman" w:cs="Times New Roman"/>
                <w:sz w:val="20"/>
                <w:szCs w:val="20"/>
              </w:rPr>
              <w:t>QCF(</w:t>
            </w:r>
            <w:r w:rsidRPr="00BB7238">
              <w:rPr>
                <w:rFonts w:ascii="Times New Roman" w:hAnsi="Times New Roman" w:cs="Times New Roman"/>
                <w:szCs w:val="20"/>
              </w:rPr>
              <w:t xml:space="preserve">≥ </w:t>
            </w:r>
            <w:r>
              <w:rPr>
                <w:rFonts w:ascii="Times New Roman" w:hAnsi="Times New Roman" w:cs="Times New Roman"/>
                <w:szCs w:val="20"/>
              </w:rPr>
              <w:t>6</w:t>
            </w:r>
            <w:r>
              <w:rPr>
                <w:rFonts w:ascii="Times New Roman" w:hAnsi="Times New Roman" w:cs="Times New Roman"/>
                <w:sz w:val="20"/>
                <w:szCs w:val="20"/>
              </w:rPr>
              <w:t xml:space="preserve">); </w:t>
            </w:r>
            <w:r w:rsidR="00FA0235">
              <w:rPr>
                <w:rFonts w:ascii="Times New Roman" w:hAnsi="Times New Roman" w:cs="Times New Roman"/>
                <w:sz w:val="20"/>
                <w:szCs w:val="20"/>
              </w:rPr>
              <w:t xml:space="preserve">WD; IC; L; P; </w:t>
            </w:r>
            <w:r w:rsidR="00016A5C">
              <w:rPr>
                <w:rFonts w:ascii="Times New Roman" w:hAnsi="Times New Roman" w:cs="Times New Roman"/>
                <w:sz w:val="20"/>
                <w:szCs w:val="20"/>
                <w:lang w:val="en-DE"/>
              </w:rPr>
              <w:t>TTQ</w:t>
            </w:r>
          </w:p>
        </w:tc>
        <w:tc>
          <w:tcPr>
            <w:tcW w:w="990" w:type="dxa"/>
          </w:tcPr>
          <w:p w14:paraId="0917130D" w14:textId="67F20312"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&lt; 5 and &gt; 240</w:t>
            </w:r>
          </w:p>
        </w:tc>
        <w:tc>
          <w:tcPr>
            <w:tcW w:w="900" w:type="dxa"/>
          </w:tcPr>
          <w:p w14:paraId="07D4FA0B" w14:textId="79D176BF"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25239 / 16</w:t>
            </w:r>
            <w:r w:rsidR="00D1760A">
              <w:rPr>
                <w:rFonts w:ascii="Times New Roman" w:hAnsi="Times New Roman" w:cs="Times New Roman"/>
                <w:sz w:val="20"/>
                <w:szCs w:val="20"/>
                <w:lang w:val="en-DE"/>
              </w:rPr>
              <w:t>622</w:t>
            </w:r>
            <w:r>
              <w:rPr>
                <w:rFonts w:ascii="Times New Roman" w:hAnsi="Times New Roman" w:cs="Times New Roman"/>
                <w:sz w:val="20"/>
                <w:szCs w:val="20"/>
              </w:rPr>
              <w:t xml:space="preserve"> (3</w:t>
            </w:r>
            <w:r w:rsidR="00D1760A">
              <w:rPr>
                <w:rFonts w:ascii="Times New Roman" w:hAnsi="Times New Roman" w:cs="Times New Roman"/>
                <w:sz w:val="20"/>
                <w:szCs w:val="20"/>
                <w:lang w:val="en-DE"/>
              </w:rPr>
              <w:t>4</w:t>
            </w:r>
            <w:r>
              <w:rPr>
                <w:rFonts w:ascii="Times New Roman" w:hAnsi="Times New Roman" w:cs="Times New Roman"/>
                <w:sz w:val="20"/>
                <w:szCs w:val="20"/>
              </w:rPr>
              <w:t>%)</w:t>
            </w:r>
          </w:p>
        </w:tc>
        <w:tc>
          <w:tcPr>
            <w:tcW w:w="990" w:type="dxa"/>
          </w:tcPr>
          <w:p w14:paraId="1089264E" w14:textId="0B05DD0A" w:rsidR="00FA0235" w:rsidRPr="006E0BD0" w:rsidRDefault="00FA0235" w:rsidP="00FA0235">
            <w:pPr>
              <w:rPr>
                <w:rFonts w:ascii="Times New Roman" w:hAnsi="Times New Roman" w:cs="Times New Roman"/>
                <w:sz w:val="20"/>
                <w:szCs w:val="20"/>
              </w:rPr>
            </w:pPr>
            <w:r w:rsidRPr="00A92355">
              <w:rPr>
                <w:rFonts w:ascii="Times New Roman" w:hAnsi="Times New Roman" w:cs="Times New Roman"/>
                <w:b/>
                <w:bCs/>
                <w:i/>
                <w:iCs/>
                <w:sz w:val="20"/>
                <w:szCs w:val="20"/>
              </w:rPr>
              <w:t>T</w:t>
            </w:r>
            <w:r w:rsidRPr="00A92355">
              <w:rPr>
                <w:rFonts w:ascii="Times New Roman" w:hAnsi="Times New Roman" w:cs="Times New Roman"/>
                <w:b/>
                <w:bCs/>
                <w:i/>
                <w:iCs/>
                <w:sz w:val="20"/>
                <w:szCs w:val="20"/>
                <w:vertAlign w:val="subscript"/>
              </w:rPr>
              <w:t>s</w:t>
            </w:r>
            <w:r>
              <w:rPr>
                <w:rFonts w:ascii="Times New Roman" w:hAnsi="Times New Roman" w:cs="Times New Roman"/>
                <w:i/>
                <w:iCs/>
                <w:sz w:val="20"/>
                <w:szCs w:val="20"/>
                <w:vertAlign w:val="subscript"/>
              </w:rPr>
              <w:t xml:space="preserve"> </w:t>
            </w:r>
            <w:r>
              <w:rPr>
                <w:rFonts w:ascii="Times New Roman" w:hAnsi="Times New Roman" w:cs="Times New Roman"/>
                <w:sz w:val="20"/>
                <w:szCs w:val="20"/>
              </w:rPr>
              <w:t xml:space="preserve">and </w:t>
            </w:r>
            <w:r>
              <w:rPr>
                <w:rFonts w:ascii="Times New Roman" w:hAnsi="Times New Roman" w:cs="Times New Roman"/>
                <w:i/>
                <w:iCs/>
                <w:sz w:val="20"/>
                <w:szCs w:val="20"/>
              </w:rPr>
              <w:t>T</w:t>
            </w:r>
            <w:r>
              <w:rPr>
                <w:rFonts w:ascii="Times New Roman" w:hAnsi="Times New Roman" w:cs="Times New Roman"/>
                <w:i/>
                <w:iCs/>
                <w:sz w:val="20"/>
                <w:szCs w:val="20"/>
                <w:vertAlign w:val="subscript"/>
              </w:rPr>
              <w:t>w</w:t>
            </w:r>
            <w:r>
              <w:rPr>
                <w:rFonts w:ascii="Times New Roman" w:hAnsi="Times New Roman" w:cs="Times New Roman"/>
                <w:sz w:val="20"/>
                <w:szCs w:val="20"/>
              </w:rPr>
              <w:t xml:space="preserve">; </w:t>
            </w:r>
            <w:r w:rsidR="00D1760A">
              <w:rPr>
                <w:rFonts w:ascii="Times New Roman" w:hAnsi="Times New Roman" w:cs="Times New Roman"/>
                <w:sz w:val="20"/>
                <w:szCs w:val="20"/>
                <w:lang w:val="en-DE"/>
              </w:rPr>
              <w:t>15676</w:t>
            </w:r>
            <w:r>
              <w:rPr>
                <w:rFonts w:ascii="Times New Roman" w:hAnsi="Times New Roman" w:cs="Times New Roman"/>
                <w:sz w:val="20"/>
                <w:szCs w:val="20"/>
              </w:rPr>
              <w:t xml:space="preserve"> / </w:t>
            </w:r>
            <w:r w:rsidR="00D1760A">
              <w:rPr>
                <w:rFonts w:ascii="Times New Roman" w:hAnsi="Times New Roman" w:cs="Times New Roman"/>
                <w:sz w:val="20"/>
                <w:szCs w:val="20"/>
                <w:lang w:val="en-DE"/>
              </w:rPr>
              <w:t>11184</w:t>
            </w:r>
            <w:r>
              <w:rPr>
                <w:rFonts w:ascii="Times New Roman" w:hAnsi="Times New Roman" w:cs="Times New Roman"/>
                <w:sz w:val="20"/>
                <w:szCs w:val="20"/>
              </w:rPr>
              <w:t xml:space="preserve"> (</w:t>
            </w:r>
            <w:r w:rsidR="00D1760A">
              <w:rPr>
                <w:rFonts w:ascii="Times New Roman" w:hAnsi="Times New Roman" w:cs="Times New Roman"/>
                <w:sz w:val="20"/>
                <w:szCs w:val="20"/>
                <w:lang w:val="en-DE"/>
              </w:rPr>
              <w:t>29</w:t>
            </w:r>
            <w:r>
              <w:rPr>
                <w:rFonts w:ascii="Times New Roman" w:hAnsi="Times New Roman" w:cs="Times New Roman"/>
                <w:sz w:val="20"/>
                <w:szCs w:val="20"/>
              </w:rPr>
              <w:t>%)</w:t>
            </w:r>
          </w:p>
        </w:tc>
        <w:tc>
          <w:tcPr>
            <w:tcW w:w="810" w:type="dxa"/>
          </w:tcPr>
          <w:p w14:paraId="788F3B8D" w14:textId="37D0A796" w:rsidR="00FA0235" w:rsidRPr="006E0BD0" w:rsidRDefault="00D1760A" w:rsidP="00FA0235">
            <w:pPr>
              <w:rPr>
                <w:rFonts w:ascii="Times New Roman" w:hAnsi="Times New Roman" w:cs="Times New Roman"/>
                <w:sz w:val="20"/>
                <w:szCs w:val="20"/>
              </w:rPr>
            </w:pPr>
            <w:r>
              <w:rPr>
                <w:rFonts w:ascii="Times New Roman" w:hAnsi="Times New Roman" w:cs="Times New Roman"/>
                <w:sz w:val="20"/>
                <w:szCs w:val="20"/>
                <w:lang w:val="en-DE"/>
              </w:rPr>
              <w:t>18021</w:t>
            </w:r>
            <w:r w:rsidR="00FA0235">
              <w:rPr>
                <w:rFonts w:ascii="Times New Roman" w:hAnsi="Times New Roman" w:cs="Times New Roman"/>
                <w:sz w:val="20"/>
                <w:szCs w:val="20"/>
              </w:rPr>
              <w:t xml:space="preserve"> / </w:t>
            </w:r>
            <w:r>
              <w:rPr>
                <w:rFonts w:ascii="Times New Roman" w:hAnsi="Times New Roman" w:cs="Times New Roman"/>
                <w:sz w:val="20"/>
                <w:szCs w:val="20"/>
                <w:lang w:val="en-DE"/>
              </w:rPr>
              <w:t>12697</w:t>
            </w:r>
            <w:r w:rsidR="00FA0235">
              <w:rPr>
                <w:rFonts w:ascii="Times New Roman" w:hAnsi="Times New Roman" w:cs="Times New Roman"/>
                <w:sz w:val="20"/>
                <w:szCs w:val="20"/>
              </w:rPr>
              <w:t xml:space="preserve"> (3</w:t>
            </w:r>
            <w:r>
              <w:rPr>
                <w:rFonts w:ascii="Times New Roman" w:hAnsi="Times New Roman" w:cs="Times New Roman"/>
                <w:sz w:val="20"/>
                <w:szCs w:val="20"/>
                <w:lang w:val="en-DE"/>
              </w:rPr>
              <w:t>0</w:t>
            </w:r>
            <w:r w:rsidR="00FA0235">
              <w:rPr>
                <w:rFonts w:ascii="Times New Roman" w:hAnsi="Times New Roman" w:cs="Times New Roman"/>
                <w:sz w:val="20"/>
                <w:szCs w:val="20"/>
              </w:rPr>
              <w:t>%)</w:t>
            </w:r>
          </w:p>
        </w:tc>
        <w:tc>
          <w:tcPr>
            <w:tcW w:w="1440" w:type="dxa"/>
          </w:tcPr>
          <w:p w14:paraId="29EC796C" w14:textId="4AAF394A" w:rsidR="00FA0235" w:rsidRPr="00070085" w:rsidRDefault="00FA0235" w:rsidP="00FA0235">
            <w:pPr>
              <w:rPr>
                <w:rFonts w:ascii="Times New Roman" w:hAnsi="Times New Roman" w:cs="Times New Roman"/>
                <w:sz w:val="20"/>
                <w:szCs w:val="20"/>
              </w:rPr>
            </w:pPr>
            <w:r w:rsidRPr="00070085">
              <w:rPr>
                <w:rFonts w:ascii="Times New Roman" w:hAnsi="Times New Roman" w:cs="Times New Roman"/>
                <w:bCs/>
                <w:sz w:val="20"/>
                <w:szCs w:val="20"/>
              </w:rPr>
              <w:fldChar w:fldCharType="begin"/>
            </w:r>
            <w:r w:rsidR="00070085" w:rsidRPr="00070085">
              <w:rPr>
                <w:rFonts w:ascii="Times New Roman" w:hAnsi="Times New Roman" w:cs="Times New Roman"/>
                <w:bCs/>
                <w:sz w:val="20"/>
                <w:szCs w:val="20"/>
              </w:rPr>
              <w:instrText xml:space="preserve"> ADDIN ZOTERO_ITEM CSL_CITATION {"citationID":"IEtOXwaE","properties":{"formattedCitation":"(Iwata et al., 2018, 2020)","plainCitation":"(Iwata et al., 2018, 2020)","noteIndex":0},"citationItems":[{"id":353,"uris":["http://zotero.org/users/2799163/items/3LR9MJ5R"],"itemData":{"id":353,"type":"article-journal","container-title":"Boundary-Layer Meteorology","DOI":"10.1007/s10546-018-0383-1","ISSN":"0006-8314, 1573-1472","issue":"3","journalAbbreviation":"Boundary-Layer Meteorol","language":"en","page":"413-428","source":"DOI.org (Crossref)","title":"Partitioning Eddy-Covariance Methane Fluxes from a Shallow Lake into Diffusive and Ebullitive Fluxes","volume":"169","author":[{"family":"Iwata","given":"Hiroki"},{"family":"Hirata","given":"Ryuichi"},{"family":"Takahashi","given":"Yoshiyuki"},{"family":"Miyabara","given":"Yuichi"},{"family":"Itoh","given":"Masayuki"},{"family":"Iizuka","given":"Kotaro"}],"issued":{"date-parts":[["2018",12]]}},"label":"page"},{"id":352,"uris":["http://zotero.org/users/2799163/items/8WFJCMS2"],"itemData":{"id":352,"type":"article-journal","container-title":"Agricultural and Forest Meteorology","DOI":"10.1016/j.agrformet.2020.108184","ISSN":"01681923","journalAbbreviation":"Agricultural and Forest Meteorology","language":"en","page":"108184","source":"DOI.org (Crossref)","title":"Temporal and spatial variations in methane emissions from the littoral zone of a shallow mid-latitude lake with steady methane bubble emission areas","volume":"295","author":[{"family":"Iwata","given":"Hiroki"},{"family":"Nakazawa","given":"Kotomi"},{"family":"Sato","given":"Himeka"},{"family":"Itoh","given":"Masayuki"},{"family":"Miyabara","given":"Yuichi"},{"family":"Hirata","given":"Ryuichi"},{"family":"Takahashi","given":"Yoshiyuki"},{"family":"Tokida","given":"Takeshi"},{"family":"Endo","given":"Ryosuke"}],"issued":{"date-parts":[["2020",12]]}},"label":"page"}],"schema":"https://github.com/citation-style-language/schema/raw/master/csl-citation.json"} </w:instrText>
            </w:r>
            <w:r w:rsidRPr="00070085">
              <w:rPr>
                <w:rFonts w:ascii="Times New Roman" w:hAnsi="Times New Roman" w:cs="Times New Roman"/>
                <w:bCs/>
                <w:sz w:val="20"/>
                <w:szCs w:val="20"/>
              </w:rPr>
              <w:fldChar w:fldCharType="separate"/>
            </w:r>
            <w:r w:rsidRPr="00070085">
              <w:rPr>
                <w:rFonts w:ascii="Times New Roman" w:hAnsi="Times New Roman" w:cs="Times New Roman"/>
                <w:sz w:val="20"/>
                <w:szCs w:val="20"/>
              </w:rPr>
              <w:t>(Iwata et al., 2018, 2020)</w:t>
            </w:r>
            <w:r w:rsidRPr="00070085">
              <w:rPr>
                <w:rFonts w:ascii="Times New Roman" w:hAnsi="Times New Roman" w:cs="Times New Roman"/>
                <w:bCs/>
                <w:sz w:val="20"/>
                <w:szCs w:val="20"/>
              </w:rPr>
              <w:fldChar w:fldCharType="end"/>
            </w:r>
          </w:p>
        </w:tc>
        <w:tc>
          <w:tcPr>
            <w:tcW w:w="1800" w:type="dxa"/>
          </w:tcPr>
          <w:p w14:paraId="6FFAFEF8" w14:textId="1B621D2C" w:rsidR="00FA0235" w:rsidRPr="00070085" w:rsidRDefault="00000000" w:rsidP="00FA0235">
            <w:pPr>
              <w:rPr>
                <w:rFonts w:ascii="Times New Roman" w:hAnsi="Times New Roman" w:cs="Times New Roman"/>
                <w:sz w:val="20"/>
                <w:szCs w:val="20"/>
              </w:rPr>
            </w:pPr>
            <w:hyperlink r:id="rId12" w:history="1">
              <w:r w:rsidR="00223DA9" w:rsidRPr="00CF46A1">
                <w:rPr>
                  <w:rStyle w:val="Hyperlink"/>
                  <w:rFonts w:ascii="Times New Roman" w:hAnsi="Times New Roman" w:cs="Times New Roman"/>
                  <w:bCs/>
                  <w:sz w:val="20"/>
                  <w:szCs w:val="20"/>
                </w:rPr>
                <w:t>http://asiaflux.net/index.php?page_id=1355</w:t>
              </w:r>
            </w:hyperlink>
          </w:p>
        </w:tc>
      </w:tr>
      <w:tr w:rsidR="00FA0235" w14:paraId="13441574" w14:textId="77777777" w:rsidTr="007D382E">
        <w:tc>
          <w:tcPr>
            <w:tcW w:w="444" w:type="dxa"/>
          </w:tcPr>
          <w:p w14:paraId="7532D885" w14:textId="398A03D6" w:rsidR="00FA0235" w:rsidRDefault="00FA0235" w:rsidP="00FA0235">
            <w:pPr>
              <w:rPr>
                <w:rFonts w:ascii="Times New Roman" w:hAnsi="Times New Roman" w:cs="Times New Roman"/>
                <w:sz w:val="20"/>
                <w:szCs w:val="20"/>
              </w:rPr>
            </w:pPr>
            <w:r>
              <w:rPr>
                <w:rFonts w:ascii="Times New Roman" w:hAnsi="Times New Roman" w:cs="Times New Roman"/>
                <w:sz w:val="20"/>
                <w:szCs w:val="20"/>
              </w:rPr>
              <w:t>25</w:t>
            </w:r>
          </w:p>
        </w:tc>
        <w:tc>
          <w:tcPr>
            <w:tcW w:w="1171" w:type="dxa"/>
          </w:tcPr>
          <w:p w14:paraId="3AA95DE7" w14:textId="3A1577EF" w:rsidR="00FA0235" w:rsidRPr="00C604AC" w:rsidRDefault="00FA0235" w:rsidP="00FA0235">
            <w:pPr>
              <w:rPr>
                <w:rFonts w:ascii="Times New Roman" w:hAnsi="Times New Roman" w:cs="Times New Roman"/>
                <w:sz w:val="20"/>
                <w:szCs w:val="20"/>
              </w:rPr>
            </w:pPr>
            <w:r w:rsidRPr="00C604AC">
              <w:rPr>
                <w:rFonts w:ascii="Times New Roman" w:hAnsi="Times New Roman" w:cs="Times New Roman"/>
                <w:sz w:val="20"/>
                <w:szCs w:val="20"/>
              </w:rPr>
              <w:t>Lake Taihu</w:t>
            </w:r>
          </w:p>
        </w:tc>
        <w:tc>
          <w:tcPr>
            <w:tcW w:w="990" w:type="dxa"/>
          </w:tcPr>
          <w:p w14:paraId="0E843CDD" w14:textId="6EB2BC0A" w:rsidR="00FA0235" w:rsidRPr="006E0BD0" w:rsidRDefault="00FA0235" w:rsidP="00FA0235">
            <w:pPr>
              <w:rPr>
                <w:rFonts w:ascii="Times New Roman" w:hAnsi="Times New Roman" w:cs="Times New Roman"/>
                <w:sz w:val="20"/>
                <w:szCs w:val="20"/>
              </w:rPr>
            </w:pPr>
            <w:r w:rsidRPr="00C664F9">
              <w:rPr>
                <w:rFonts w:ascii="Times New Roman" w:hAnsi="Times New Roman" w:cs="Times New Roman"/>
                <w:sz w:val="20"/>
                <w:szCs w:val="20"/>
              </w:rPr>
              <w:t>31.232</w:t>
            </w:r>
            <w:r>
              <w:rPr>
                <w:rFonts w:ascii="Times New Roman" w:hAnsi="Times New Roman" w:cs="Times New Roman"/>
                <w:sz w:val="20"/>
                <w:szCs w:val="20"/>
              </w:rPr>
              <w:t>4</w:t>
            </w:r>
          </w:p>
        </w:tc>
        <w:tc>
          <w:tcPr>
            <w:tcW w:w="1080" w:type="dxa"/>
          </w:tcPr>
          <w:p w14:paraId="021FAAE1" w14:textId="37060ABA" w:rsidR="00FA0235" w:rsidRPr="006E0BD0" w:rsidRDefault="00FA0235" w:rsidP="00FA0235">
            <w:pPr>
              <w:rPr>
                <w:rFonts w:ascii="Times New Roman" w:hAnsi="Times New Roman" w:cs="Times New Roman"/>
                <w:sz w:val="20"/>
                <w:szCs w:val="20"/>
              </w:rPr>
            </w:pPr>
            <w:r w:rsidRPr="00C664F9">
              <w:rPr>
                <w:rFonts w:ascii="Times New Roman" w:hAnsi="Times New Roman" w:cs="Times New Roman"/>
                <w:sz w:val="20"/>
                <w:szCs w:val="20"/>
              </w:rPr>
              <w:t>120.1086</w:t>
            </w:r>
          </w:p>
        </w:tc>
        <w:tc>
          <w:tcPr>
            <w:tcW w:w="810" w:type="dxa"/>
          </w:tcPr>
          <w:p w14:paraId="13EB1CE2" w14:textId="232D6AC1" w:rsidR="00FA0235" w:rsidRPr="00422A7F" w:rsidRDefault="00FA0235" w:rsidP="00FA0235">
            <w:pPr>
              <w:rPr>
                <w:rFonts w:ascii="Times New Roman" w:hAnsi="Times New Roman" w:cs="Times New Roman"/>
                <w:sz w:val="20"/>
                <w:szCs w:val="20"/>
              </w:rPr>
            </w:pPr>
            <w:r w:rsidRPr="00422A7F">
              <w:rPr>
                <w:rFonts w:ascii="Times New Roman" w:hAnsi="Times New Roman" w:cs="Times New Roman"/>
                <w:sz w:val="20"/>
                <w:szCs w:val="20"/>
              </w:rPr>
              <w:t>2.4 ·10</w:t>
            </w:r>
            <w:r w:rsidRPr="00422A7F">
              <w:rPr>
                <w:rFonts w:ascii="Times New Roman" w:hAnsi="Times New Roman" w:cs="Times New Roman"/>
                <w:sz w:val="20"/>
                <w:szCs w:val="20"/>
                <w:vertAlign w:val="superscript"/>
              </w:rPr>
              <w:t>3</w:t>
            </w:r>
          </w:p>
        </w:tc>
        <w:tc>
          <w:tcPr>
            <w:tcW w:w="990" w:type="dxa"/>
          </w:tcPr>
          <w:p w14:paraId="3DBFC4D9" w14:textId="4076164D" w:rsidR="00FA0235" w:rsidRPr="00677CC1" w:rsidRDefault="00FA0235" w:rsidP="00FA0235">
            <w:pPr>
              <w:rPr>
                <w:rFonts w:ascii="Times New Roman" w:hAnsi="Times New Roman" w:cs="Times New Roman"/>
                <w:sz w:val="20"/>
                <w:szCs w:val="20"/>
              </w:rPr>
            </w:pPr>
            <w:r w:rsidRPr="00677CC1">
              <w:rPr>
                <w:rFonts w:ascii="Times New Roman" w:hAnsi="Times New Roman" w:cs="Times New Roman"/>
                <w:sz w:val="20"/>
                <w:szCs w:val="20"/>
              </w:rPr>
              <w:t>1.9/3</w:t>
            </w:r>
          </w:p>
        </w:tc>
        <w:tc>
          <w:tcPr>
            <w:tcW w:w="990" w:type="dxa"/>
          </w:tcPr>
          <w:p w14:paraId="00EF92E6" w14:textId="1686DFE4"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2.1·10</w:t>
            </w:r>
            <w:r>
              <w:rPr>
                <w:rFonts w:ascii="Times New Roman" w:hAnsi="Times New Roman" w:cs="Times New Roman"/>
                <w:sz w:val="20"/>
                <w:szCs w:val="20"/>
                <w:vertAlign w:val="superscript"/>
              </w:rPr>
              <w:t>4</w:t>
            </w:r>
            <w:r>
              <w:rPr>
                <w:rFonts w:ascii="Times New Roman" w:hAnsi="Times New Roman" w:cs="Times New Roman"/>
                <w:sz w:val="20"/>
                <w:szCs w:val="20"/>
              </w:rPr>
              <w:t xml:space="preserve"> / 3.5·10</w:t>
            </w:r>
            <w:r>
              <w:rPr>
                <w:rFonts w:ascii="Times New Roman" w:hAnsi="Times New Roman" w:cs="Times New Roman"/>
                <w:sz w:val="20"/>
                <w:szCs w:val="20"/>
                <w:vertAlign w:val="superscript"/>
              </w:rPr>
              <w:t>4</w:t>
            </w:r>
          </w:p>
        </w:tc>
        <w:tc>
          <w:tcPr>
            <w:tcW w:w="540" w:type="dxa"/>
          </w:tcPr>
          <w:p w14:paraId="01E341C6" w14:textId="09D600B0"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8.5</w:t>
            </w:r>
          </w:p>
        </w:tc>
        <w:tc>
          <w:tcPr>
            <w:tcW w:w="810" w:type="dxa"/>
          </w:tcPr>
          <w:p w14:paraId="065EEF99" w14:textId="49BD22E5" w:rsidR="00FA0235" w:rsidRPr="006E0BD0" w:rsidRDefault="0040314E" w:rsidP="00FA0235">
            <w:pPr>
              <w:rPr>
                <w:rFonts w:ascii="Times New Roman" w:hAnsi="Times New Roman" w:cs="Times New Roman"/>
                <w:sz w:val="20"/>
                <w:szCs w:val="20"/>
              </w:rPr>
            </w:pPr>
            <w:r>
              <w:rPr>
                <w:rFonts w:ascii="Times New Roman" w:hAnsi="Times New Roman" w:cs="Times New Roman"/>
                <w:sz w:val="20"/>
                <w:szCs w:val="20"/>
              </w:rPr>
              <w:t xml:space="preserve">QCF(2); </w:t>
            </w:r>
            <w:r w:rsidR="00016A5C">
              <w:rPr>
                <w:rFonts w:ascii="Times New Roman" w:hAnsi="Times New Roman" w:cs="Times New Roman"/>
                <w:sz w:val="20"/>
                <w:szCs w:val="20"/>
                <w:lang w:val="en-DE"/>
              </w:rPr>
              <w:t>TTQ</w:t>
            </w:r>
          </w:p>
        </w:tc>
        <w:tc>
          <w:tcPr>
            <w:tcW w:w="990" w:type="dxa"/>
          </w:tcPr>
          <w:p w14:paraId="031A7512" w14:textId="0B3D400A"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All</w:t>
            </w:r>
          </w:p>
        </w:tc>
        <w:tc>
          <w:tcPr>
            <w:tcW w:w="900" w:type="dxa"/>
          </w:tcPr>
          <w:p w14:paraId="77D1EBA0" w14:textId="6DC788D9"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 xml:space="preserve">97565 / </w:t>
            </w:r>
            <w:r w:rsidR="008F3610">
              <w:rPr>
                <w:rFonts w:ascii="Times New Roman" w:hAnsi="Times New Roman" w:cs="Times New Roman"/>
                <w:sz w:val="20"/>
                <w:szCs w:val="20"/>
                <w:lang w:val="en-DE"/>
              </w:rPr>
              <w:t>90064</w:t>
            </w:r>
            <w:r>
              <w:rPr>
                <w:rFonts w:ascii="Times New Roman" w:hAnsi="Times New Roman" w:cs="Times New Roman"/>
                <w:sz w:val="20"/>
                <w:szCs w:val="20"/>
              </w:rPr>
              <w:t xml:space="preserve"> (</w:t>
            </w:r>
            <w:r w:rsidR="008F3610">
              <w:rPr>
                <w:rFonts w:ascii="Times New Roman" w:hAnsi="Times New Roman" w:cs="Times New Roman"/>
                <w:sz w:val="20"/>
                <w:szCs w:val="20"/>
                <w:lang w:val="en-DE"/>
              </w:rPr>
              <w:t>8</w:t>
            </w:r>
            <w:r>
              <w:rPr>
                <w:rFonts w:ascii="Times New Roman" w:hAnsi="Times New Roman" w:cs="Times New Roman"/>
                <w:sz w:val="20"/>
                <w:szCs w:val="20"/>
              </w:rPr>
              <w:t>%)</w:t>
            </w:r>
          </w:p>
        </w:tc>
        <w:tc>
          <w:tcPr>
            <w:tcW w:w="990" w:type="dxa"/>
          </w:tcPr>
          <w:p w14:paraId="4B4945C5" w14:textId="340DFF4B" w:rsidR="00FA0235" w:rsidRPr="006E0BD0" w:rsidRDefault="00FA0235" w:rsidP="00FA0235">
            <w:pPr>
              <w:rPr>
                <w:rFonts w:ascii="Times New Roman" w:hAnsi="Times New Roman" w:cs="Times New Roman"/>
                <w:sz w:val="20"/>
                <w:szCs w:val="20"/>
              </w:rPr>
            </w:pPr>
            <w:r>
              <w:rPr>
                <w:rFonts w:ascii="Times New Roman" w:hAnsi="Times New Roman" w:cs="Times New Roman"/>
                <w:i/>
                <w:iCs/>
                <w:sz w:val="20"/>
                <w:szCs w:val="20"/>
              </w:rPr>
              <w:t>T</w:t>
            </w:r>
            <w:r>
              <w:rPr>
                <w:rFonts w:ascii="Times New Roman" w:hAnsi="Times New Roman" w:cs="Times New Roman"/>
                <w:i/>
                <w:iCs/>
                <w:sz w:val="20"/>
                <w:szCs w:val="20"/>
                <w:vertAlign w:val="subscript"/>
              </w:rPr>
              <w:t xml:space="preserve">w </w:t>
            </w:r>
            <w:r>
              <w:rPr>
                <w:rFonts w:ascii="Times New Roman" w:hAnsi="Times New Roman" w:cs="Times New Roman"/>
                <w:sz w:val="20"/>
                <w:szCs w:val="20"/>
              </w:rPr>
              <w:t xml:space="preserve">; </w:t>
            </w:r>
            <w:r w:rsidR="008F3610">
              <w:rPr>
                <w:rFonts w:ascii="Times New Roman" w:hAnsi="Times New Roman" w:cs="Times New Roman"/>
                <w:sz w:val="20"/>
                <w:szCs w:val="20"/>
                <w:lang w:val="en-DE"/>
              </w:rPr>
              <w:t>56919</w:t>
            </w:r>
            <w:r>
              <w:rPr>
                <w:rFonts w:ascii="Times New Roman" w:hAnsi="Times New Roman" w:cs="Times New Roman"/>
                <w:sz w:val="20"/>
                <w:szCs w:val="20"/>
              </w:rPr>
              <w:t xml:space="preserve"> / </w:t>
            </w:r>
            <w:r w:rsidR="008F3610">
              <w:rPr>
                <w:rFonts w:ascii="Times New Roman" w:hAnsi="Times New Roman" w:cs="Times New Roman"/>
                <w:sz w:val="20"/>
                <w:szCs w:val="20"/>
                <w:lang w:val="en-DE"/>
              </w:rPr>
              <w:t>44513</w:t>
            </w:r>
            <w:r>
              <w:rPr>
                <w:rFonts w:ascii="Times New Roman" w:hAnsi="Times New Roman" w:cs="Times New Roman"/>
                <w:sz w:val="20"/>
                <w:szCs w:val="20"/>
              </w:rPr>
              <w:t xml:space="preserve"> (</w:t>
            </w:r>
            <w:r w:rsidR="008F3610">
              <w:rPr>
                <w:rFonts w:ascii="Times New Roman" w:hAnsi="Times New Roman" w:cs="Times New Roman"/>
                <w:sz w:val="20"/>
                <w:szCs w:val="20"/>
                <w:lang w:val="en-DE"/>
              </w:rPr>
              <w:t>22</w:t>
            </w:r>
            <w:r>
              <w:rPr>
                <w:rFonts w:ascii="Times New Roman" w:hAnsi="Times New Roman" w:cs="Times New Roman"/>
                <w:sz w:val="20"/>
                <w:szCs w:val="20"/>
              </w:rPr>
              <w:t>%)</w:t>
            </w:r>
          </w:p>
        </w:tc>
        <w:tc>
          <w:tcPr>
            <w:tcW w:w="810" w:type="dxa"/>
          </w:tcPr>
          <w:p w14:paraId="55067F17" w14:textId="5FAC98EF" w:rsidR="00FA0235" w:rsidRPr="006E0BD0" w:rsidRDefault="008F3610" w:rsidP="00FA0235">
            <w:pPr>
              <w:rPr>
                <w:rFonts w:ascii="Times New Roman" w:hAnsi="Times New Roman" w:cs="Times New Roman"/>
                <w:sz w:val="20"/>
                <w:szCs w:val="20"/>
              </w:rPr>
            </w:pPr>
            <w:r>
              <w:rPr>
                <w:rFonts w:ascii="Times New Roman" w:hAnsi="Times New Roman" w:cs="Times New Roman"/>
                <w:sz w:val="20"/>
                <w:szCs w:val="20"/>
                <w:lang w:val="en-DE"/>
              </w:rPr>
              <w:t>81124</w:t>
            </w:r>
            <w:r w:rsidR="00FA0235">
              <w:rPr>
                <w:rFonts w:ascii="Times New Roman" w:hAnsi="Times New Roman" w:cs="Times New Roman"/>
                <w:sz w:val="20"/>
                <w:szCs w:val="20"/>
              </w:rPr>
              <w:t xml:space="preserve"> / </w:t>
            </w:r>
            <w:r>
              <w:rPr>
                <w:rFonts w:ascii="Times New Roman" w:hAnsi="Times New Roman" w:cs="Times New Roman"/>
                <w:sz w:val="20"/>
                <w:szCs w:val="20"/>
                <w:lang w:val="en-DE"/>
              </w:rPr>
              <w:t>62870</w:t>
            </w:r>
            <w:r w:rsidR="00FA0235">
              <w:rPr>
                <w:rFonts w:ascii="Times New Roman" w:hAnsi="Times New Roman" w:cs="Times New Roman"/>
                <w:sz w:val="20"/>
                <w:szCs w:val="20"/>
              </w:rPr>
              <w:t xml:space="preserve"> (</w:t>
            </w:r>
            <w:r>
              <w:rPr>
                <w:rFonts w:ascii="Times New Roman" w:hAnsi="Times New Roman" w:cs="Times New Roman"/>
                <w:sz w:val="20"/>
                <w:szCs w:val="20"/>
                <w:lang w:val="en-DE"/>
              </w:rPr>
              <w:t>23</w:t>
            </w:r>
            <w:r w:rsidR="00FA0235">
              <w:rPr>
                <w:rFonts w:ascii="Times New Roman" w:hAnsi="Times New Roman" w:cs="Times New Roman"/>
                <w:sz w:val="20"/>
                <w:szCs w:val="20"/>
              </w:rPr>
              <w:t>%)</w:t>
            </w:r>
          </w:p>
        </w:tc>
        <w:tc>
          <w:tcPr>
            <w:tcW w:w="1440" w:type="dxa"/>
          </w:tcPr>
          <w:p w14:paraId="75467E1A" w14:textId="3D755246" w:rsidR="00FA0235" w:rsidRPr="00070085" w:rsidRDefault="00FA0235" w:rsidP="00FA0235">
            <w:pPr>
              <w:rPr>
                <w:rFonts w:ascii="Times New Roman" w:hAnsi="Times New Roman" w:cs="Times New Roman"/>
                <w:sz w:val="20"/>
                <w:szCs w:val="20"/>
              </w:rPr>
            </w:pPr>
            <w:r w:rsidRPr="00070085">
              <w:rPr>
                <w:rFonts w:ascii="Times New Roman" w:hAnsi="Times New Roman" w:cs="Times New Roman"/>
                <w:bCs/>
                <w:sz w:val="20"/>
                <w:szCs w:val="20"/>
              </w:rPr>
              <w:fldChar w:fldCharType="begin"/>
            </w:r>
            <w:r w:rsidR="00070085" w:rsidRPr="00070085">
              <w:rPr>
                <w:rFonts w:ascii="Times New Roman" w:hAnsi="Times New Roman" w:cs="Times New Roman"/>
                <w:bCs/>
                <w:sz w:val="20"/>
                <w:szCs w:val="20"/>
              </w:rPr>
              <w:instrText xml:space="preserve"> ADDIN ZOTERO_ITEM CSL_CITATION {"citationID":"fsqN5wOQ","properties":{"formattedCitation":"(Zhang et al., 2020)","plainCitation":"(Zhang et al., 2020)","noteIndex":0},"citationItems":[{"id":336,"uris":["http://zotero.org/users/2799163/items/AWUQGWLQ"],"itemData":{"id":336,"type":"document","abstract":"This dataset is the product of Lake Taihu Eddy Flux Network, which is a long-term observational program at Lake Taihu in eastern China. The measurement interval is 30 min. The dataset consists of micrometeorological parameters and eddy flux variables. The data period covers a timespan from June 2010 to December 2018.","note":"type: dataset\nDOI: 10.7910/DVN/HEWCWM","publisher":"Harvard Dataverse","source":"DOI.org (Datacite)","title":"A dataset of microclimate and radiation and energy fluxes from the Lake Taihu Eddy Flux Network","URL":"https://dataverse.harvard.edu/citation?persistentId=doi:10.7910/DVN/HEWCWM","author":[{"family":"Zhang","given":"Zhen"},{"family":"Zhang","given":"Mi"},{"family":"Cao","given":"Chang"},{"family":"Wang","given":"Wei"},{"family":"Xiao","given":"Wei"},{"family":"Xie","given":"Chengyu"},{"family":"Chu","given":"Haoran"},{"family":"Wang","given":"Jiao"},{"family":"Zhao","given":"Jiayu"},{"family":"Jia","given":"Lei"},{"family":"Liu","given":"Qiang"},{"family":"Huang","given":"Wenjing"},{"family":"Zhang","given":"Wenqing"},{"family":"Lu","given":"Yang"},{"family":"Xie","given":"Yanhong"},{"family":"Wang","given":"Yi"},{"family":"Pu","given":"Yini"},{"family":"Hu","given":"Yongbo"},{"family":"Chen","given":"Zheng"},{"family":"Qin","given":"Zhihao"},{"family":"Lee","given":"Xuhui"}],"accessed":{"date-parts":[["2022",3,27]]},"issued":{"date-parts":[["2020"]]}}}],"schema":"https://github.com/citation-style-language/schema/raw/master/csl-citation.json"} </w:instrText>
            </w:r>
            <w:r w:rsidRPr="00070085">
              <w:rPr>
                <w:rFonts w:ascii="Times New Roman" w:hAnsi="Times New Roman" w:cs="Times New Roman"/>
                <w:bCs/>
                <w:sz w:val="20"/>
                <w:szCs w:val="20"/>
              </w:rPr>
              <w:fldChar w:fldCharType="separate"/>
            </w:r>
            <w:r w:rsidRPr="00070085">
              <w:rPr>
                <w:rFonts w:ascii="Times New Roman" w:hAnsi="Times New Roman" w:cs="Times New Roman"/>
                <w:sz w:val="20"/>
                <w:szCs w:val="20"/>
              </w:rPr>
              <w:t>(Zhang et al., 2020)</w:t>
            </w:r>
            <w:r w:rsidRPr="00070085">
              <w:rPr>
                <w:rFonts w:ascii="Times New Roman" w:hAnsi="Times New Roman" w:cs="Times New Roman"/>
                <w:bCs/>
                <w:sz w:val="20"/>
                <w:szCs w:val="20"/>
              </w:rPr>
              <w:fldChar w:fldCharType="end"/>
            </w:r>
          </w:p>
        </w:tc>
        <w:tc>
          <w:tcPr>
            <w:tcW w:w="1800" w:type="dxa"/>
          </w:tcPr>
          <w:p w14:paraId="2C60A91A" w14:textId="76FA9C6F" w:rsidR="00FA0235" w:rsidRPr="00070085" w:rsidRDefault="00000000" w:rsidP="00FA0235">
            <w:pPr>
              <w:rPr>
                <w:rFonts w:ascii="Times New Roman" w:hAnsi="Times New Roman" w:cs="Times New Roman"/>
                <w:sz w:val="20"/>
                <w:szCs w:val="20"/>
              </w:rPr>
            </w:pPr>
            <w:hyperlink r:id="rId13" w:history="1">
              <w:r w:rsidR="00FA0235" w:rsidRPr="00070085">
                <w:rPr>
                  <w:rStyle w:val="Hyperlink"/>
                  <w:rFonts w:ascii="Times New Roman" w:hAnsi="Times New Roman" w:cs="Times New Roman"/>
                  <w:sz w:val="20"/>
                  <w:szCs w:val="20"/>
                </w:rPr>
                <w:t>https://dataverse.harvard.edu/dataset.xhtml?persistentId=doi:10.7910/DVN/HEWCWM</w:t>
              </w:r>
            </w:hyperlink>
          </w:p>
        </w:tc>
      </w:tr>
      <w:tr w:rsidR="004F7C40" w:rsidRPr="004F7C40" w14:paraId="2A83F1FD" w14:textId="77777777" w:rsidTr="007D382E">
        <w:tc>
          <w:tcPr>
            <w:tcW w:w="444" w:type="dxa"/>
          </w:tcPr>
          <w:p w14:paraId="4C1083A6" w14:textId="734EA6C8" w:rsidR="004F7C40" w:rsidRDefault="004F7C40" w:rsidP="00FA0235">
            <w:pPr>
              <w:rPr>
                <w:rFonts w:ascii="Times New Roman" w:hAnsi="Times New Roman" w:cs="Times New Roman"/>
                <w:sz w:val="20"/>
                <w:szCs w:val="20"/>
              </w:rPr>
            </w:pPr>
            <w:r>
              <w:rPr>
                <w:rFonts w:ascii="Times New Roman" w:hAnsi="Times New Roman" w:cs="Times New Roman"/>
                <w:sz w:val="20"/>
                <w:szCs w:val="20"/>
              </w:rPr>
              <w:t>26</w:t>
            </w:r>
          </w:p>
        </w:tc>
        <w:tc>
          <w:tcPr>
            <w:tcW w:w="1171" w:type="dxa"/>
          </w:tcPr>
          <w:p w14:paraId="30974F7F" w14:textId="64A6F1E0" w:rsidR="004F7C40" w:rsidRPr="00C604AC" w:rsidRDefault="004F7C40" w:rsidP="00FA0235">
            <w:pPr>
              <w:rPr>
                <w:rFonts w:ascii="Times New Roman" w:hAnsi="Times New Roman" w:cs="Times New Roman"/>
                <w:sz w:val="20"/>
                <w:szCs w:val="20"/>
              </w:rPr>
            </w:pPr>
            <w:r w:rsidRPr="00C604AC">
              <w:rPr>
                <w:rFonts w:ascii="Times New Roman" w:hAnsi="Times New Roman" w:cs="Times New Roman"/>
                <w:sz w:val="20"/>
                <w:szCs w:val="20"/>
              </w:rPr>
              <w:t>Lake Tämnaren</w:t>
            </w:r>
          </w:p>
        </w:tc>
        <w:tc>
          <w:tcPr>
            <w:tcW w:w="990" w:type="dxa"/>
          </w:tcPr>
          <w:p w14:paraId="37D18CF6" w14:textId="038371BD" w:rsidR="004F7C40" w:rsidRPr="006E0BD0" w:rsidRDefault="004F7C40" w:rsidP="00FA0235">
            <w:pPr>
              <w:rPr>
                <w:rFonts w:ascii="Times New Roman" w:hAnsi="Times New Roman" w:cs="Times New Roman"/>
                <w:sz w:val="20"/>
                <w:szCs w:val="20"/>
              </w:rPr>
            </w:pPr>
            <w:r w:rsidRPr="00886D91">
              <w:rPr>
                <w:rFonts w:ascii="Times New Roman" w:hAnsi="Times New Roman" w:cs="Times New Roman"/>
                <w:sz w:val="20"/>
                <w:szCs w:val="20"/>
              </w:rPr>
              <w:t>60.151</w:t>
            </w:r>
            <w:r>
              <w:rPr>
                <w:rFonts w:ascii="Times New Roman" w:hAnsi="Times New Roman" w:cs="Times New Roman"/>
                <w:sz w:val="20"/>
                <w:szCs w:val="20"/>
              </w:rPr>
              <w:t>8</w:t>
            </w:r>
          </w:p>
        </w:tc>
        <w:tc>
          <w:tcPr>
            <w:tcW w:w="1080" w:type="dxa"/>
          </w:tcPr>
          <w:p w14:paraId="7D197A54" w14:textId="51040104" w:rsidR="004F7C40" w:rsidRPr="006E0BD0" w:rsidRDefault="004F7C40" w:rsidP="00FA0235">
            <w:pPr>
              <w:rPr>
                <w:rFonts w:ascii="Times New Roman" w:hAnsi="Times New Roman" w:cs="Times New Roman"/>
                <w:sz w:val="20"/>
                <w:szCs w:val="20"/>
              </w:rPr>
            </w:pPr>
            <w:r w:rsidRPr="00886D91">
              <w:rPr>
                <w:rFonts w:ascii="Times New Roman" w:hAnsi="Times New Roman" w:cs="Times New Roman"/>
                <w:sz w:val="20"/>
                <w:szCs w:val="20"/>
              </w:rPr>
              <w:t>17.3342</w:t>
            </w:r>
          </w:p>
        </w:tc>
        <w:tc>
          <w:tcPr>
            <w:tcW w:w="810" w:type="dxa"/>
          </w:tcPr>
          <w:p w14:paraId="5576D4DC" w14:textId="20653539" w:rsidR="004F7C40" w:rsidRPr="00422A7F" w:rsidRDefault="004F7C40" w:rsidP="00FA0235">
            <w:pPr>
              <w:rPr>
                <w:rFonts w:ascii="Times New Roman" w:hAnsi="Times New Roman" w:cs="Times New Roman"/>
                <w:sz w:val="20"/>
                <w:szCs w:val="20"/>
              </w:rPr>
            </w:pPr>
            <w:r w:rsidRPr="00422A7F">
              <w:rPr>
                <w:rFonts w:ascii="Times New Roman" w:hAnsi="Times New Roman" w:cs="Times New Roman"/>
                <w:sz w:val="20"/>
                <w:szCs w:val="20"/>
              </w:rPr>
              <w:t>38</w:t>
            </w:r>
          </w:p>
        </w:tc>
        <w:tc>
          <w:tcPr>
            <w:tcW w:w="990" w:type="dxa"/>
          </w:tcPr>
          <w:p w14:paraId="4AD0EEF0" w14:textId="0D425527" w:rsidR="004F7C40" w:rsidRPr="00677CC1" w:rsidRDefault="004F7C40" w:rsidP="00FA0235">
            <w:pPr>
              <w:rPr>
                <w:rFonts w:ascii="Times New Roman" w:hAnsi="Times New Roman" w:cs="Times New Roman"/>
                <w:sz w:val="20"/>
                <w:szCs w:val="20"/>
              </w:rPr>
            </w:pPr>
            <w:r w:rsidRPr="00677CC1">
              <w:rPr>
                <w:rFonts w:ascii="Times New Roman" w:hAnsi="Times New Roman" w:cs="Times New Roman"/>
                <w:sz w:val="20"/>
                <w:szCs w:val="20"/>
              </w:rPr>
              <w:t>1.3/2</w:t>
            </w:r>
          </w:p>
        </w:tc>
        <w:tc>
          <w:tcPr>
            <w:tcW w:w="990" w:type="dxa"/>
          </w:tcPr>
          <w:p w14:paraId="4C6B400F" w14:textId="2F612DB4" w:rsidR="004F7C40" w:rsidRPr="006E0BD0" w:rsidRDefault="004F7C40" w:rsidP="00FA0235">
            <w:pPr>
              <w:rPr>
                <w:rFonts w:ascii="Times New Roman" w:hAnsi="Times New Roman" w:cs="Times New Roman"/>
                <w:sz w:val="20"/>
                <w:szCs w:val="20"/>
              </w:rPr>
            </w:pPr>
            <w:r>
              <w:rPr>
                <w:rFonts w:ascii="Times New Roman" w:hAnsi="Times New Roman" w:cs="Times New Roman"/>
                <w:sz w:val="20"/>
                <w:szCs w:val="20"/>
              </w:rPr>
              <w:t>2.6·10</w:t>
            </w:r>
            <w:r>
              <w:rPr>
                <w:rFonts w:ascii="Times New Roman" w:hAnsi="Times New Roman" w:cs="Times New Roman"/>
                <w:sz w:val="20"/>
                <w:szCs w:val="20"/>
                <w:vertAlign w:val="superscript"/>
              </w:rPr>
              <w:t>3</w:t>
            </w:r>
            <w:r>
              <w:rPr>
                <w:rFonts w:ascii="Times New Roman" w:hAnsi="Times New Roman" w:cs="Times New Roman"/>
                <w:sz w:val="20"/>
                <w:szCs w:val="20"/>
              </w:rPr>
              <w:t xml:space="preserve"> / 4.3·10</w:t>
            </w:r>
            <w:r>
              <w:rPr>
                <w:rFonts w:ascii="Times New Roman" w:hAnsi="Times New Roman" w:cs="Times New Roman"/>
                <w:sz w:val="20"/>
                <w:szCs w:val="20"/>
                <w:vertAlign w:val="superscript"/>
              </w:rPr>
              <w:t>3</w:t>
            </w:r>
          </w:p>
        </w:tc>
        <w:tc>
          <w:tcPr>
            <w:tcW w:w="540" w:type="dxa"/>
          </w:tcPr>
          <w:p w14:paraId="4985553E" w14:textId="7FB08501" w:rsidR="004F7C40" w:rsidRPr="006E0BD0" w:rsidRDefault="004F7C40" w:rsidP="00FA0235">
            <w:pPr>
              <w:rPr>
                <w:rFonts w:ascii="Times New Roman" w:hAnsi="Times New Roman" w:cs="Times New Roman"/>
                <w:sz w:val="20"/>
                <w:szCs w:val="20"/>
              </w:rPr>
            </w:pPr>
            <w:r>
              <w:rPr>
                <w:rFonts w:ascii="Times New Roman" w:hAnsi="Times New Roman" w:cs="Times New Roman"/>
                <w:sz w:val="20"/>
                <w:szCs w:val="20"/>
              </w:rPr>
              <w:t>4.7</w:t>
            </w:r>
          </w:p>
        </w:tc>
        <w:tc>
          <w:tcPr>
            <w:tcW w:w="810" w:type="dxa"/>
          </w:tcPr>
          <w:p w14:paraId="1B24048A" w14:textId="4139030A" w:rsidR="004F7C40" w:rsidRPr="006E0BD0" w:rsidRDefault="004F7C40" w:rsidP="00FA0235">
            <w:pPr>
              <w:rPr>
                <w:rFonts w:ascii="Times New Roman" w:hAnsi="Times New Roman" w:cs="Times New Roman"/>
                <w:sz w:val="20"/>
                <w:szCs w:val="20"/>
              </w:rPr>
            </w:pPr>
            <w:r>
              <w:rPr>
                <w:rFonts w:ascii="Times New Roman" w:hAnsi="Times New Roman" w:cs="Times New Roman"/>
                <w:sz w:val="20"/>
                <w:szCs w:val="20"/>
              </w:rPr>
              <w:t xml:space="preserve">WD; IC; </w:t>
            </w:r>
            <w:r w:rsidR="00016A5C">
              <w:rPr>
                <w:rFonts w:ascii="Times New Roman" w:hAnsi="Times New Roman" w:cs="Times New Roman"/>
                <w:sz w:val="20"/>
                <w:szCs w:val="20"/>
                <w:lang w:val="en-DE"/>
              </w:rPr>
              <w:t>TTQ</w:t>
            </w:r>
          </w:p>
        </w:tc>
        <w:tc>
          <w:tcPr>
            <w:tcW w:w="990" w:type="dxa"/>
          </w:tcPr>
          <w:p w14:paraId="4FCEF3E1" w14:textId="46635ADB" w:rsidR="004F7C40" w:rsidRPr="006E0BD0" w:rsidRDefault="004F7C40" w:rsidP="00FA0235">
            <w:pPr>
              <w:rPr>
                <w:rFonts w:ascii="Times New Roman" w:hAnsi="Times New Roman" w:cs="Times New Roman"/>
                <w:sz w:val="20"/>
                <w:szCs w:val="20"/>
              </w:rPr>
            </w:pPr>
            <w:r>
              <w:rPr>
                <w:rFonts w:ascii="Times New Roman" w:hAnsi="Times New Roman" w:cs="Times New Roman"/>
                <w:sz w:val="20"/>
                <w:szCs w:val="20"/>
              </w:rPr>
              <w:t>&gt; 120 and &lt; 333</w:t>
            </w:r>
          </w:p>
        </w:tc>
        <w:tc>
          <w:tcPr>
            <w:tcW w:w="900" w:type="dxa"/>
          </w:tcPr>
          <w:p w14:paraId="17765822" w14:textId="2C53A7ED" w:rsidR="004F7C40" w:rsidRPr="006E0BD0" w:rsidRDefault="004F7C40" w:rsidP="00FA0235">
            <w:pPr>
              <w:rPr>
                <w:rFonts w:ascii="Times New Roman" w:hAnsi="Times New Roman" w:cs="Times New Roman"/>
                <w:sz w:val="20"/>
                <w:szCs w:val="20"/>
              </w:rPr>
            </w:pPr>
            <w:r>
              <w:rPr>
                <w:rFonts w:ascii="Times New Roman" w:hAnsi="Times New Roman" w:cs="Times New Roman"/>
                <w:sz w:val="20"/>
                <w:szCs w:val="20"/>
              </w:rPr>
              <w:t>7485 / 5</w:t>
            </w:r>
            <w:r w:rsidR="008A29CE">
              <w:rPr>
                <w:rFonts w:ascii="Times New Roman" w:hAnsi="Times New Roman" w:cs="Times New Roman"/>
                <w:sz w:val="20"/>
                <w:szCs w:val="20"/>
                <w:lang w:val="en-DE"/>
              </w:rPr>
              <w:t>304</w:t>
            </w:r>
            <w:r>
              <w:rPr>
                <w:rFonts w:ascii="Times New Roman" w:hAnsi="Times New Roman" w:cs="Times New Roman"/>
                <w:sz w:val="20"/>
                <w:szCs w:val="20"/>
              </w:rPr>
              <w:t xml:space="preserve"> (</w:t>
            </w:r>
            <w:r w:rsidR="008A29CE">
              <w:rPr>
                <w:rFonts w:ascii="Times New Roman" w:hAnsi="Times New Roman" w:cs="Times New Roman"/>
                <w:sz w:val="20"/>
                <w:szCs w:val="20"/>
                <w:lang w:val="en-DE"/>
              </w:rPr>
              <w:t>29</w:t>
            </w:r>
            <w:r>
              <w:rPr>
                <w:rFonts w:ascii="Times New Roman" w:hAnsi="Times New Roman" w:cs="Times New Roman"/>
                <w:sz w:val="20"/>
                <w:szCs w:val="20"/>
              </w:rPr>
              <w:t>%)</w:t>
            </w:r>
          </w:p>
        </w:tc>
        <w:tc>
          <w:tcPr>
            <w:tcW w:w="990" w:type="dxa"/>
          </w:tcPr>
          <w:p w14:paraId="321FDCA1" w14:textId="39C16213" w:rsidR="004F7C40" w:rsidRPr="006E0BD0" w:rsidRDefault="004F7C40" w:rsidP="00FA0235">
            <w:pPr>
              <w:rPr>
                <w:rFonts w:ascii="Times New Roman" w:hAnsi="Times New Roman" w:cs="Times New Roman"/>
                <w:sz w:val="20"/>
                <w:szCs w:val="20"/>
              </w:rPr>
            </w:pPr>
            <w:r w:rsidRPr="00A92355">
              <w:rPr>
                <w:rFonts w:ascii="Times New Roman" w:hAnsi="Times New Roman" w:cs="Times New Roman"/>
                <w:b/>
                <w:bCs/>
                <w:i/>
                <w:iCs/>
                <w:sz w:val="20"/>
                <w:szCs w:val="20"/>
              </w:rPr>
              <w:t>T</w:t>
            </w:r>
            <w:r w:rsidRPr="00A92355">
              <w:rPr>
                <w:rFonts w:ascii="Times New Roman" w:hAnsi="Times New Roman" w:cs="Times New Roman"/>
                <w:b/>
                <w:bCs/>
                <w:i/>
                <w:iCs/>
                <w:sz w:val="20"/>
                <w:szCs w:val="20"/>
                <w:vertAlign w:val="subscript"/>
              </w:rPr>
              <w:t>s</w:t>
            </w:r>
            <w:r>
              <w:rPr>
                <w:rFonts w:ascii="Times New Roman" w:hAnsi="Times New Roman" w:cs="Times New Roman"/>
                <w:i/>
                <w:iCs/>
                <w:sz w:val="20"/>
                <w:szCs w:val="20"/>
                <w:vertAlign w:val="subscript"/>
              </w:rPr>
              <w:t xml:space="preserve"> </w:t>
            </w:r>
            <w:r>
              <w:rPr>
                <w:rFonts w:ascii="Times New Roman" w:hAnsi="Times New Roman" w:cs="Times New Roman"/>
                <w:sz w:val="20"/>
                <w:szCs w:val="20"/>
              </w:rPr>
              <w:t xml:space="preserve">and </w:t>
            </w:r>
            <w:r>
              <w:rPr>
                <w:rFonts w:ascii="Times New Roman" w:hAnsi="Times New Roman" w:cs="Times New Roman"/>
                <w:i/>
                <w:iCs/>
                <w:sz w:val="20"/>
                <w:szCs w:val="20"/>
              </w:rPr>
              <w:t>T</w:t>
            </w:r>
            <w:r>
              <w:rPr>
                <w:rFonts w:ascii="Times New Roman" w:hAnsi="Times New Roman" w:cs="Times New Roman"/>
                <w:i/>
                <w:iCs/>
                <w:sz w:val="20"/>
                <w:szCs w:val="20"/>
                <w:vertAlign w:val="subscript"/>
              </w:rPr>
              <w:t>w</w:t>
            </w:r>
            <w:r>
              <w:rPr>
                <w:rFonts w:ascii="Times New Roman" w:hAnsi="Times New Roman" w:cs="Times New Roman"/>
                <w:sz w:val="20"/>
                <w:szCs w:val="20"/>
              </w:rPr>
              <w:t xml:space="preserve">; </w:t>
            </w:r>
            <w:r w:rsidR="008A29CE">
              <w:rPr>
                <w:rFonts w:ascii="Times New Roman" w:hAnsi="Times New Roman" w:cs="Times New Roman"/>
                <w:sz w:val="20"/>
                <w:szCs w:val="20"/>
                <w:lang w:val="en-DE"/>
              </w:rPr>
              <w:t>3761</w:t>
            </w:r>
            <w:r>
              <w:rPr>
                <w:rFonts w:ascii="Times New Roman" w:hAnsi="Times New Roman" w:cs="Times New Roman"/>
                <w:sz w:val="20"/>
                <w:szCs w:val="20"/>
              </w:rPr>
              <w:t xml:space="preserve"> / 3</w:t>
            </w:r>
            <w:r w:rsidR="008A29CE">
              <w:rPr>
                <w:rFonts w:ascii="Times New Roman" w:hAnsi="Times New Roman" w:cs="Times New Roman"/>
                <w:sz w:val="20"/>
                <w:szCs w:val="20"/>
                <w:lang w:val="en-DE"/>
              </w:rPr>
              <w:t>056</w:t>
            </w:r>
            <w:r>
              <w:rPr>
                <w:rFonts w:ascii="Times New Roman" w:hAnsi="Times New Roman" w:cs="Times New Roman"/>
                <w:sz w:val="20"/>
                <w:szCs w:val="20"/>
              </w:rPr>
              <w:t xml:space="preserve"> (</w:t>
            </w:r>
            <w:r w:rsidR="008A29CE">
              <w:rPr>
                <w:rFonts w:ascii="Times New Roman" w:hAnsi="Times New Roman" w:cs="Times New Roman"/>
                <w:sz w:val="20"/>
                <w:szCs w:val="20"/>
                <w:lang w:val="en-DE"/>
              </w:rPr>
              <w:t>19</w:t>
            </w:r>
            <w:r>
              <w:rPr>
                <w:rFonts w:ascii="Times New Roman" w:hAnsi="Times New Roman" w:cs="Times New Roman"/>
                <w:sz w:val="20"/>
                <w:szCs w:val="20"/>
              </w:rPr>
              <w:t>%)</w:t>
            </w:r>
          </w:p>
        </w:tc>
        <w:tc>
          <w:tcPr>
            <w:tcW w:w="810" w:type="dxa"/>
          </w:tcPr>
          <w:p w14:paraId="0B5FE2E2" w14:textId="4072570D" w:rsidR="004F7C40" w:rsidRPr="006E0BD0" w:rsidRDefault="008A29CE" w:rsidP="00FA0235">
            <w:pPr>
              <w:rPr>
                <w:rFonts w:ascii="Times New Roman" w:hAnsi="Times New Roman" w:cs="Times New Roman"/>
                <w:sz w:val="20"/>
                <w:szCs w:val="20"/>
              </w:rPr>
            </w:pPr>
            <w:r>
              <w:rPr>
                <w:rFonts w:ascii="Times New Roman" w:hAnsi="Times New Roman" w:cs="Times New Roman"/>
                <w:sz w:val="20"/>
                <w:szCs w:val="20"/>
                <w:lang w:val="en-DE"/>
              </w:rPr>
              <w:t>4029</w:t>
            </w:r>
            <w:r w:rsidR="004F7C40">
              <w:rPr>
                <w:rFonts w:ascii="Times New Roman" w:hAnsi="Times New Roman" w:cs="Times New Roman"/>
                <w:sz w:val="20"/>
                <w:szCs w:val="20"/>
              </w:rPr>
              <w:t xml:space="preserve"> / </w:t>
            </w:r>
            <w:r>
              <w:rPr>
                <w:rFonts w:ascii="Times New Roman" w:hAnsi="Times New Roman" w:cs="Times New Roman"/>
                <w:sz w:val="20"/>
                <w:szCs w:val="20"/>
                <w:lang w:val="en-DE"/>
              </w:rPr>
              <w:t>3243</w:t>
            </w:r>
            <w:r w:rsidR="004F7C40">
              <w:rPr>
                <w:rFonts w:ascii="Times New Roman" w:hAnsi="Times New Roman" w:cs="Times New Roman"/>
                <w:sz w:val="20"/>
                <w:szCs w:val="20"/>
              </w:rPr>
              <w:t xml:space="preserve"> (</w:t>
            </w:r>
            <w:r>
              <w:rPr>
                <w:rFonts w:ascii="Times New Roman" w:hAnsi="Times New Roman" w:cs="Times New Roman"/>
                <w:sz w:val="20"/>
                <w:szCs w:val="20"/>
                <w:lang w:val="en-DE"/>
              </w:rPr>
              <w:t>20</w:t>
            </w:r>
            <w:r w:rsidR="004F7C40">
              <w:rPr>
                <w:rFonts w:ascii="Times New Roman" w:hAnsi="Times New Roman" w:cs="Times New Roman"/>
                <w:sz w:val="20"/>
                <w:szCs w:val="20"/>
              </w:rPr>
              <w:t>%)</w:t>
            </w:r>
          </w:p>
        </w:tc>
        <w:tc>
          <w:tcPr>
            <w:tcW w:w="1440" w:type="dxa"/>
          </w:tcPr>
          <w:p w14:paraId="788FBC22" w14:textId="3B4D35B0" w:rsidR="004F7C40" w:rsidRPr="009B130C" w:rsidRDefault="004F7C40" w:rsidP="00FA0235">
            <w:pPr>
              <w:rPr>
                <w:rFonts w:ascii="Times New Roman" w:hAnsi="Times New Roman" w:cs="Times New Roman"/>
                <w:sz w:val="20"/>
                <w:szCs w:val="20"/>
                <w:lang w:val="sv-SE"/>
              </w:rPr>
            </w:pPr>
            <w:r w:rsidRPr="00070085">
              <w:rPr>
                <w:rFonts w:ascii="Times New Roman" w:hAnsi="Times New Roman" w:cs="Times New Roman"/>
                <w:bCs/>
                <w:sz w:val="20"/>
                <w:szCs w:val="20"/>
              </w:rPr>
              <w:fldChar w:fldCharType="begin"/>
            </w:r>
            <w:r>
              <w:rPr>
                <w:rFonts w:ascii="Times New Roman" w:hAnsi="Times New Roman" w:cs="Times New Roman"/>
                <w:bCs/>
                <w:sz w:val="20"/>
                <w:szCs w:val="20"/>
                <w:lang w:val="sv-SE"/>
              </w:rPr>
              <w:instrText xml:space="preserve"> ADDIN ZOTERO_ITEM CSL_CITATION {"citationID":"yJYFZ2fL","properties":{"formattedCitation":"(Podgrajsek et al., 2014; Sahl\\uc0\\u233{}e et al., 2014)","plainCitation":"(Podgrajsek et al., 2014; Sahlée et al., 2014)","noteIndex":0},"citationItems":[{"id":350,"uris":["http://zotero.org/users/2799163/items/9X99GVHG"],"itemData":{"id":350,"type":"article-journal","abstract":"Abstract. Fluxes of carbon dioxide (CO2) and methane (CH4) from lakes may have a large impact on the magnitude of the terrestrial carbon sink. Traditionally lake fluxes have been measured using the floating chamber (FC) technique; however, several recent studies use the eddy covariance (EC) method. We present simultaneous flux measurements using both methods at lake Tämnaren in Sweden during field campaigns in 2011 and 2012. Only very few similar studies exist. For CO2 flux, the two methods agree relatively well during some periods, but deviate substantially at other times. The large discrepancies might be caused by heterogeneity of partial pressure of CO2 (pCO2w) in the EC flux footprint. The methods agree better for CH4 fluxes. It is, however, clear that short-term discontinuous FC measurements are likely to miss important high flux events.","container-title":"Biogeosciences","DOI":"10.5194/bg-11-4225-2014","ISSN":"1726-4189","issue":"15","journalAbbreviation":"Biogeosciences","language":"en","page":"4225-4233","source":"DOI.org (Crossref)","title":"Comparison of floating chamber and eddy covariance measurements of lake greenhouse gas fluxes","volume":"11","author":[{"family":"Podgrajsek","given":"E."},{"family":"Sahlée","given":"E."},{"family":"Bastviken","given":"D."},{"family":"Holst","given":"J."},{"family":"Lindroth","given":"A."},{"family":"Tranvik","given":"L."},{"family":"Rutgersson","given":"A."}],"issued":{"date-parts":[["2014",8,12]]}}},{"id":426,"uris":["http://zotero.org/users/2799163/items/GQW69FWK"],"itemData":{"id":426,"type":"article-journal","container-title":"Boundary-Layer Meteorology","DOI":"10.1007/s10546-013-9868-0","ISSN":"0006-8314, 1573-1472","issue":"2","journalAbbreviation":"Boundary-Layer Meteorol","language":"en","page":"235-258","source":"DOI.org (Crossref)","title":"Influence from Surrounding Land on the Turbulence Measurements Above a Lake","volume":"150","author":[{"family":"Sahlée","given":"Erik"},{"family":"Rutgersson","given":"Anna"},{"family":"Podgrajsek","given":"Eva"},{"family":"Bergström","given":"Hans"}],"issued":{"date-parts":[["2014",2]]}}}],"schema":"https://github.com/citation-style-language/schema/raw/master/csl-citation.json"} </w:instrText>
            </w:r>
            <w:r w:rsidRPr="00070085">
              <w:rPr>
                <w:rFonts w:ascii="Times New Roman" w:hAnsi="Times New Roman" w:cs="Times New Roman"/>
                <w:bCs/>
                <w:sz w:val="20"/>
                <w:szCs w:val="20"/>
              </w:rPr>
              <w:fldChar w:fldCharType="separate"/>
            </w:r>
            <w:r w:rsidRPr="009B130C">
              <w:rPr>
                <w:rFonts w:ascii="Times New Roman" w:hAnsi="Times New Roman" w:cs="Times New Roman"/>
                <w:sz w:val="20"/>
                <w:szCs w:val="24"/>
                <w:lang w:val="de-DE"/>
              </w:rPr>
              <w:t>(Podgrajsek et al., 2014; Sahlée et al., 2014)</w:t>
            </w:r>
            <w:r w:rsidRPr="00070085">
              <w:rPr>
                <w:rFonts w:ascii="Times New Roman" w:hAnsi="Times New Roman" w:cs="Times New Roman"/>
                <w:bCs/>
                <w:sz w:val="20"/>
                <w:szCs w:val="20"/>
              </w:rPr>
              <w:fldChar w:fldCharType="end"/>
            </w:r>
          </w:p>
        </w:tc>
        <w:tc>
          <w:tcPr>
            <w:tcW w:w="1800" w:type="dxa"/>
            <w:vMerge w:val="restart"/>
          </w:tcPr>
          <w:p w14:paraId="3D3161DB" w14:textId="5BF23D64" w:rsidR="004F7C40" w:rsidRPr="0019740C" w:rsidRDefault="004F7C40" w:rsidP="00FA0235">
            <w:pPr>
              <w:rPr>
                <w:rFonts w:ascii="Times New Roman" w:hAnsi="Times New Roman" w:cs="Times New Roman"/>
                <w:sz w:val="20"/>
                <w:szCs w:val="20"/>
                <w:lang w:val="sv-SE"/>
              </w:rPr>
            </w:pPr>
            <w:r>
              <w:rPr>
                <w:rFonts w:ascii="Times New Roman" w:hAnsi="Times New Roman" w:cs="Times New Roman"/>
                <w:sz w:val="20"/>
                <w:szCs w:val="20"/>
              </w:rPr>
              <w:fldChar w:fldCharType="begin"/>
            </w:r>
            <w:r>
              <w:rPr>
                <w:rFonts w:ascii="Times New Roman" w:hAnsi="Times New Roman" w:cs="Times New Roman"/>
                <w:sz w:val="20"/>
                <w:szCs w:val="20"/>
              </w:rPr>
              <w:instrText xml:space="preserve"> ADDIN ZOTERO_ITEM CSL_CITATION {"citationID":"UiKc8P98","properties":{"formattedCitation":"(Golub et al., 2022)","plainCitation":"(Golub et al., 2022)","noteIndex":0},"citationItems":[{"id":466,"uris":["http://zotero.org/users/2799163/items/VMHSWBC4"],"itemData":{"id":466,"type":"document","abstract":"This archive accompanies the manuscript New insights into diel to interannual variation in carbon emissions from lakes and reservoirs We synthesize 171 site-months (and 3,832 site-hours) of high-frequency flux measurements to quantify the magnitudes and temporal variability of direct CO2 fluxes from 13 lakes and reservoirs in the Northern Hemisphere (NH). Constraining short- and long-term variability is necessary to improve detection of temporal changes of CO2 fluxes in response to natural and anthropogenic drivers. These data were collected based on a workshop and open call for eddy covariance observations over lakes organized by Ankur Desai (UW-Madison), Timo Vesala (U Helsinki), and Malgorzata Golub (DKIT).","language":"en","note":"type: dataset\nDOI: 10.6073/PASTA/87A35CA843D8739D75882520C724E99E","publisher":"Environmental Data Initiative","source":"DOI.org (Datacite)","title":"Half-hourly gap-filled Northern Hemisphere lake and reservoir carbon flux and micrometeorology, 2006 - 2015","URL":"https://portal.edirepository.org/nis/mapbrowse?packageid=edi.835.1","author":[{"family":"Golub","given":"Malgorzata"},{"family":"Desai","given":"Ankur R"},{"family":"Vesala","given":"Timo"},{"family":"Mammarella","given":"Ivan"},{"family":"Ojala","given":"Anne"},{"family":"Bohrer","given":"Gil"},{"family":"Weyhenmeyer","given":"Gesa"},{"family":"Blanken","given":"Peter"},{"family":"Eugster","given":"Werner"},{"family":"Franz","given":"Daniela"},{"family":"Koebsch","given":"Franziska"},{"family":"Chen","given":"Jiquan"},{"family":"Czajkowski","given":"Kevin"},{"family":"Deshmukh","given":"Chandra Shekhar"},{"family":"Elbers","given":"Jan"},{"family":"Friborg","given":"Thomas"},{"family":"Glatzel","given":"Stephan"},{"family":"Guerin","given":"Frederic"},{"family":"Heiskanen","given":"Jouni"},{"family":"Humphreys","given":"Elyn"},{"family":"Jammet","given":"Mathilde"},{"family":"Jonsson","given":"Anders"},{"family":"Jussi","given":"Vourenmaa"},{"family":"Karlsson","given":"Jan"},{"family":"Kling","given":"George"},{"family":"Lee","given":"Xuhui"},{"family":"Liu","given":"Heping"},{"family":"Lohila","given":"Annalea"},{"family":"Lundin","given":"Erik"},{"family":"Morin","given":"Tim"},{"family":"Podgrajsek","given":"Eva"},{"family":"Provenzale","given":"Maria"},{"family":"Rutgersson","given":"Anna"},{"family":"Sachs","given":"Torsten"},{"family":"Sahlee","given":"Erik"},{"family":"Serca","given":"Dominique"},{"family":"Shao","given":"Changliang"},{"family":"Shaver","given":"Gus"},{"family":"Spence","given":"Christopher"},{"family":"Strachan","given":"Ian"},{"family":"Xiao","given":"Wei"}],"accessed":{"date-parts":[["2022",5,17]]},"issued":{"date-parts":[["2022"]]}}}],"schema":"https://github.com/citation-style-language/schema/raw/master/csl-citation.json"} </w:instrText>
            </w:r>
            <w:r>
              <w:rPr>
                <w:rFonts w:ascii="Times New Roman" w:hAnsi="Times New Roman" w:cs="Times New Roman"/>
                <w:sz w:val="20"/>
                <w:szCs w:val="20"/>
              </w:rPr>
              <w:fldChar w:fldCharType="separate"/>
            </w:r>
            <w:r w:rsidRPr="004F7C40">
              <w:rPr>
                <w:rFonts w:ascii="Times New Roman" w:hAnsi="Times New Roman" w:cs="Times New Roman"/>
                <w:sz w:val="20"/>
              </w:rPr>
              <w:t>(Golub et al., 2022)</w:t>
            </w:r>
            <w:r>
              <w:rPr>
                <w:rFonts w:ascii="Times New Roman" w:hAnsi="Times New Roman" w:cs="Times New Roman"/>
                <w:sz w:val="20"/>
                <w:szCs w:val="20"/>
              </w:rPr>
              <w:fldChar w:fldCharType="end"/>
            </w:r>
          </w:p>
        </w:tc>
      </w:tr>
      <w:tr w:rsidR="004F7C40" w14:paraId="670C6C6C" w14:textId="77777777" w:rsidTr="007D382E">
        <w:tc>
          <w:tcPr>
            <w:tcW w:w="444" w:type="dxa"/>
          </w:tcPr>
          <w:p w14:paraId="66A11FB5" w14:textId="6E7FA3C7" w:rsidR="004F7C40" w:rsidRDefault="004F7C40" w:rsidP="00FA0235">
            <w:pPr>
              <w:rPr>
                <w:rFonts w:ascii="Times New Roman" w:hAnsi="Times New Roman" w:cs="Times New Roman"/>
                <w:sz w:val="20"/>
                <w:szCs w:val="20"/>
              </w:rPr>
            </w:pPr>
            <w:r>
              <w:rPr>
                <w:rFonts w:ascii="Times New Roman" w:hAnsi="Times New Roman" w:cs="Times New Roman"/>
                <w:sz w:val="20"/>
                <w:szCs w:val="20"/>
              </w:rPr>
              <w:t>27</w:t>
            </w:r>
          </w:p>
        </w:tc>
        <w:tc>
          <w:tcPr>
            <w:tcW w:w="1171" w:type="dxa"/>
          </w:tcPr>
          <w:p w14:paraId="4E4A57A4" w14:textId="739A0759" w:rsidR="004F7C40" w:rsidRPr="00C604AC" w:rsidRDefault="004F7C40" w:rsidP="00FA0235">
            <w:pPr>
              <w:rPr>
                <w:rFonts w:ascii="Times New Roman" w:hAnsi="Times New Roman" w:cs="Times New Roman"/>
                <w:sz w:val="20"/>
                <w:szCs w:val="20"/>
              </w:rPr>
            </w:pPr>
            <w:r w:rsidRPr="00C604AC">
              <w:rPr>
                <w:rFonts w:ascii="Times New Roman" w:hAnsi="Times New Roman" w:cs="Times New Roman"/>
                <w:sz w:val="20"/>
                <w:szCs w:val="20"/>
              </w:rPr>
              <w:t>Lake Toolik</w:t>
            </w:r>
          </w:p>
        </w:tc>
        <w:tc>
          <w:tcPr>
            <w:tcW w:w="990" w:type="dxa"/>
          </w:tcPr>
          <w:p w14:paraId="15111635" w14:textId="209978F4" w:rsidR="004F7C40" w:rsidRPr="006E0BD0" w:rsidRDefault="004F7C40" w:rsidP="00FA0235">
            <w:pPr>
              <w:rPr>
                <w:rFonts w:ascii="Times New Roman" w:hAnsi="Times New Roman" w:cs="Times New Roman"/>
                <w:sz w:val="20"/>
                <w:szCs w:val="20"/>
              </w:rPr>
            </w:pPr>
            <w:r w:rsidRPr="00F3425A">
              <w:rPr>
                <w:rFonts w:ascii="Times New Roman" w:hAnsi="Times New Roman" w:cs="Times New Roman"/>
                <w:sz w:val="20"/>
                <w:szCs w:val="20"/>
              </w:rPr>
              <w:t>68.630</w:t>
            </w:r>
            <w:r>
              <w:rPr>
                <w:rFonts w:ascii="Times New Roman" w:hAnsi="Times New Roman" w:cs="Times New Roman"/>
                <w:sz w:val="20"/>
                <w:szCs w:val="20"/>
              </w:rPr>
              <w:t>5</w:t>
            </w:r>
          </w:p>
        </w:tc>
        <w:tc>
          <w:tcPr>
            <w:tcW w:w="1080" w:type="dxa"/>
          </w:tcPr>
          <w:p w14:paraId="4B8DAABF" w14:textId="1AB1E40B" w:rsidR="004F7C40" w:rsidRPr="006E0BD0" w:rsidRDefault="004F7C40" w:rsidP="00FA0235">
            <w:pPr>
              <w:rPr>
                <w:rFonts w:ascii="Times New Roman" w:hAnsi="Times New Roman" w:cs="Times New Roman"/>
                <w:sz w:val="20"/>
                <w:szCs w:val="20"/>
              </w:rPr>
            </w:pPr>
            <w:r w:rsidRPr="00F3425A">
              <w:rPr>
                <w:rFonts w:ascii="Times New Roman" w:hAnsi="Times New Roman" w:cs="Times New Roman"/>
                <w:sz w:val="20"/>
                <w:szCs w:val="20"/>
              </w:rPr>
              <w:t>-149.6061</w:t>
            </w:r>
          </w:p>
        </w:tc>
        <w:tc>
          <w:tcPr>
            <w:tcW w:w="810" w:type="dxa"/>
          </w:tcPr>
          <w:p w14:paraId="14DC43C5" w14:textId="65B78DA4" w:rsidR="004F7C40" w:rsidRPr="00422A7F" w:rsidRDefault="004F7C40" w:rsidP="00FA0235">
            <w:pPr>
              <w:rPr>
                <w:rFonts w:ascii="Times New Roman" w:hAnsi="Times New Roman" w:cs="Times New Roman"/>
                <w:sz w:val="20"/>
                <w:szCs w:val="20"/>
              </w:rPr>
            </w:pPr>
            <w:r w:rsidRPr="00422A7F">
              <w:rPr>
                <w:rFonts w:ascii="Times New Roman" w:hAnsi="Times New Roman" w:cs="Times New Roman"/>
                <w:sz w:val="20"/>
                <w:szCs w:val="20"/>
              </w:rPr>
              <w:t>1.5</w:t>
            </w:r>
          </w:p>
        </w:tc>
        <w:tc>
          <w:tcPr>
            <w:tcW w:w="990" w:type="dxa"/>
          </w:tcPr>
          <w:p w14:paraId="6120A2FF" w14:textId="44C97017" w:rsidR="004F7C40" w:rsidRPr="00677CC1" w:rsidRDefault="004F7C40" w:rsidP="00FA0235">
            <w:pPr>
              <w:rPr>
                <w:rFonts w:ascii="Times New Roman" w:hAnsi="Times New Roman" w:cs="Times New Roman"/>
                <w:sz w:val="20"/>
                <w:szCs w:val="20"/>
              </w:rPr>
            </w:pPr>
            <w:r w:rsidRPr="00677CC1">
              <w:rPr>
                <w:rFonts w:ascii="Times New Roman" w:hAnsi="Times New Roman" w:cs="Times New Roman"/>
                <w:sz w:val="20"/>
                <w:szCs w:val="20"/>
              </w:rPr>
              <w:t>7/25</w:t>
            </w:r>
          </w:p>
        </w:tc>
        <w:tc>
          <w:tcPr>
            <w:tcW w:w="990" w:type="dxa"/>
          </w:tcPr>
          <w:p w14:paraId="3C1A06F3" w14:textId="25564440" w:rsidR="004F7C40" w:rsidRPr="006E0BD0" w:rsidRDefault="004F7C40" w:rsidP="00FA0235">
            <w:pPr>
              <w:rPr>
                <w:rFonts w:ascii="Times New Roman" w:hAnsi="Times New Roman" w:cs="Times New Roman"/>
                <w:sz w:val="20"/>
                <w:szCs w:val="20"/>
              </w:rPr>
            </w:pPr>
            <w:r>
              <w:rPr>
                <w:rFonts w:ascii="Times New Roman" w:hAnsi="Times New Roman" w:cs="Times New Roman"/>
                <w:sz w:val="20"/>
                <w:szCs w:val="20"/>
              </w:rPr>
              <w:t>6.4·10</w:t>
            </w:r>
            <w:r>
              <w:rPr>
                <w:rFonts w:ascii="Times New Roman" w:hAnsi="Times New Roman" w:cs="Times New Roman"/>
                <w:sz w:val="20"/>
                <w:szCs w:val="20"/>
                <w:vertAlign w:val="superscript"/>
              </w:rPr>
              <w:t>2</w:t>
            </w:r>
            <w:r>
              <w:rPr>
                <w:rFonts w:ascii="Times New Roman" w:hAnsi="Times New Roman" w:cs="Times New Roman"/>
                <w:sz w:val="20"/>
                <w:szCs w:val="20"/>
              </w:rPr>
              <w:t xml:space="preserve"> / 1.0·10</w:t>
            </w:r>
            <w:r>
              <w:rPr>
                <w:rFonts w:ascii="Times New Roman" w:hAnsi="Times New Roman" w:cs="Times New Roman"/>
                <w:sz w:val="20"/>
                <w:szCs w:val="20"/>
                <w:vertAlign w:val="superscript"/>
              </w:rPr>
              <w:t>3</w:t>
            </w:r>
          </w:p>
        </w:tc>
        <w:tc>
          <w:tcPr>
            <w:tcW w:w="540" w:type="dxa"/>
          </w:tcPr>
          <w:p w14:paraId="4D896AD9" w14:textId="6378AE66" w:rsidR="004F7C40" w:rsidRPr="006E0BD0" w:rsidRDefault="004F7C40" w:rsidP="00FA0235">
            <w:pPr>
              <w:rPr>
                <w:rFonts w:ascii="Times New Roman" w:hAnsi="Times New Roman" w:cs="Times New Roman"/>
                <w:sz w:val="20"/>
                <w:szCs w:val="20"/>
              </w:rPr>
            </w:pPr>
            <w:r>
              <w:rPr>
                <w:rFonts w:ascii="Times New Roman" w:hAnsi="Times New Roman" w:cs="Times New Roman"/>
                <w:sz w:val="20"/>
                <w:szCs w:val="20"/>
              </w:rPr>
              <w:t>1.4</w:t>
            </w:r>
          </w:p>
        </w:tc>
        <w:tc>
          <w:tcPr>
            <w:tcW w:w="810" w:type="dxa"/>
          </w:tcPr>
          <w:p w14:paraId="2BD4E71E" w14:textId="78886CB7" w:rsidR="004F7C40" w:rsidRPr="006E0BD0" w:rsidRDefault="004F7C40" w:rsidP="00FA0235">
            <w:pPr>
              <w:rPr>
                <w:rFonts w:ascii="Times New Roman" w:hAnsi="Times New Roman" w:cs="Times New Roman"/>
                <w:sz w:val="20"/>
                <w:szCs w:val="20"/>
              </w:rPr>
            </w:pPr>
            <w:r>
              <w:rPr>
                <w:rFonts w:ascii="Times New Roman" w:hAnsi="Times New Roman" w:cs="Times New Roman"/>
                <w:sz w:val="20"/>
                <w:szCs w:val="20"/>
              </w:rPr>
              <w:t xml:space="preserve">P; </w:t>
            </w:r>
            <w:r w:rsidR="00016A5C">
              <w:rPr>
                <w:rFonts w:ascii="Times New Roman" w:hAnsi="Times New Roman" w:cs="Times New Roman"/>
                <w:sz w:val="20"/>
                <w:szCs w:val="20"/>
                <w:lang w:val="en-DE"/>
              </w:rPr>
              <w:t>TTQ</w:t>
            </w:r>
          </w:p>
        </w:tc>
        <w:tc>
          <w:tcPr>
            <w:tcW w:w="990" w:type="dxa"/>
          </w:tcPr>
          <w:p w14:paraId="21B32D09" w14:textId="21330233" w:rsidR="004F7C40" w:rsidRPr="006E0BD0" w:rsidRDefault="004F7C40" w:rsidP="00FA0235">
            <w:pPr>
              <w:rPr>
                <w:rFonts w:ascii="Times New Roman" w:hAnsi="Times New Roman" w:cs="Times New Roman"/>
                <w:sz w:val="20"/>
                <w:szCs w:val="20"/>
              </w:rPr>
            </w:pPr>
            <w:r>
              <w:rPr>
                <w:rFonts w:ascii="Times New Roman" w:hAnsi="Times New Roman" w:cs="Times New Roman"/>
                <w:sz w:val="20"/>
                <w:szCs w:val="20"/>
              </w:rPr>
              <w:t>All</w:t>
            </w:r>
          </w:p>
        </w:tc>
        <w:tc>
          <w:tcPr>
            <w:tcW w:w="900" w:type="dxa"/>
          </w:tcPr>
          <w:p w14:paraId="79B67DEE" w14:textId="76014570" w:rsidR="004F7C40" w:rsidRPr="006E0BD0" w:rsidRDefault="004F7C40" w:rsidP="00FA0235">
            <w:pPr>
              <w:rPr>
                <w:rFonts w:ascii="Times New Roman" w:hAnsi="Times New Roman" w:cs="Times New Roman"/>
                <w:sz w:val="20"/>
                <w:szCs w:val="20"/>
              </w:rPr>
            </w:pPr>
            <w:r>
              <w:rPr>
                <w:rFonts w:ascii="Times New Roman" w:hAnsi="Times New Roman" w:cs="Times New Roman"/>
                <w:sz w:val="20"/>
                <w:szCs w:val="20"/>
              </w:rPr>
              <w:t>2521 / 2</w:t>
            </w:r>
            <w:r w:rsidR="00BC748D">
              <w:rPr>
                <w:rFonts w:ascii="Times New Roman" w:hAnsi="Times New Roman" w:cs="Times New Roman"/>
                <w:sz w:val="20"/>
                <w:szCs w:val="20"/>
                <w:lang w:val="en-DE"/>
              </w:rPr>
              <w:t>401</w:t>
            </w:r>
            <w:r>
              <w:rPr>
                <w:rFonts w:ascii="Times New Roman" w:hAnsi="Times New Roman" w:cs="Times New Roman"/>
                <w:sz w:val="20"/>
                <w:szCs w:val="20"/>
              </w:rPr>
              <w:t xml:space="preserve"> (</w:t>
            </w:r>
            <w:r w:rsidR="00BC748D">
              <w:rPr>
                <w:rFonts w:ascii="Times New Roman" w:hAnsi="Times New Roman" w:cs="Times New Roman"/>
                <w:sz w:val="20"/>
                <w:szCs w:val="20"/>
                <w:lang w:val="en-DE"/>
              </w:rPr>
              <w:t>5</w:t>
            </w:r>
            <w:r>
              <w:rPr>
                <w:rFonts w:ascii="Times New Roman" w:hAnsi="Times New Roman" w:cs="Times New Roman"/>
                <w:sz w:val="20"/>
                <w:szCs w:val="20"/>
              </w:rPr>
              <w:t>%)</w:t>
            </w:r>
          </w:p>
        </w:tc>
        <w:tc>
          <w:tcPr>
            <w:tcW w:w="990" w:type="dxa"/>
          </w:tcPr>
          <w:p w14:paraId="690A1A1B" w14:textId="47C55CF0" w:rsidR="004F7C40" w:rsidRPr="006E0BD0" w:rsidRDefault="004F7C40" w:rsidP="00FA0235">
            <w:pPr>
              <w:rPr>
                <w:rFonts w:ascii="Times New Roman" w:hAnsi="Times New Roman" w:cs="Times New Roman"/>
                <w:sz w:val="20"/>
                <w:szCs w:val="20"/>
              </w:rPr>
            </w:pPr>
            <w:r w:rsidRPr="00A92355">
              <w:rPr>
                <w:rFonts w:ascii="Times New Roman" w:hAnsi="Times New Roman" w:cs="Times New Roman"/>
                <w:b/>
                <w:bCs/>
                <w:i/>
                <w:iCs/>
                <w:sz w:val="20"/>
                <w:szCs w:val="20"/>
              </w:rPr>
              <w:t>T</w:t>
            </w:r>
            <w:r w:rsidRPr="00A92355">
              <w:rPr>
                <w:rFonts w:ascii="Times New Roman" w:hAnsi="Times New Roman" w:cs="Times New Roman"/>
                <w:b/>
                <w:bCs/>
                <w:i/>
                <w:iCs/>
                <w:sz w:val="20"/>
                <w:szCs w:val="20"/>
                <w:vertAlign w:val="subscript"/>
              </w:rPr>
              <w:t>s</w:t>
            </w:r>
            <w:r>
              <w:rPr>
                <w:rFonts w:ascii="Times New Roman" w:hAnsi="Times New Roman" w:cs="Times New Roman"/>
                <w:i/>
                <w:iCs/>
                <w:sz w:val="20"/>
                <w:szCs w:val="20"/>
                <w:vertAlign w:val="subscript"/>
              </w:rPr>
              <w:t xml:space="preserve"> </w:t>
            </w:r>
            <w:r>
              <w:rPr>
                <w:rFonts w:ascii="Times New Roman" w:hAnsi="Times New Roman" w:cs="Times New Roman"/>
                <w:sz w:val="20"/>
                <w:szCs w:val="20"/>
              </w:rPr>
              <w:t xml:space="preserve">and </w:t>
            </w:r>
            <w:r>
              <w:rPr>
                <w:rFonts w:ascii="Times New Roman" w:hAnsi="Times New Roman" w:cs="Times New Roman"/>
                <w:i/>
                <w:iCs/>
                <w:sz w:val="20"/>
                <w:szCs w:val="20"/>
              </w:rPr>
              <w:t>T</w:t>
            </w:r>
            <w:r>
              <w:rPr>
                <w:rFonts w:ascii="Times New Roman" w:hAnsi="Times New Roman" w:cs="Times New Roman"/>
                <w:i/>
                <w:iCs/>
                <w:sz w:val="20"/>
                <w:szCs w:val="20"/>
                <w:vertAlign w:val="subscript"/>
              </w:rPr>
              <w:t>w</w:t>
            </w:r>
            <w:r>
              <w:rPr>
                <w:rFonts w:ascii="Times New Roman" w:hAnsi="Times New Roman" w:cs="Times New Roman"/>
                <w:sz w:val="20"/>
                <w:szCs w:val="20"/>
              </w:rPr>
              <w:t xml:space="preserve">; </w:t>
            </w:r>
            <w:r w:rsidR="00BC748D">
              <w:rPr>
                <w:rFonts w:ascii="Times New Roman" w:hAnsi="Times New Roman" w:cs="Times New Roman"/>
                <w:sz w:val="20"/>
                <w:szCs w:val="20"/>
                <w:lang w:val="en-DE"/>
              </w:rPr>
              <w:t>1431</w:t>
            </w:r>
            <w:r>
              <w:rPr>
                <w:rFonts w:ascii="Times New Roman" w:hAnsi="Times New Roman" w:cs="Times New Roman"/>
                <w:sz w:val="20"/>
                <w:szCs w:val="20"/>
              </w:rPr>
              <w:t xml:space="preserve"> / </w:t>
            </w:r>
            <w:r w:rsidR="00BC748D">
              <w:rPr>
                <w:rFonts w:ascii="Times New Roman" w:hAnsi="Times New Roman" w:cs="Times New Roman"/>
                <w:sz w:val="20"/>
                <w:szCs w:val="20"/>
                <w:lang w:val="en-DE"/>
              </w:rPr>
              <w:t>1338</w:t>
            </w:r>
            <w:r>
              <w:rPr>
                <w:rFonts w:ascii="Times New Roman" w:hAnsi="Times New Roman" w:cs="Times New Roman"/>
                <w:sz w:val="20"/>
                <w:szCs w:val="20"/>
              </w:rPr>
              <w:t xml:space="preserve"> (</w:t>
            </w:r>
            <w:r w:rsidR="00BC748D">
              <w:rPr>
                <w:rFonts w:ascii="Times New Roman" w:hAnsi="Times New Roman" w:cs="Times New Roman"/>
                <w:sz w:val="20"/>
                <w:szCs w:val="20"/>
                <w:lang w:val="en-DE"/>
              </w:rPr>
              <w:t>7</w:t>
            </w:r>
            <w:r>
              <w:rPr>
                <w:rFonts w:ascii="Times New Roman" w:hAnsi="Times New Roman" w:cs="Times New Roman"/>
                <w:sz w:val="20"/>
                <w:szCs w:val="20"/>
              </w:rPr>
              <w:t>%)</w:t>
            </w:r>
          </w:p>
        </w:tc>
        <w:tc>
          <w:tcPr>
            <w:tcW w:w="810" w:type="dxa"/>
          </w:tcPr>
          <w:p w14:paraId="43986762" w14:textId="32487F15" w:rsidR="004F7C40" w:rsidRPr="006E0BD0" w:rsidRDefault="00BC748D" w:rsidP="00FA0235">
            <w:pPr>
              <w:rPr>
                <w:rFonts w:ascii="Times New Roman" w:hAnsi="Times New Roman" w:cs="Times New Roman"/>
                <w:sz w:val="20"/>
                <w:szCs w:val="20"/>
              </w:rPr>
            </w:pPr>
            <w:r>
              <w:rPr>
                <w:rFonts w:ascii="Times New Roman" w:hAnsi="Times New Roman" w:cs="Times New Roman"/>
                <w:sz w:val="20"/>
                <w:szCs w:val="20"/>
                <w:lang w:val="en-DE"/>
              </w:rPr>
              <w:t>1705</w:t>
            </w:r>
            <w:r w:rsidR="004F7C40">
              <w:rPr>
                <w:rFonts w:ascii="Times New Roman" w:hAnsi="Times New Roman" w:cs="Times New Roman"/>
                <w:sz w:val="20"/>
                <w:szCs w:val="20"/>
              </w:rPr>
              <w:t xml:space="preserve"> / </w:t>
            </w:r>
            <w:r>
              <w:rPr>
                <w:rFonts w:ascii="Times New Roman" w:hAnsi="Times New Roman" w:cs="Times New Roman"/>
                <w:sz w:val="20"/>
                <w:szCs w:val="20"/>
                <w:lang w:val="en-DE"/>
              </w:rPr>
              <w:t>1612</w:t>
            </w:r>
            <w:r w:rsidR="004F7C40">
              <w:rPr>
                <w:rFonts w:ascii="Times New Roman" w:hAnsi="Times New Roman" w:cs="Times New Roman"/>
                <w:sz w:val="20"/>
                <w:szCs w:val="20"/>
              </w:rPr>
              <w:t xml:space="preserve"> (</w:t>
            </w:r>
            <w:r>
              <w:rPr>
                <w:rFonts w:ascii="Times New Roman" w:hAnsi="Times New Roman" w:cs="Times New Roman"/>
                <w:sz w:val="20"/>
                <w:szCs w:val="20"/>
                <w:lang w:val="en-DE"/>
              </w:rPr>
              <w:t>6</w:t>
            </w:r>
            <w:r w:rsidR="004F7C40">
              <w:rPr>
                <w:rFonts w:ascii="Times New Roman" w:hAnsi="Times New Roman" w:cs="Times New Roman"/>
                <w:sz w:val="20"/>
                <w:szCs w:val="20"/>
              </w:rPr>
              <w:t>%)</w:t>
            </w:r>
          </w:p>
        </w:tc>
        <w:tc>
          <w:tcPr>
            <w:tcW w:w="1440" w:type="dxa"/>
          </w:tcPr>
          <w:p w14:paraId="48C2F1D1" w14:textId="7191D8B6" w:rsidR="004F7C40" w:rsidRPr="00070085" w:rsidRDefault="004F7C40" w:rsidP="00FA0235">
            <w:pPr>
              <w:rPr>
                <w:rFonts w:ascii="Times New Roman" w:hAnsi="Times New Roman" w:cs="Times New Roman"/>
                <w:sz w:val="20"/>
                <w:szCs w:val="20"/>
              </w:rPr>
            </w:pPr>
            <w:r w:rsidRPr="00070085">
              <w:rPr>
                <w:rFonts w:ascii="Times New Roman" w:hAnsi="Times New Roman" w:cs="Times New Roman"/>
                <w:bCs/>
                <w:sz w:val="20"/>
                <w:szCs w:val="20"/>
              </w:rPr>
              <w:fldChar w:fldCharType="begin"/>
            </w:r>
            <w:r w:rsidRPr="00070085">
              <w:rPr>
                <w:rFonts w:ascii="Times New Roman" w:hAnsi="Times New Roman" w:cs="Times New Roman"/>
                <w:bCs/>
                <w:sz w:val="20"/>
                <w:szCs w:val="20"/>
              </w:rPr>
              <w:instrText xml:space="preserve"> ADDIN ZOTERO_ITEM CSL_CITATION {"citationID":"HWF26RHh","properties":{"formattedCitation":"(Eugster et al., 2020; Golub et al., 2021c)","plainCitation":"(Eugster et al., 2020; Golub et al., 2021c)","dontUpdate":true,"noteIndex":0},"citationItems":[{"id":332,"uris":["http://zotero.org/users/2799163/items/PA3Y35SS"],"itemData":{"id":332,"type":"article-journal","abstract":"CH\n              4\n              and CO\n              2\n              fluxes from Toolik Lake obtained for the first time with eddy covariance during ice-free periods 2010–2015.\n            \n          , \n            \n              Accelerated warming in the Arctic has led to concern regarding the amount of carbon emission potential from Arctic water bodies. Yet, aquatic carbon dioxide (CO\n              2\n              ) and methane (CH\n              4\n              ) flux measurements remain scarce, particularly at high resolution and over long periods of time. Effluxes of methane (CH\n              4\n              ) and carbon dioxide (CO\n              2\n              ) from Toolik Lake, a deep glacial lake in northern Alaska, were measured for the first time with the direct eddy covariance (EC) flux technique during six ice-free lake periods (2010–2015). CO\n              2\n              flux estimates from the lake (daily average efflux of 16.7 ± 5.3 mmol m\n              −2\n              d\n              −1\n              ) were in good agreement with earlier estimates from 1975–1989 using different methods. CH\n              4\n              effluxes in 2010–2015 (averaging 0.13 ± 0.06 mmol m\n              −2\n              d\n              −1\n              ) showed an interannual variation that was 4.1 times greater than median diel variations, but mean fluxes were almost one order of magnitude lower than earlier estimates obtained from single water samples in 1990 and 2011–2012. The overall global warming potential (GWP) of Toolik Lake is thus governed mostly by CO\n              2\n              effluxes, contributing 86–93% of the ice-free period GWP of 26–90 g CO\n              2,eq\n              m\n              −2\n              . Diel variation in fluxes was also important, with up to a 2-fold (CH\n              4\n              ) to 4-fold (CO\n              2\n              ) difference between the highest nighttime and lowest daytime effluxes. Within the summer ice-free period, on average, CH\n              4\n              fluxes increased 2-fold during the first half of the summer, then remained almost constant, whereas CO\n              2\n              effluxes remained almost constant over the entire summer, ending with a linear increase during the last 1–2 weeks of measurements. Due to the cold bottom temperatures of this 26 m deep lake, and the absence of ebullition and episodic flux events, Toolik Lake and other deep glacial lakes are likely not hot spots for greenhouse gas emissions, but they still contribute to the overall GWP of the Arctic.","container-title":"Environmental Science: Processes &amp; Impacts","DOI":"10.1039/D0EM00125B","ISSN":"2050-7887, 2050-7895","journalAbbreviation":"Environ. Sci.: Processes Impacts","language":"en","page":"10.1039.D0EM00125B","source":"DOI.org (Crossref)","title":"Interannual, summer, and diel variability of CH &lt;sub&gt;4&lt;/sub&gt; and CO &lt;sub&gt;2&lt;/sub&gt; effluxes from Toolik Lake, Alaska, during the ice-free periods 2010–2015","author":[{"family":"Eugster","given":"Werner"},{"family":"DelSontro","given":"Tonya"},{"family":"Shaver","given":"Gaius R."},{"family":"Kling","given":"George W."}],"issued":{"date-parts":[["2020"]]}},"label":"page"},{"id":314,"uris":["http://zotero.org/users/2799163/items/YHS3XJJW"],"itemData":{"id":314,"type":"report","genre":"preprint","language":"en","note":"DOI: 10.1002/essoar.10507313.1","publisher":"Environmental Sciences","source":"DOI.org (Crossref)","title":"New insights into diel to interannual variation in carbon dioxide emissions from lakes and reservoirs","URL":"http://www.essoar.org/doi/10.1002/essoar.10507313.1","author":[{"family":"Golub","given":"Malgorzata"},{"family":"Desai","given":"Ankur Rashmikant"},{"family":"Vesala","given":"Timo"},{"family":"Mammarella","given":"Ivan"},{"family":"Ojala","given":"Anne"},{"family":"Bohrer","given":"Gil"},{"family":"Weyhenmeyer","given":"Gesa A"},{"family":"Blanken","given":"Peter D."},{"family":"Eugster","given":"Werner"},{"family":"Koebsch","given":"Franziska"},{"family":"Chen","given":"Jiquan"},{"family":"Czajkowski","given":"Kevin P."},{"family":"Deshmukh","given":"Chandrashekhar"},{"family":"Guérin","given":"Frédéric"},{"family":"Heiskanen","given":"Jouni Juhana"},{"family":"Humphreys","given":"Elyn R"},{"family":"Jonsson","given":"Anders"},{"family":"Karlsson","given":"Jan"},{"family":"Kling","given":"George W."},{"family":"Lee","given":"Xuhui"},{"family":"Liu","given":"Heping"},{"family":"Lohila","given":"Annalea"},{"family":"Lundin","given":"Erik Johannes"},{"family":"Morin","given":"Timothy Hector"},{"family":"Podgrajsek","given":"Eva"},{"family":"Provenzale","given":"Maria"},{"family":"Rutgersson","given":"Anna"},{"family":"Sachs","given":"Torsten"},{"family":"Sahlée","given":"Erik"},{"family":"Serça","given":"Dominique"},{"family":"Shao","given":"Changliang"},{"family":"Spence","given":"Christopher"},{"family":"Strachan","given":"Ian B."},{"family":"Xiao","given":"Wei"}],"accessed":{"date-parts":[["2022",2,1]]},"issued":{"date-parts":[["2021",6,17]]}},"label":"page"}],"schema":"https://github.com/citation-style-language/schema/raw/master/csl-citation.json"} </w:instrText>
            </w:r>
            <w:r w:rsidRPr="00070085">
              <w:rPr>
                <w:rFonts w:ascii="Times New Roman" w:hAnsi="Times New Roman" w:cs="Times New Roman"/>
                <w:bCs/>
                <w:sz w:val="20"/>
                <w:szCs w:val="20"/>
              </w:rPr>
              <w:fldChar w:fldCharType="separate"/>
            </w:r>
            <w:r w:rsidRPr="00070085">
              <w:rPr>
                <w:rFonts w:ascii="Times New Roman" w:hAnsi="Times New Roman" w:cs="Times New Roman"/>
                <w:sz w:val="20"/>
                <w:szCs w:val="20"/>
              </w:rPr>
              <w:t>(Eugster et al., 2020; Golub et al., 2021)</w:t>
            </w:r>
            <w:r w:rsidRPr="00070085">
              <w:rPr>
                <w:rFonts w:ascii="Times New Roman" w:hAnsi="Times New Roman" w:cs="Times New Roman"/>
                <w:bCs/>
                <w:sz w:val="20"/>
                <w:szCs w:val="20"/>
              </w:rPr>
              <w:fldChar w:fldCharType="end"/>
            </w:r>
          </w:p>
        </w:tc>
        <w:tc>
          <w:tcPr>
            <w:tcW w:w="1800" w:type="dxa"/>
            <w:vMerge/>
          </w:tcPr>
          <w:p w14:paraId="79C3C93F" w14:textId="10914F1F" w:rsidR="004F7C40" w:rsidRPr="00070085" w:rsidRDefault="004F7C40" w:rsidP="00FA0235">
            <w:pPr>
              <w:rPr>
                <w:rFonts w:ascii="Times New Roman" w:hAnsi="Times New Roman" w:cs="Times New Roman"/>
                <w:sz w:val="20"/>
                <w:szCs w:val="20"/>
              </w:rPr>
            </w:pPr>
          </w:p>
        </w:tc>
      </w:tr>
      <w:tr w:rsidR="004F7C40" w14:paraId="21EEB850" w14:textId="77777777" w:rsidTr="007D382E">
        <w:tc>
          <w:tcPr>
            <w:tcW w:w="444" w:type="dxa"/>
          </w:tcPr>
          <w:p w14:paraId="0E01DCF8" w14:textId="6AF0125A" w:rsidR="004F7C40" w:rsidRDefault="004F7C40" w:rsidP="00FA0235">
            <w:pPr>
              <w:rPr>
                <w:rFonts w:ascii="Times New Roman" w:hAnsi="Times New Roman" w:cs="Times New Roman"/>
                <w:sz w:val="20"/>
                <w:szCs w:val="20"/>
              </w:rPr>
            </w:pPr>
            <w:r>
              <w:rPr>
                <w:rFonts w:ascii="Times New Roman" w:hAnsi="Times New Roman" w:cs="Times New Roman"/>
                <w:sz w:val="20"/>
                <w:szCs w:val="20"/>
              </w:rPr>
              <w:t>28</w:t>
            </w:r>
          </w:p>
        </w:tc>
        <w:tc>
          <w:tcPr>
            <w:tcW w:w="1171" w:type="dxa"/>
          </w:tcPr>
          <w:p w14:paraId="7886DA93" w14:textId="7718CD87" w:rsidR="004F7C40" w:rsidRPr="00C604AC" w:rsidRDefault="004F7C40" w:rsidP="00FA0235">
            <w:pPr>
              <w:rPr>
                <w:rFonts w:ascii="Times New Roman" w:hAnsi="Times New Roman" w:cs="Times New Roman"/>
                <w:sz w:val="20"/>
                <w:szCs w:val="20"/>
              </w:rPr>
            </w:pPr>
            <w:r w:rsidRPr="00C604AC">
              <w:rPr>
                <w:rFonts w:ascii="Times New Roman" w:hAnsi="Times New Roman" w:cs="Times New Roman"/>
                <w:sz w:val="20"/>
                <w:szCs w:val="20"/>
              </w:rPr>
              <w:t>Lake Valkea Kotinen</w:t>
            </w:r>
          </w:p>
        </w:tc>
        <w:tc>
          <w:tcPr>
            <w:tcW w:w="990" w:type="dxa"/>
          </w:tcPr>
          <w:p w14:paraId="687C3A5A" w14:textId="03C32657" w:rsidR="004F7C40" w:rsidRPr="006E0BD0" w:rsidRDefault="004F7C40" w:rsidP="00FA0235">
            <w:pPr>
              <w:rPr>
                <w:rFonts w:ascii="Times New Roman" w:hAnsi="Times New Roman" w:cs="Times New Roman"/>
                <w:sz w:val="20"/>
                <w:szCs w:val="20"/>
              </w:rPr>
            </w:pPr>
            <w:r w:rsidRPr="00F3425A">
              <w:rPr>
                <w:rFonts w:ascii="Times New Roman" w:hAnsi="Times New Roman" w:cs="Times New Roman"/>
                <w:sz w:val="20"/>
                <w:szCs w:val="20"/>
              </w:rPr>
              <w:t>61.241</w:t>
            </w:r>
            <w:r>
              <w:rPr>
                <w:rFonts w:ascii="Times New Roman" w:hAnsi="Times New Roman" w:cs="Times New Roman"/>
                <w:sz w:val="20"/>
                <w:szCs w:val="20"/>
              </w:rPr>
              <w:t>8</w:t>
            </w:r>
          </w:p>
        </w:tc>
        <w:tc>
          <w:tcPr>
            <w:tcW w:w="1080" w:type="dxa"/>
          </w:tcPr>
          <w:p w14:paraId="00D77FC4" w14:textId="11E5979F" w:rsidR="004F7C40" w:rsidRPr="006E0BD0" w:rsidRDefault="004F7C40" w:rsidP="00FA0235">
            <w:pPr>
              <w:rPr>
                <w:rFonts w:ascii="Times New Roman" w:hAnsi="Times New Roman" w:cs="Times New Roman"/>
                <w:sz w:val="20"/>
                <w:szCs w:val="20"/>
              </w:rPr>
            </w:pPr>
            <w:r w:rsidRPr="00F3425A">
              <w:rPr>
                <w:rFonts w:ascii="Times New Roman" w:hAnsi="Times New Roman" w:cs="Times New Roman"/>
                <w:sz w:val="20"/>
                <w:szCs w:val="20"/>
              </w:rPr>
              <w:t>25.063</w:t>
            </w:r>
            <w:r>
              <w:rPr>
                <w:rFonts w:ascii="Times New Roman" w:hAnsi="Times New Roman" w:cs="Times New Roman"/>
                <w:sz w:val="20"/>
                <w:szCs w:val="20"/>
              </w:rPr>
              <w:t>9</w:t>
            </w:r>
          </w:p>
        </w:tc>
        <w:tc>
          <w:tcPr>
            <w:tcW w:w="810" w:type="dxa"/>
          </w:tcPr>
          <w:p w14:paraId="664D3959" w14:textId="4DC1C6C9" w:rsidR="004F7C40" w:rsidRPr="00422A7F" w:rsidRDefault="004F7C40" w:rsidP="00FA0235">
            <w:pPr>
              <w:rPr>
                <w:rFonts w:ascii="Times New Roman" w:hAnsi="Times New Roman" w:cs="Times New Roman"/>
                <w:sz w:val="20"/>
                <w:szCs w:val="20"/>
              </w:rPr>
            </w:pPr>
            <w:r w:rsidRPr="00422A7F">
              <w:rPr>
                <w:rFonts w:ascii="Times New Roman" w:hAnsi="Times New Roman" w:cs="Times New Roman"/>
                <w:sz w:val="20"/>
                <w:szCs w:val="20"/>
              </w:rPr>
              <w:t>4.1·10</w:t>
            </w:r>
            <w:r w:rsidRPr="00422A7F">
              <w:rPr>
                <w:rFonts w:ascii="Times New Roman" w:hAnsi="Times New Roman" w:cs="Times New Roman"/>
                <w:sz w:val="20"/>
                <w:szCs w:val="20"/>
                <w:vertAlign w:val="superscript"/>
              </w:rPr>
              <w:t>-2</w:t>
            </w:r>
          </w:p>
        </w:tc>
        <w:tc>
          <w:tcPr>
            <w:tcW w:w="990" w:type="dxa"/>
          </w:tcPr>
          <w:p w14:paraId="3B9DFF8C" w14:textId="7EDE01A9" w:rsidR="004F7C40" w:rsidRPr="00677CC1" w:rsidRDefault="004F7C40" w:rsidP="00FA0235">
            <w:pPr>
              <w:rPr>
                <w:rFonts w:ascii="Times New Roman" w:hAnsi="Times New Roman" w:cs="Times New Roman"/>
                <w:sz w:val="20"/>
                <w:szCs w:val="20"/>
              </w:rPr>
            </w:pPr>
            <w:r w:rsidRPr="00677CC1">
              <w:rPr>
                <w:rFonts w:ascii="Times New Roman" w:hAnsi="Times New Roman" w:cs="Times New Roman"/>
                <w:sz w:val="20"/>
                <w:szCs w:val="20"/>
              </w:rPr>
              <w:t>2.5/-</w:t>
            </w:r>
          </w:p>
        </w:tc>
        <w:tc>
          <w:tcPr>
            <w:tcW w:w="990" w:type="dxa"/>
          </w:tcPr>
          <w:p w14:paraId="37617899" w14:textId="78BEDDAE" w:rsidR="004F7C40" w:rsidRPr="006E0BD0" w:rsidRDefault="004F7C40" w:rsidP="00FA0235">
            <w:pPr>
              <w:rPr>
                <w:rFonts w:ascii="Times New Roman" w:hAnsi="Times New Roman" w:cs="Times New Roman"/>
                <w:sz w:val="20"/>
                <w:szCs w:val="20"/>
              </w:rPr>
            </w:pPr>
            <w:r>
              <w:rPr>
                <w:rFonts w:ascii="Times New Roman" w:hAnsi="Times New Roman" w:cs="Times New Roman"/>
                <w:sz w:val="20"/>
                <w:szCs w:val="20"/>
              </w:rPr>
              <w:t>1.7·10</w:t>
            </w:r>
            <w:r>
              <w:rPr>
                <w:rFonts w:ascii="Times New Roman" w:hAnsi="Times New Roman" w:cs="Times New Roman"/>
                <w:sz w:val="20"/>
                <w:szCs w:val="20"/>
                <w:vertAlign w:val="superscript"/>
              </w:rPr>
              <w:t>2</w:t>
            </w:r>
            <w:r>
              <w:rPr>
                <w:rFonts w:ascii="Times New Roman" w:hAnsi="Times New Roman" w:cs="Times New Roman"/>
                <w:sz w:val="20"/>
                <w:szCs w:val="20"/>
              </w:rPr>
              <w:t xml:space="preserve"> / 2.8·10</w:t>
            </w:r>
            <w:r>
              <w:rPr>
                <w:rFonts w:ascii="Times New Roman" w:hAnsi="Times New Roman" w:cs="Times New Roman"/>
                <w:sz w:val="20"/>
                <w:szCs w:val="20"/>
                <w:vertAlign w:val="superscript"/>
              </w:rPr>
              <w:t>2</w:t>
            </w:r>
          </w:p>
        </w:tc>
        <w:tc>
          <w:tcPr>
            <w:tcW w:w="540" w:type="dxa"/>
          </w:tcPr>
          <w:p w14:paraId="315C5E26" w14:textId="1132BFB8" w:rsidR="004F7C40" w:rsidRPr="006E0BD0" w:rsidRDefault="004F7C40" w:rsidP="00FA0235">
            <w:pPr>
              <w:rPr>
                <w:rFonts w:ascii="Times New Roman" w:hAnsi="Times New Roman" w:cs="Times New Roman"/>
                <w:sz w:val="20"/>
                <w:szCs w:val="20"/>
              </w:rPr>
            </w:pPr>
            <w:r>
              <w:rPr>
                <w:rFonts w:ascii="Times New Roman" w:hAnsi="Times New Roman" w:cs="Times New Roman"/>
                <w:sz w:val="20"/>
                <w:szCs w:val="20"/>
              </w:rPr>
              <w:t>1.5</w:t>
            </w:r>
          </w:p>
        </w:tc>
        <w:tc>
          <w:tcPr>
            <w:tcW w:w="810" w:type="dxa"/>
          </w:tcPr>
          <w:p w14:paraId="3F94A61B" w14:textId="4F7B4F44" w:rsidR="004F7C40" w:rsidRPr="006E0BD0" w:rsidRDefault="004F7C40" w:rsidP="00FA0235">
            <w:pPr>
              <w:rPr>
                <w:rFonts w:ascii="Times New Roman" w:hAnsi="Times New Roman" w:cs="Times New Roman"/>
                <w:sz w:val="20"/>
                <w:szCs w:val="20"/>
              </w:rPr>
            </w:pPr>
            <w:r>
              <w:rPr>
                <w:rFonts w:ascii="Times New Roman" w:hAnsi="Times New Roman" w:cs="Times New Roman"/>
                <w:sz w:val="20"/>
                <w:szCs w:val="20"/>
              </w:rPr>
              <w:t xml:space="preserve">WD; P; </w:t>
            </w:r>
            <w:r w:rsidR="00016A5C">
              <w:rPr>
                <w:rFonts w:ascii="Times New Roman" w:hAnsi="Times New Roman" w:cs="Times New Roman"/>
                <w:sz w:val="20"/>
                <w:szCs w:val="20"/>
                <w:lang w:val="en-DE"/>
              </w:rPr>
              <w:t>TTQ</w:t>
            </w:r>
          </w:p>
        </w:tc>
        <w:tc>
          <w:tcPr>
            <w:tcW w:w="990" w:type="dxa"/>
          </w:tcPr>
          <w:p w14:paraId="44B52C88" w14:textId="5E95DF92" w:rsidR="004F7C40" w:rsidRPr="006E0BD0" w:rsidRDefault="004F7C40" w:rsidP="00FA0235">
            <w:pPr>
              <w:rPr>
                <w:rFonts w:ascii="Times New Roman" w:hAnsi="Times New Roman" w:cs="Times New Roman"/>
                <w:sz w:val="20"/>
                <w:szCs w:val="20"/>
              </w:rPr>
            </w:pPr>
            <w:r>
              <w:rPr>
                <w:rFonts w:ascii="Times New Roman" w:hAnsi="Times New Roman" w:cs="Times New Roman"/>
                <w:sz w:val="20"/>
                <w:szCs w:val="20"/>
              </w:rPr>
              <w:t>&gt; 134 and &lt; 180; &gt; 300 and &lt; 350</w:t>
            </w:r>
          </w:p>
        </w:tc>
        <w:tc>
          <w:tcPr>
            <w:tcW w:w="900" w:type="dxa"/>
          </w:tcPr>
          <w:p w14:paraId="022116EA" w14:textId="12714084" w:rsidR="004F7C40" w:rsidRPr="006E0BD0" w:rsidRDefault="004F7C40" w:rsidP="00FA0235">
            <w:pPr>
              <w:rPr>
                <w:rFonts w:ascii="Times New Roman" w:hAnsi="Times New Roman" w:cs="Times New Roman"/>
                <w:sz w:val="20"/>
                <w:szCs w:val="20"/>
              </w:rPr>
            </w:pPr>
            <w:r>
              <w:rPr>
                <w:rFonts w:ascii="Times New Roman" w:hAnsi="Times New Roman" w:cs="Times New Roman"/>
                <w:sz w:val="20"/>
                <w:szCs w:val="20"/>
              </w:rPr>
              <w:t>14515 / 1197</w:t>
            </w:r>
            <w:r w:rsidR="00463D45">
              <w:rPr>
                <w:rFonts w:ascii="Times New Roman" w:hAnsi="Times New Roman" w:cs="Times New Roman"/>
                <w:sz w:val="20"/>
                <w:szCs w:val="20"/>
                <w:lang w:val="en-DE"/>
              </w:rPr>
              <w:t>6</w:t>
            </w:r>
            <w:r>
              <w:rPr>
                <w:rFonts w:ascii="Times New Roman" w:hAnsi="Times New Roman" w:cs="Times New Roman"/>
                <w:sz w:val="20"/>
                <w:szCs w:val="20"/>
              </w:rPr>
              <w:t xml:space="preserve"> (17%)</w:t>
            </w:r>
          </w:p>
        </w:tc>
        <w:tc>
          <w:tcPr>
            <w:tcW w:w="990" w:type="dxa"/>
          </w:tcPr>
          <w:p w14:paraId="4A78AD5A" w14:textId="2EDE3F2C" w:rsidR="004F7C40" w:rsidRPr="006E0BD0" w:rsidRDefault="004F7C40" w:rsidP="00FA0235">
            <w:pPr>
              <w:rPr>
                <w:rFonts w:ascii="Times New Roman" w:hAnsi="Times New Roman" w:cs="Times New Roman"/>
                <w:sz w:val="20"/>
                <w:szCs w:val="20"/>
              </w:rPr>
            </w:pPr>
            <w:r w:rsidRPr="00A92355">
              <w:rPr>
                <w:rFonts w:ascii="Times New Roman" w:hAnsi="Times New Roman" w:cs="Times New Roman"/>
                <w:b/>
                <w:bCs/>
                <w:i/>
                <w:iCs/>
                <w:sz w:val="20"/>
                <w:szCs w:val="20"/>
              </w:rPr>
              <w:t>T</w:t>
            </w:r>
            <w:r w:rsidRPr="00A92355">
              <w:rPr>
                <w:rFonts w:ascii="Times New Roman" w:hAnsi="Times New Roman" w:cs="Times New Roman"/>
                <w:b/>
                <w:bCs/>
                <w:i/>
                <w:iCs/>
                <w:sz w:val="20"/>
                <w:szCs w:val="20"/>
                <w:vertAlign w:val="subscript"/>
              </w:rPr>
              <w:t>s</w:t>
            </w:r>
            <w:r>
              <w:rPr>
                <w:rFonts w:ascii="Times New Roman" w:hAnsi="Times New Roman" w:cs="Times New Roman"/>
                <w:i/>
                <w:iCs/>
                <w:sz w:val="20"/>
                <w:szCs w:val="20"/>
                <w:vertAlign w:val="subscript"/>
              </w:rPr>
              <w:t xml:space="preserve"> </w:t>
            </w:r>
            <w:r>
              <w:rPr>
                <w:rFonts w:ascii="Times New Roman" w:hAnsi="Times New Roman" w:cs="Times New Roman"/>
                <w:sz w:val="20"/>
                <w:szCs w:val="20"/>
              </w:rPr>
              <w:t xml:space="preserve">and </w:t>
            </w:r>
            <w:r>
              <w:rPr>
                <w:rFonts w:ascii="Times New Roman" w:hAnsi="Times New Roman" w:cs="Times New Roman"/>
                <w:i/>
                <w:iCs/>
                <w:sz w:val="20"/>
                <w:szCs w:val="20"/>
              </w:rPr>
              <w:t>T</w:t>
            </w:r>
            <w:r>
              <w:rPr>
                <w:rFonts w:ascii="Times New Roman" w:hAnsi="Times New Roman" w:cs="Times New Roman"/>
                <w:i/>
                <w:iCs/>
                <w:sz w:val="20"/>
                <w:szCs w:val="20"/>
                <w:vertAlign w:val="subscript"/>
              </w:rPr>
              <w:t>w</w:t>
            </w:r>
            <w:r>
              <w:rPr>
                <w:rFonts w:ascii="Times New Roman" w:hAnsi="Times New Roman" w:cs="Times New Roman"/>
                <w:sz w:val="20"/>
                <w:szCs w:val="20"/>
              </w:rPr>
              <w:t xml:space="preserve">; </w:t>
            </w:r>
            <w:r w:rsidR="00463D45">
              <w:rPr>
                <w:rFonts w:ascii="Times New Roman" w:hAnsi="Times New Roman" w:cs="Times New Roman"/>
                <w:sz w:val="20"/>
                <w:szCs w:val="20"/>
                <w:lang w:val="en-DE"/>
              </w:rPr>
              <w:t>2009</w:t>
            </w:r>
            <w:r>
              <w:rPr>
                <w:rFonts w:ascii="Times New Roman" w:hAnsi="Times New Roman" w:cs="Times New Roman"/>
                <w:sz w:val="20"/>
                <w:szCs w:val="20"/>
              </w:rPr>
              <w:t xml:space="preserve"> / </w:t>
            </w:r>
            <w:r w:rsidR="00463D45">
              <w:rPr>
                <w:rFonts w:ascii="Times New Roman" w:hAnsi="Times New Roman" w:cs="Times New Roman"/>
                <w:sz w:val="20"/>
                <w:szCs w:val="20"/>
                <w:lang w:val="en-DE"/>
              </w:rPr>
              <w:t>1639</w:t>
            </w:r>
            <w:r>
              <w:rPr>
                <w:rFonts w:ascii="Times New Roman" w:hAnsi="Times New Roman" w:cs="Times New Roman"/>
                <w:sz w:val="20"/>
                <w:szCs w:val="20"/>
              </w:rPr>
              <w:t xml:space="preserve"> (</w:t>
            </w:r>
            <w:r w:rsidR="00463D45">
              <w:rPr>
                <w:rFonts w:ascii="Times New Roman" w:hAnsi="Times New Roman" w:cs="Times New Roman"/>
                <w:sz w:val="20"/>
                <w:szCs w:val="20"/>
                <w:lang w:val="en-DE"/>
              </w:rPr>
              <w:t>18</w:t>
            </w:r>
            <w:r>
              <w:rPr>
                <w:rFonts w:ascii="Times New Roman" w:hAnsi="Times New Roman" w:cs="Times New Roman"/>
                <w:sz w:val="20"/>
                <w:szCs w:val="20"/>
              </w:rPr>
              <w:t>%)</w:t>
            </w:r>
          </w:p>
        </w:tc>
        <w:tc>
          <w:tcPr>
            <w:tcW w:w="810" w:type="dxa"/>
          </w:tcPr>
          <w:p w14:paraId="129F4532" w14:textId="79A84BC4" w:rsidR="004F7C40" w:rsidRPr="006E0BD0" w:rsidRDefault="00463D45" w:rsidP="00FA0235">
            <w:pPr>
              <w:rPr>
                <w:rFonts w:ascii="Times New Roman" w:hAnsi="Times New Roman" w:cs="Times New Roman"/>
                <w:sz w:val="20"/>
                <w:szCs w:val="20"/>
              </w:rPr>
            </w:pPr>
            <w:r>
              <w:rPr>
                <w:rFonts w:ascii="Times New Roman" w:hAnsi="Times New Roman" w:cs="Times New Roman"/>
                <w:sz w:val="20"/>
                <w:szCs w:val="20"/>
                <w:lang w:val="en-DE"/>
              </w:rPr>
              <w:t>1872</w:t>
            </w:r>
            <w:r w:rsidR="004F7C40">
              <w:rPr>
                <w:rFonts w:ascii="Times New Roman" w:hAnsi="Times New Roman" w:cs="Times New Roman"/>
                <w:sz w:val="20"/>
                <w:szCs w:val="20"/>
              </w:rPr>
              <w:t xml:space="preserve"> / </w:t>
            </w:r>
            <w:r>
              <w:rPr>
                <w:rFonts w:ascii="Times New Roman" w:hAnsi="Times New Roman" w:cs="Times New Roman"/>
                <w:sz w:val="20"/>
                <w:szCs w:val="20"/>
                <w:lang w:val="en-DE"/>
              </w:rPr>
              <w:t>1499</w:t>
            </w:r>
            <w:r w:rsidR="004F7C40">
              <w:rPr>
                <w:rFonts w:ascii="Times New Roman" w:hAnsi="Times New Roman" w:cs="Times New Roman"/>
                <w:sz w:val="20"/>
                <w:szCs w:val="20"/>
              </w:rPr>
              <w:t xml:space="preserve"> (</w:t>
            </w:r>
            <w:r>
              <w:rPr>
                <w:rFonts w:ascii="Times New Roman" w:hAnsi="Times New Roman" w:cs="Times New Roman"/>
                <w:sz w:val="20"/>
                <w:szCs w:val="20"/>
                <w:lang w:val="en-DE"/>
              </w:rPr>
              <w:t>20</w:t>
            </w:r>
            <w:r w:rsidR="004F7C40">
              <w:rPr>
                <w:rFonts w:ascii="Times New Roman" w:hAnsi="Times New Roman" w:cs="Times New Roman"/>
                <w:sz w:val="20"/>
                <w:szCs w:val="20"/>
              </w:rPr>
              <w:t>%)</w:t>
            </w:r>
          </w:p>
        </w:tc>
        <w:tc>
          <w:tcPr>
            <w:tcW w:w="1440" w:type="dxa"/>
          </w:tcPr>
          <w:p w14:paraId="032E3E13" w14:textId="5D3AF375" w:rsidR="004F7C40" w:rsidRPr="00070085" w:rsidRDefault="004F7C40" w:rsidP="00FA0235">
            <w:pPr>
              <w:rPr>
                <w:rFonts w:ascii="Times New Roman" w:hAnsi="Times New Roman" w:cs="Times New Roman"/>
                <w:sz w:val="20"/>
                <w:szCs w:val="20"/>
              </w:rPr>
            </w:pPr>
            <w:r w:rsidRPr="00070085">
              <w:rPr>
                <w:rFonts w:ascii="Times New Roman" w:hAnsi="Times New Roman" w:cs="Times New Roman"/>
                <w:bCs/>
                <w:sz w:val="20"/>
                <w:szCs w:val="20"/>
              </w:rPr>
              <w:fldChar w:fldCharType="begin"/>
            </w:r>
            <w:r w:rsidRPr="00070085">
              <w:rPr>
                <w:rFonts w:ascii="Times New Roman" w:hAnsi="Times New Roman" w:cs="Times New Roman"/>
                <w:bCs/>
                <w:sz w:val="20"/>
                <w:szCs w:val="20"/>
              </w:rPr>
              <w:instrText xml:space="preserve"> ADDIN ZOTERO_ITEM CSL_CITATION {"citationID":"O8eol7hh","properties":{"unsorted":true,"formattedCitation":"(Nordbo et al., 2011; Golub et al., 2021b)","plainCitation":"(Nordbo et al., 2011; Golub et al., 2021b)","dontUpdate":true,"noteIndex":0},"citationItems":[{"id":310,"uris":["http://zotero.org/users/2799163/items/U5J83J22"],"itemData":{"id":310,"type":"article-journal","container-title":"Journal of Geophysical Research","DOI":"10.1029/2010JD014542","ISSN":"0148-0227","issue":"D2","journalAbbreviation":"J. Geophys. Res.","language":"en","page":"D02119","source":"DOI.org (Crossref)","title":"Long-term energy flux measurements and energy balance over a small boreal lake using eddy covariance technique","volume":"116","author":[{"family":"Nordbo","given":"Annika"},{"family":"Launiainen","given":"Samuli"},{"family":"Mammarella","given":"Ivan"},{"family":"Leppäranta","given":"Matti"},{"family":"Huotari","given":"Jussi"},{"family":"Ojala","given":"Anne"},{"family":"Vesala","given":"Timo"}],"issued":{"date-parts":[["2011",1,27]]}}},{"id":314,"uris":["http://zotero.org/users/2799163/items/YHS3XJJW"],"itemData":{"id":314,"type":"report","genre":"preprint","language":"en","note":"DOI: 10.1002/essoar.10507313.1","publisher":"Environmental Sciences","source":"DOI.org (Crossref)","title":"New insights into diel to interannual variation in carbon dioxide emissions from lakes and reservoirs","URL":"http://www.essoar.org/doi/10.1002/essoar.10507313.1","author":[{"family":"Golub","given":"Malgorzata"},{"family":"Desai","given":"Ankur Rashmikant"},{"family":"Vesala","given":"Timo"},{"family":"Mammarella","given":"Ivan"},{"family":"Ojala","given":"Anne"},{"family":"Bohrer","given":"Gil"},{"family":"Weyhenmeyer","given":"Gesa A"},{"family":"Blanken","given":"Peter D."},{"family":"Eugster","given":"Werner"},{"family":"Koebsch","given":"Franziska"},{"family":"Chen","given":"Jiquan"},{"family":"Czajkowski","given":"Kevin P."},{"family":"Deshmukh","given":"Chandrashekhar"},{"family":"Guérin","given":"Frédéric"},{"family":"Heiskanen","given":"Jouni Juhana"},{"family":"Humphreys","given":"Elyn R"},{"family":"Jonsson","given":"Anders"},{"family":"Karlsson","given":"Jan"},{"family":"Kling","given":"George W."},{"family":"Lee","given":"Xuhui"},{"family":"Liu","given":"Heping"},{"family":"Lohila","given":"Annalea"},{"family":"Lundin","given":"Erik Johannes"},{"family":"Morin","given":"Timothy Hector"},{"family":"Podgrajsek","given":"Eva"},{"family":"Provenzale","given":"Maria"},{"family":"Rutgersson","given":"Anna"},{"family":"Sachs","given":"Torsten"},{"family":"Sahlée","given":"Erik"},{"family":"Serça","given":"Dominique"},{"family":"Shao","given":"Changliang"},{"family":"Spence","given":"Christopher"},{"family":"Strachan","given":"Ian B."},{"family":"Xiao","given":"Wei"}],"accessed":{"date-parts":[["2022",2,1]]},"issued":{"date-parts":[["2021",6,17]]}}}],"schema":"https://github.com/citation-style-language/schema/raw/master/csl-citation.json"} </w:instrText>
            </w:r>
            <w:r w:rsidRPr="00070085">
              <w:rPr>
                <w:rFonts w:ascii="Times New Roman" w:hAnsi="Times New Roman" w:cs="Times New Roman"/>
                <w:bCs/>
                <w:sz w:val="20"/>
                <w:szCs w:val="20"/>
              </w:rPr>
              <w:fldChar w:fldCharType="separate"/>
            </w:r>
            <w:r w:rsidRPr="00070085">
              <w:rPr>
                <w:rFonts w:ascii="Times New Roman" w:hAnsi="Times New Roman" w:cs="Times New Roman"/>
                <w:sz w:val="20"/>
                <w:szCs w:val="20"/>
              </w:rPr>
              <w:t>(Nordbo et al., 2011; Golub et al., 2021)</w:t>
            </w:r>
            <w:r w:rsidRPr="00070085">
              <w:rPr>
                <w:rFonts w:ascii="Times New Roman" w:hAnsi="Times New Roman" w:cs="Times New Roman"/>
                <w:bCs/>
                <w:sz w:val="20"/>
                <w:szCs w:val="20"/>
              </w:rPr>
              <w:fldChar w:fldCharType="end"/>
            </w:r>
          </w:p>
        </w:tc>
        <w:tc>
          <w:tcPr>
            <w:tcW w:w="1800" w:type="dxa"/>
            <w:vMerge/>
          </w:tcPr>
          <w:p w14:paraId="20100724" w14:textId="31950B97" w:rsidR="004F7C40" w:rsidRPr="00070085" w:rsidRDefault="004F7C40" w:rsidP="00FA0235">
            <w:pPr>
              <w:rPr>
                <w:rFonts w:ascii="Times New Roman" w:hAnsi="Times New Roman" w:cs="Times New Roman"/>
                <w:sz w:val="20"/>
                <w:szCs w:val="20"/>
              </w:rPr>
            </w:pPr>
          </w:p>
        </w:tc>
      </w:tr>
      <w:tr w:rsidR="004F7C40" w14:paraId="5A9C5FA4" w14:textId="77777777" w:rsidTr="007D382E">
        <w:tc>
          <w:tcPr>
            <w:tcW w:w="444" w:type="dxa"/>
          </w:tcPr>
          <w:p w14:paraId="181BF48D" w14:textId="578EE149" w:rsidR="004F7C40" w:rsidRDefault="004F7C40" w:rsidP="00FA0235">
            <w:pPr>
              <w:rPr>
                <w:rFonts w:ascii="Times New Roman" w:hAnsi="Times New Roman" w:cs="Times New Roman"/>
                <w:sz w:val="20"/>
                <w:szCs w:val="20"/>
              </w:rPr>
            </w:pPr>
            <w:r>
              <w:rPr>
                <w:rFonts w:ascii="Times New Roman" w:hAnsi="Times New Roman" w:cs="Times New Roman"/>
                <w:sz w:val="20"/>
                <w:szCs w:val="20"/>
              </w:rPr>
              <w:t>29</w:t>
            </w:r>
          </w:p>
        </w:tc>
        <w:tc>
          <w:tcPr>
            <w:tcW w:w="1171" w:type="dxa"/>
          </w:tcPr>
          <w:p w14:paraId="03818058" w14:textId="0D9198FA" w:rsidR="004F7C40" w:rsidRPr="00C604AC" w:rsidRDefault="004F7C40" w:rsidP="00FA0235">
            <w:pPr>
              <w:rPr>
                <w:rFonts w:ascii="Times New Roman" w:hAnsi="Times New Roman" w:cs="Times New Roman"/>
                <w:sz w:val="20"/>
                <w:szCs w:val="20"/>
              </w:rPr>
            </w:pPr>
            <w:r w:rsidRPr="00C604AC">
              <w:rPr>
                <w:rFonts w:ascii="Times New Roman" w:hAnsi="Times New Roman" w:cs="Times New Roman"/>
                <w:sz w:val="20"/>
                <w:szCs w:val="20"/>
              </w:rPr>
              <w:t>Lake Vanajavesi</w:t>
            </w:r>
          </w:p>
        </w:tc>
        <w:tc>
          <w:tcPr>
            <w:tcW w:w="990" w:type="dxa"/>
          </w:tcPr>
          <w:p w14:paraId="1A256F83" w14:textId="5F7AF402" w:rsidR="004F7C40" w:rsidRPr="006E0BD0" w:rsidRDefault="004F7C40" w:rsidP="00FA0235">
            <w:pPr>
              <w:rPr>
                <w:rFonts w:ascii="Times New Roman" w:hAnsi="Times New Roman" w:cs="Times New Roman"/>
                <w:sz w:val="20"/>
                <w:szCs w:val="20"/>
              </w:rPr>
            </w:pPr>
            <w:r w:rsidRPr="009C39B3">
              <w:rPr>
                <w:rFonts w:ascii="Times New Roman" w:hAnsi="Times New Roman" w:cs="Times New Roman"/>
                <w:sz w:val="20"/>
                <w:szCs w:val="20"/>
              </w:rPr>
              <w:t>61.13</w:t>
            </w:r>
            <w:r>
              <w:rPr>
                <w:rFonts w:ascii="Times New Roman" w:hAnsi="Times New Roman" w:cs="Times New Roman"/>
                <w:sz w:val="20"/>
                <w:szCs w:val="20"/>
              </w:rPr>
              <w:t>40</w:t>
            </w:r>
          </w:p>
        </w:tc>
        <w:tc>
          <w:tcPr>
            <w:tcW w:w="1080" w:type="dxa"/>
          </w:tcPr>
          <w:p w14:paraId="2933A944" w14:textId="04B2157F" w:rsidR="004F7C40" w:rsidRPr="006E0BD0" w:rsidRDefault="004F7C40" w:rsidP="00FA0235">
            <w:pPr>
              <w:rPr>
                <w:rFonts w:ascii="Times New Roman" w:hAnsi="Times New Roman" w:cs="Times New Roman"/>
                <w:sz w:val="20"/>
                <w:szCs w:val="20"/>
              </w:rPr>
            </w:pPr>
            <w:r w:rsidRPr="009C39B3">
              <w:rPr>
                <w:rFonts w:ascii="Times New Roman" w:hAnsi="Times New Roman" w:cs="Times New Roman"/>
                <w:sz w:val="20"/>
                <w:szCs w:val="20"/>
              </w:rPr>
              <w:t>24.259</w:t>
            </w:r>
            <w:r>
              <w:rPr>
                <w:rFonts w:ascii="Times New Roman" w:hAnsi="Times New Roman" w:cs="Times New Roman"/>
                <w:sz w:val="20"/>
                <w:szCs w:val="20"/>
              </w:rPr>
              <w:t>1</w:t>
            </w:r>
          </w:p>
        </w:tc>
        <w:tc>
          <w:tcPr>
            <w:tcW w:w="810" w:type="dxa"/>
          </w:tcPr>
          <w:p w14:paraId="3DF163C7" w14:textId="1DF3F0AD" w:rsidR="004F7C40" w:rsidRPr="00422A7F" w:rsidRDefault="004F7C40" w:rsidP="00FA0235">
            <w:pPr>
              <w:rPr>
                <w:rFonts w:ascii="Times New Roman" w:hAnsi="Times New Roman" w:cs="Times New Roman"/>
                <w:sz w:val="20"/>
                <w:szCs w:val="20"/>
              </w:rPr>
            </w:pPr>
            <w:r w:rsidRPr="00422A7F">
              <w:rPr>
                <w:rFonts w:ascii="Times New Roman" w:hAnsi="Times New Roman" w:cs="Times New Roman"/>
                <w:sz w:val="20"/>
                <w:szCs w:val="20"/>
              </w:rPr>
              <w:t>103</w:t>
            </w:r>
          </w:p>
        </w:tc>
        <w:tc>
          <w:tcPr>
            <w:tcW w:w="990" w:type="dxa"/>
          </w:tcPr>
          <w:p w14:paraId="708DAD78" w14:textId="25F2B266" w:rsidR="004F7C40" w:rsidRPr="00677CC1" w:rsidRDefault="004F7C40" w:rsidP="00FA0235">
            <w:pPr>
              <w:rPr>
                <w:rFonts w:ascii="Times New Roman" w:hAnsi="Times New Roman" w:cs="Times New Roman"/>
                <w:sz w:val="20"/>
                <w:szCs w:val="20"/>
              </w:rPr>
            </w:pPr>
            <w:r w:rsidRPr="00677CC1">
              <w:rPr>
                <w:rFonts w:ascii="Times New Roman" w:hAnsi="Times New Roman" w:cs="Times New Roman"/>
                <w:sz w:val="20"/>
                <w:szCs w:val="20"/>
              </w:rPr>
              <w:t>7/24</w:t>
            </w:r>
          </w:p>
        </w:tc>
        <w:tc>
          <w:tcPr>
            <w:tcW w:w="990" w:type="dxa"/>
          </w:tcPr>
          <w:p w14:paraId="0644CF2E" w14:textId="2D12825E" w:rsidR="004F7C40" w:rsidRPr="006E0BD0" w:rsidRDefault="004F7C40" w:rsidP="00FA0235">
            <w:pPr>
              <w:rPr>
                <w:rFonts w:ascii="Times New Roman" w:hAnsi="Times New Roman" w:cs="Times New Roman"/>
                <w:sz w:val="20"/>
                <w:szCs w:val="20"/>
              </w:rPr>
            </w:pPr>
            <w:r>
              <w:rPr>
                <w:rFonts w:ascii="Times New Roman" w:hAnsi="Times New Roman" w:cs="Times New Roman"/>
                <w:sz w:val="20"/>
                <w:szCs w:val="20"/>
              </w:rPr>
              <w:t>3.8·10</w:t>
            </w:r>
            <w:r>
              <w:rPr>
                <w:rFonts w:ascii="Times New Roman" w:hAnsi="Times New Roman" w:cs="Times New Roman"/>
                <w:sz w:val="20"/>
                <w:szCs w:val="20"/>
                <w:vertAlign w:val="superscript"/>
              </w:rPr>
              <w:t>2</w:t>
            </w:r>
            <w:r>
              <w:rPr>
                <w:rFonts w:ascii="Times New Roman" w:hAnsi="Times New Roman" w:cs="Times New Roman"/>
                <w:sz w:val="20"/>
                <w:szCs w:val="20"/>
              </w:rPr>
              <w:t xml:space="preserve"> / 9.0·10</w:t>
            </w:r>
            <w:r>
              <w:rPr>
                <w:rFonts w:ascii="Times New Roman" w:hAnsi="Times New Roman" w:cs="Times New Roman"/>
                <w:sz w:val="20"/>
                <w:szCs w:val="20"/>
                <w:vertAlign w:val="superscript"/>
              </w:rPr>
              <w:t>2</w:t>
            </w:r>
          </w:p>
        </w:tc>
        <w:tc>
          <w:tcPr>
            <w:tcW w:w="540" w:type="dxa"/>
          </w:tcPr>
          <w:p w14:paraId="18CCD17C" w14:textId="244B0960" w:rsidR="004F7C40" w:rsidRPr="006E0BD0" w:rsidRDefault="004F7C40" w:rsidP="00FA0235">
            <w:pPr>
              <w:rPr>
                <w:rFonts w:ascii="Times New Roman" w:hAnsi="Times New Roman" w:cs="Times New Roman"/>
                <w:sz w:val="20"/>
                <w:szCs w:val="20"/>
              </w:rPr>
            </w:pPr>
            <w:r>
              <w:rPr>
                <w:rFonts w:ascii="Times New Roman" w:hAnsi="Times New Roman" w:cs="Times New Roman"/>
                <w:sz w:val="20"/>
                <w:szCs w:val="20"/>
              </w:rPr>
              <w:t>2.5</w:t>
            </w:r>
          </w:p>
        </w:tc>
        <w:tc>
          <w:tcPr>
            <w:tcW w:w="810" w:type="dxa"/>
          </w:tcPr>
          <w:p w14:paraId="048D3740" w14:textId="2EEDA49C" w:rsidR="004F7C40" w:rsidRPr="006E0BD0" w:rsidRDefault="004F7C40" w:rsidP="00FA0235">
            <w:pPr>
              <w:rPr>
                <w:rFonts w:ascii="Times New Roman" w:hAnsi="Times New Roman" w:cs="Times New Roman"/>
                <w:sz w:val="20"/>
                <w:szCs w:val="20"/>
              </w:rPr>
            </w:pPr>
            <w:r>
              <w:rPr>
                <w:rFonts w:ascii="Times New Roman" w:hAnsi="Times New Roman" w:cs="Times New Roman"/>
                <w:sz w:val="20"/>
                <w:szCs w:val="20"/>
              </w:rPr>
              <w:t xml:space="preserve">IC; </w:t>
            </w:r>
            <w:r w:rsidR="00016A5C">
              <w:rPr>
                <w:rFonts w:ascii="Times New Roman" w:hAnsi="Times New Roman" w:cs="Times New Roman"/>
                <w:sz w:val="20"/>
                <w:szCs w:val="20"/>
                <w:lang w:val="en-DE"/>
              </w:rPr>
              <w:t>TTQ</w:t>
            </w:r>
          </w:p>
        </w:tc>
        <w:tc>
          <w:tcPr>
            <w:tcW w:w="990" w:type="dxa"/>
          </w:tcPr>
          <w:p w14:paraId="388D4461" w14:textId="747E8F76" w:rsidR="004F7C40" w:rsidRPr="006E0BD0" w:rsidRDefault="004F7C40" w:rsidP="00FA0235">
            <w:pPr>
              <w:rPr>
                <w:rFonts w:ascii="Times New Roman" w:hAnsi="Times New Roman" w:cs="Times New Roman"/>
                <w:sz w:val="20"/>
                <w:szCs w:val="20"/>
              </w:rPr>
            </w:pPr>
            <w:r>
              <w:rPr>
                <w:rFonts w:ascii="Times New Roman" w:hAnsi="Times New Roman" w:cs="Times New Roman"/>
                <w:sz w:val="20"/>
                <w:szCs w:val="20"/>
              </w:rPr>
              <w:t>All</w:t>
            </w:r>
          </w:p>
        </w:tc>
        <w:tc>
          <w:tcPr>
            <w:tcW w:w="900" w:type="dxa"/>
          </w:tcPr>
          <w:p w14:paraId="2FA8ED0F" w14:textId="203A4B99" w:rsidR="004F7C40" w:rsidRPr="006E0BD0" w:rsidRDefault="004F7C40" w:rsidP="00FA0235">
            <w:pPr>
              <w:rPr>
                <w:rFonts w:ascii="Times New Roman" w:hAnsi="Times New Roman" w:cs="Times New Roman"/>
                <w:sz w:val="20"/>
                <w:szCs w:val="20"/>
              </w:rPr>
            </w:pPr>
            <w:r>
              <w:rPr>
                <w:rFonts w:ascii="Times New Roman" w:hAnsi="Times New Roman" w:cs="Times New Roman"/>
                <w:sz w:val="20"/>
                <w:szCs w:val="20"/>
              </w:rPr>
              <w:t>10953 / 65</w:t>
            </w:r>
            <w:r w:rsidR="00546FDE">
              <w:rPr>
                <w:rFonts w:ascii="Times New Roman" w:hAnsi="Times New Roman" w:cs="Times New Roman"/>
                <w:sz w:val="20"/>
                <w:szCs w:val="20"/>
                <w:lang w:val="en-DE"/>
              </w:rPr>
              <w:t>54</w:t>
            </w:r>
            <w:r>
              <w:rPr>
                <w:rFonts w:ascii="Times New Roman" w:hAnsi="Times New Roman" w:cs="Times New Roman"/>
                <w:sz w:val="20"/>
                <w:szCs w:val="20"/>
              </w:rPr>
              <w:t xml:space="preserve"> (40%)</w:t>
            </w:r>
          </w:p>
        </w:tc>
        <w:tc>
          <w:tcPr>
            <w:tcW w:w="990" w:type="dxa"/>
          </w:tcPr>
          <w:p w14:paraId="7E9B259F" w14:textId="4D148C63" w:rsidR="004F7C40" w:rsidRPr="006E0BD0" w:rsidRDefault="004F7C40" w:rsidP="00FA0235">
            <w:pPr>
              <w:rPr>
                <w:rFonts w:ascii="Times New Roman" w:hAnsi="Times New Roman" w:cs="Times New Roman"/>
                <w:sz w:val="20"/>
                <w:szCs w:val="20"/>
              </w:rPr>
            </w:pPr>
            <w:r>
              <w:rPr>
                <w:rFonts w:ascii="Times New Roman" w:hAnsi="Times New Roman" w:cs="Times New Roman"/>
                <w:sz w:val="20"/>
                <w:szCs w:val="20"/>
              </w:rPr>
              <w:t>- / -</w:t>
            </w:r>
          </w:p>
        </w:tc>
        <w:tc>
          <w:tcPr>
            <w:tcW w:w="810" w:type="dxa"/>
          </w:tcPr>
          <w:p w14:paraId="20FF486A" w14:textId="285A94A6" w:rsidR="004F7C40" w:rsidRPr="006E0BD0" w:rsidRDefault="004F7C40" w:rsidP="00FA0235">
            <w:pPr>
              <w:rPr>
                <w:rFonts w:ascii="Times New Roman" w:hAnsi="Times New Roman" w:cs="Times New Roman"/>
                <w:sz w:val="20"/>
                <w:szCs w:val="20"/>
              </w:rPr>
            </w:pPr>
            <w:r>
              <w:rPr>
                <w:rFonts w:ascii="Times New Roman" w:hAnsi="Times New Roman" w:cs="Times New Roman"/>
                <w:sz w:val="20"/>
                <w:szCs w:val="20"/>
              </w:rPr>
              <w:t>- / -</w:t>
            </w:r>
          </w:p>
        </w:tc>
        <w:tc>
          <w:tcPr>
            <w:tcW w:w="1440" w:type="dxa"/>
          </w:tcPr>
          <w:p w14:paraId="7C89C386" w14:textId="241F69F4" w:rsidR="004F7C40" w:rsidRPr="00070085" w:rsidRDefault="004F7C40" w:rsidP="00FA0235">
            <w:pPr>
              <w:rPr>
                <w:rFonts w:ascii="Times New Roman" w:hAnsi="Times New Roman" w:cs="Times New Roman"/>
                <w:sz w:val="20"/>
                <w:szCs w:val="20"/>
              </w:rPr>
            </w:pPr>
            <w:r w:rsidRPr="00070085">
              <w:rPr>
                <w:rFonts w:ascii="Times New Roman" w:hAnsi="Times New Roman" w:cs="Times New Roman"/>
                <w:bCs/>
                <w:sz w:val="20"/>
                <w:szCs w:val="20"/>
              </w:rPr>
              <w:fldChar w:fldCharType="begin"/>
            </w:r>
            <w:r w:rsidRPr="00070085">
              <w:rPr>
                <w:rFonts w:ascii="Times New Roman" w:hAnsi="Times New Roman" w:cs="Times New Roman"/>
                <w:bCs/>
                <w:sz w:val="20"/>
                <w:szCs w:val="20"/>
              </w:rPr>
              <w:instrText xml:space="preserve"> ADDIN ZOTERO_ITEM CSL_CITATION {"citationID":"JF1nOdeS","properties":{"unsorted":true,"formattedCitation":"(Salgado et al., 2016; Golub et al., 2021c)","plainCitation":"(Salgado et al., 2016; Golub et al., 2021c)","dontUpdate":true,"noteIndex":0},"citationItems":[{"id":331,"uris":["http://zotero.org/users/2799163/items/EI6LQJNK"],"itemData":{"id":331,"type":"paper-conference","event":"EGU","title":"Measurements of Mass, Momentum and Energy fluxes over an ice/snow covered lake","author":[{"family":"Salgado","given":"R"},{"family":"Potes","given":"M"},{"family":"Mammarella","given":"I"},{"family":"Provenzale","given":"M"}],"issued":{"date-parts":[["2016"]]}},"label":"page"},{"id":314,"uris":["http://zotero.org/users/2799163/items/YHS3XJJW"],"itemData":{"id":314,"type":"report","genre":"preprint","language":"en","note":"DOI: 10.1002/essoar.10507313.1","publisher":"Environmental Sciences","source":"DOI.org (Crossref)","title":"New insights into diel to interannual variation in carbon dioxide emissions from lakes and reservoirs","URL":"http://www.essoar.org/doi/10.1002/essoar.10507313.1","author":[{"family":"Golub","given":"Malgorzata"},{"family":"Desai","given":"Ankur Rashmikant"},{"family":"Vesala","given":"Timo"},{"family":"Mammarella","given":"Ivan"},{"family":"Ojala","given":"Anne"},{"family":"Bohrer","given":"Gil"},{"family":"Weyhenmeyer","given":"Gesa A"},{"family":"Blanken","given":"Peter D."},{"family":"Eugster","given":"Werner"},{"family":"Koebsch","given":"Franziska"},{"family":"Chen","given":"Jiquan"},{"family":"Czajkowski","given":"Kevin P."},{"family":"Deshmukh","given":"Chandrashekhar"},{"family":"Guérin","given":"Frédéric"},{"family":"Heiskanen","given":"Jouni Juhana"},{"family":"Humphreys","given":"Elyn R"},{"family":"Jonsson","given":"Anders"},{"family":"Karlsson","given":"Jan"},{"family":"Kling","given":"George W."},{"family":"Lee","given":"Xuhui"},{"family":"Liu","given":"Heping"},{"family":"Lohila","given":"Annalea"},{"family":"Lundin","given":"Erik Johannes"},{"family":"Morin","given":"Timothy Hector"},{"family":"Podgrajsek","given":"Eva"},{"family":"Provenzale","given":"Maria"},{"family":"Rutgersson","given":"Anna"},{"family":"Sachs","given":"Torsten"},{"family":"Sahlée","given":"Erik"},{"family":"Serça","given":"Dominique"},{"family":"Shao","given":"Changliang"},{"family":"Spence","given":"Christopher"},{"family":"Strachan","given":"Ian B."},{"family":"Xiao","given":"Wei"}],"accessed":{"date-parts":[["2022",2,1]]},"issued":{"date-parts":[["2021",6,17]]}},"label":"page"}],"schema":"https://github.com/citation-style-language/schema/raw/master/csl-citation.json"} </w:instrText>
            </w:r>
            <w:r w:rsidRPr="00070085">
              <w:rPr>
                <w:rFonts w:ascii="Times New Roman" w:hAnsi="Times New Roman" w:cs="Times New Roman"/>
                <w:bCs/>
                <w:sz w:val="20"/>
                <w:szCs w:val="20"/>
              </w:rPr>
              <w:fldChar w:fldCharType="separate"/>
            </w:r>
            <w:r w:rsidRPr="00070085">
              <w:rPr>
                <w:rFonts w:ascii="Times New Roman" w:hAnsi="Times New Roman" w:cs="Times New Roman"/>
                <w:sz w:val="20"/>
                <w:szCs w:val="20"/>
              </w:rPr>
              <w:t>(Salgado et al., 2016; Golub et al., 2021)</w:t>
            </w:r>
            <w:r w:rsidRPr="00070085">
              <w:rPr>
                <w:rFonts w:ascii="Times New Roman" w:hAnsi="Times New Roman" w:cs="Times New Roman"/>
                <w:bCs/>
                <w:sz w:val="20"/>
                <w:szCs w:val="20"/>
              </w:rPr>
              <w:fldChar w:fldCharType="end"/>
            </w:r>
          </w:p>
        </w:tc>
        <w:tc>
          <w:tcPr>
            <w:tcW w:w="1800" w:type="dxa"/>
            <w:vMerge/>
          </w:tcPr>
          <w:p w14:paraId="4C1EF4A6" w14:textId="3DEA6397" w:rsidR="004F7C40" w:rsidRPr="00070085" w:rsidRDefault="004F7C40" w:rsidP="00FA0235">
            <w:pPr>
              <w:rPr>
                <w:rFonts w:ascii="Times New Roman" w:hAnsi="Times New Roman" w:cs="Times New Roman"/>
                <w:sz w:val="20"/>
                <w:szCs w:val="20"/>
              </w:rPr>
            </w:pPr>
          </w:p>
        </w:tc>
      </w:tr>
      <w:tr w:rsidR="00FA0235" w:rsidRPr="002F785C" w14:paraId="7E5583B7" w14:textId="77777777" w:rsidTr="007D382E">
        <w:tc>
          <w:tcPr>
            <w:tcW w:w="444" w:type="dxa"/>
          </w:tcPr>
          <w:p w14:paraId="5694EA71" w14:textId="1696341F" w:rsidR="00FA0235" w:rsidRDefault="00FA0235" w:rsidP="00FA0235">
            <w:pPr>
              <w:rPr>
                <w:rFonts w:ascii="Times New Roman" w:hAnsi="Times New Roman" w:cs="Times New Roman"/>
                <w:sz w:val="20"/>
                <w:szCs w:val="20"/>
              </w:rPr>
            </w:pPr>
            <w:r>
              <w:rPr>
                <w:rFonts w:ascii="Times New Roman" w:hAnsi="Times New Roman" w:cs="Times New Roman"/>
                <w:sz w:val="20"/>
                <w:szCs w:val="20"/>
              </w:rPr>
              <w:t>30</w:t>
            </w:r>
          </w:p>
        </w:tc>
        <w:tc>
          <w:tcPr>
            <w:tcW w:w="1171" w:type="dxa"/>
          </w:tcPr>
          <w:p w14:paraId="29F2CAAB" w14:textId="25A655B6" w:rsidR="00FA0235" w:rsidRPr="00C604AC" w:rsidRDefault="00FA0235" w:rsidP="00FA0235">
            <w:pPr>
              <w:rPr>
                <w:rFonts w:ascii="Times New Roman" w:hAnsi="Times New Roman" w:cs="Times New Roman"/>
                <w:sz w:val="20"/>
                <w:szCs w:val="20"/>
              </w:rPr>
            </w:pPr>
            <w:r w:rsidRPr="00C604AC">
              <w:rPr>
                <w:rFonts w:ascii="Times New Roman" w:hAnsi="Times New Roman" w:cs="Times New Roman"/>
                <w:sz w:val="20"/>
                <w:szCs w:val="20"/>
              </w:rPr>
              <w:t>Lake Villasjön</w:t>
            </w:r>
          </w:p>
        </w:tc>
        <w:tc>
          <w:tcPr>
            <w:tcW w:w="990" w:type="dxa"/>
          </w:tcPr>
          <w:p w14:paraId="6255BEE3" w14:textId="15287323" w:rsidR="00FA0235" w:rsidRPr="006E0BD0" w:rsidRDefault="00FA0235" w:rsidP="00FA0235">
            <w:pPr>
              <w:rPr>
                <w:rFonts w:ascii="Times New Roman" w:hAnsi="Times New Roman" w:cs="Times New Roman"/>
                <w:sz w:val="20"/>
                <w:szCs w:val="20"/>
              </w:rPr>
            </w:pPr>
            <w:r w:rsidRPr="009C39B3">
              <w:rPr>
                <w:rFonts w:ascii="Times New Roman" w:hAnsi="Times New Roman" w:cs="Times New Roman"/>
                <w:sz w:val="20"/>
                <w:szCs w:val="20"/>
              </w:rPr>
              <w:t>68.354</w:t>
            </w:r>
            <w:r>
              <w:rPr>
                <w:rFonts w:ascii="Times New Roman" w:hAnsi="Times New Roman" w:cs="Times New Roman"/>
                <w:sz w:val="20"/>
                <w:szCs w:val="20"/>
              </w:rPr>
              <w:t>2</w:t>
            </w:r>
          </w:p>
        </w:tc>
        <w:tc>
          <w:tcPr>
            <w:tcW w:w="1080" w:type="dxa"/>
          </w:tcPr>
          <w:p w14:paraId="0E88F039" w14:textId="2D7D4F22" w:rsidR="00FA0235" w:rsidRPr="006E0BD0" w:rsidRDefault="00FA0235" w:rsidP="00FA0235">
            <w:pPr>
              <w:rPr>
                <w:rFonts w:ascii="Times New Roman" w:hAnsi="Times New Roman" w:cs="Times New Roman"/>
                <w:sz w:val="20"/>
                <w:szCs w:val="20"/>
              </w:rPr>
            </w:pPr>
            <w:r w:rsidRPr="009C39B3">
              <w:rPr>
                <w:rFonts w:ascii="Times New Roman" w:hAnsi="Times New Roman" w:cs="Times New Roman"/>
                <w:sz w:val="20"/>
                <w:szCs w:val="20"/>
              </w:rPr>
              <w:t>19.050</w:t>
            </w:r>
            <w:r>
              <w:rPr>
                <w:rFonts w:ascii="Times New Roman" w:hAnsi="Times New Roman" w:cs="Times New Roman"/>
                <w:sz w:val="20"/>
                <w:szCs w:val="20"/>
              </w:rPr>
              <w:t>4</w:t>
            </w:r>
          </w:p>
        </w:tc>
        <w:tc>
          <w:tcPr>
            <w:tcW w:w="810" w:type="dxa"/>
          </w:tcPr>
          <w:p w14:paraId="36746172" w14:textId="3264E6A7" w:rsidR="00FA0235" w:rsidRPr="00422A7F" w:rsidRDefault="00FA0235" w:rsidP="00FA0235">
            <w:pPr>
              <w:rPr>
                <w:rFonts w:ascii="Times New Roman" w:hAnsi="Times New Roman" w:cs="Times New Roman"/>
                <w:sz w:val="20"/>
                <w:szCs w:val="20"/>
              </w:rPr>
            </w:pPr>
            <w:r w:rsidRPr="00422A7F">
              <w:rPr>
                <w:rFonts w:ascii="Times New Roman" w:hAnsi="Times New Roman" w:cs="Times New Roman"/>
                <w:sz w:val="20"/>
                <w:szCs w:val="20"/>
              </w:rPr>
              <w:t>0.17</w:t>
            </w:r>
          </w:p>
        </w:tc>
        <w:tc>
          <w:tcPr>
            <w:tcW w:w="990" w:type="dxa"/>
          </w:tcPr>
          <w:p w14:paraId="29CB28BC" w14:textId="6AB2AC39" w:rsidR="00FA0235" w:rsidRPr="00677CC1" w:rsidRDefault="00FA0235" w:rsidP="00FA0235">
            <w:pPr>
              <w:rPr>
                <w:rFonts w:ascii="Times New Roman" w:hAnsi="Times New Roman" w:cs="Times New Roman"/>
                <w:sz w:val="20"/>
                <w:szCs w:val="20"/>
              </w:rPr>
            </w:pPr>
            <w:r w:rsidRPr="00677CC1">
              <w:rPr>
                <w:rFonts w:ascii="Times New Roman" w:hAnsi="Times New Roman" w:cs="Times New Roman"/>
                <w:sz w:val="20"/>
                <w:szCs w:val="20"/>
              </w:rPr>
              <w:t>0.7/1.3</w:t>
            </w:r>
          </w:p>
        </w:tc>
        <w:tc>
          <w:tcPr>
            <w:tcW w:w="990" w:type="dxa"/>
          </w:tcPr>
          <w:p w14:paraId="71E6715C" w14:textId="544AF9F5"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2.6·10</w:t>
            </w:r>
            <w:r>
              <w:rPr>
                <w:rFonts w:ascii="Times New Roman" w:hAnsi="Times New Roman" w:cs="Times New Roman"/>
                <w:sz w:val="20"/>
                <w:szCs w:val="20"/>
                <w:vertAlign w:val="superscript"/>
              </w:rPr>
              <w:t>2</w:t>
            </w:r>
            <w:r>
              <w:rPr>
                <w:rFonts w:ascii="Times New Roman" w:hAnsi="Times New Roman" w:cs="Times New Roman"/>
                <w:sz w:val="20"/>
                <w:szCs w:val="20"/>
              </w:rPr>
              <w:t xml:space="preserve"> / 4.3·10</w:t>
            </w:r>
            <w:r>
              <w:rPr>
                <w:rFonts w:ascii="Times New Roman" w:hAnsi="Times New Roman" w:cs="Times New Roman"/>
                <w:sz w:val="20"/>
                <w:szCs w:val="20"/>
                <w:vertAlign w:val="superscript"/>
              </w:rPr>
              <w:t>2</w:t>
            </w:r>
          </w:p>
        </w:tc>
        <w:tc>
          <w:tcPr>
            <w:tcW w:w="540" w:type="dxa"/>
          </w:tcPr>
          <w:p w14:paraId="3097D80D" w14:textId="5B75D933"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2.9</w:t>
            </w:r>
          </w:p>
        </w:tc>
        <w:tc>
          <w:tcPr>
            <w:tcW w:w="810" w:type="dxa"/>
          </w:tcPr>
          <w:p w14:paraId="4C48277D" w14:textId="5D27AC19"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 xml:space="preserve">WD; IC; </w:t>
            </w:r>
            <w:r w:rsidR="00016A5C">
              <w:rPr>
                <w:rFonts w:ascii="Times New Roman" w:hAnsi="Times New Roman" w:cs="Times New Roman"/>
                <w:sz w:val="20"/>
                <w:szCs w:val="20"/>
                <w:lang w:val="en-DE"/>
              </w:rPr>
              <w:t>TTQ</w:t>
            </w:r>
          </w:p>
        </w:tc>
        <w:tc>
          <w:tcPr>
            <w:tcW w:w="990" w:type="dxa"/>
          </w:tcPr>
          <w:p w14:paraId="071FCC2B" w14:textId="612BDCB5"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&gt; 10 and &lt; 75; &gt; 114 and &lt; 140</w:t>
            </w:r>
          </w:p>
        </w:tc>
        <w:tc>
          <w:tcPr>
            <w:tcW w:w="900" w:type="dxa"/>
          </w:tcPr>
          <w:p w14:paraId="7D7FC69D" w14:textId="22743BFF" w:rsidR="00FA0235" w:rsidRPr="006E0BD0" w:rsidRDefault="00FA0235" w:rsidP="00FA0235">
            <w:pPr>
              <w:rPr>
                <w:rFonts w:ascii="Times New Roman" w:hAnsi="Times New Roman" w:cs="Times New Roman"/>
                <w:sz w:val="20"/>
                <w:szCs w:val="20"/>
              </w:rPr>
            </w:pPr>
            <w:r>
              <w:rPr>
                <w:rFonts w:ascii="Times New Roman" w:hAnsi="Times New Roman" w:cs="Times New Roman"/>
                <w:sz w:val="20"/>
                <w:szCs w:val="20"/>
              </w:rPr>
              <w:t>99</w:t>
            </w:r>
            <w:r w:rsidR="00EA16C0">
              <w:rPr>
                <w:rFonts w:ascii="Times New Roman" w:hAnsi="Times New Roman" w:cs="Times New Roman"/>
                <w:sz w:val="20"/>
                <w:szCs w:val="20"/>
              </w:rPr>
              <w:t>070</w:t>
            </w:r>
            <w:r>
              <w:rPr>
                <w:rFonts w:ascii="Times New Roman" w:hAnsi="Times New Roman" w:cs="Times New Roman"/>
                <w:sz w:val="20"/>
                <w:szCs w:val="20"/>
              </w:rPr>
              <w:t xml:space="preserve"> / 537</w:t>
            </w:r>
            <w:r w:rsidR="003F232C">
              <w:rPr>
                <w:rFonts w:ascii="Times New Roman" w:hAnsi="Times New Roman" w:cs="Times New Roman"/>
                <w:sz w:val="20"/>
                <w:szCs w:val="20"/>
                <w:lang w:val="en-DE"/>
              </w:rPr>
              <w:t>1</w:t>
            </w:r>
            <w:r>
              <w:rPr>
                <w:rFonts w:ascii="Times New Roman" w:hAnsi="Times New Roman" w:cs="Times New Roman"/>
                <w:sz w:val="20"/>
                <w:szCs w:val="20"/>
              </w:rPr>
              <w:t xml:space="preserve"> (95%)</w:t>
            </w:r>
          </w:p>
        </w:tc>
        <w:tc>
          <w:tcPr>
            <w:tcW w:w="990" w:type="dxa"/>
          </w:tcPr>
          <w:p w14:paraId="29F37E61" w14:textId="3A84BD66" w:rsidR="00FA0235" w:rsidRPr="006E0BD0" w:rsidRDefault="00FA0235" w:rsidP="00FA0235">
            <w:pPr>
              <w:rPr>
                <w:rFonts w:ascii="Times New Roman" w:hAnsi="Times New Roman" w:cs="Times New Roman"/>
                <w:sz w:val="20"/>
                <w:szCs w:val="20"/>
              </w:rPr>
            </w:pPr>
            <w:r>
              <w:rPr>
                <w:rFonts w:ascii="Times New Roman" w:hAnsi="Times New Roman" w:cs="Times New Roman"/>
                <w:i/>
                <w:iCs/>
                <w:sz w:val="20"/>
                <w:szCs w:val="20"/>
              </w:rPr>
              <w:t>T</w:t>
            </w:r>
            <w:r>
              <w:rPr>
                <w:rFonts w:ascii="Times New Roman" w:hAnsi="Times New Roman" w:cs="Times New Roman"/>
                <w:i/>
                <w:iCs/>
                <w:sz w:val="20"/>
                <w:szCs w:val="20"/>
                <w:vertAlign w:val="subscript"/>
              </w:rPr>
              <w:t xml:space="preserve">w </w:t>
            </w:r>
            <w:r>
              <w:rPr>
                <w:rFonts w:ascii="Times New Roman" w:hAnsi="Times New Roman" w:cs="Times New Roman"/>
                <w:sz w:val="20"/>
                <w:szCs w:val="20"/>
              </w:rPr>
              <w:t xml:space="preserve">; </w:t>
            </w:r>
            <w:r w:rsidR="003F232C">
              <w:rPr>
                <w:rFonts w:ascii="Times New Roman" w:hAnsi="Times New Roman" w:cs="Times New Roman"/>
                <w:sz w:val="20"/>
                <w:szCs w:val="20"/>
                <w:lang w:val="en-DE"/>
              </w:rPr>
              <w:t>40710</w:t>
            </w:r>
            <w:r>
              <w:rPr>
                <w:rFonts w:ascii="Times New Roman" w:hAnsi="Times New Roman" w:cs="Times New Roman"/>
                <w:sz w:val="20"/>
                <w:szCs w:val="20"/>
              </w:rPr>
              <w:t xml:space="preserve"> / </w:t>
            </w:r>
            <w:r w:rsidR="003F232C">
              <w:rPr>
                <w:rFonts w:ascii="Times New Roman" w:hAnsi="Times New Roman" w:cs="Times New Roman"/>
                <w:sz w:val="20"/>
                <w:szCs w:val="20"/>
                <w:lang w:val="en-DE"/>
              </w:rPr>
              <w:t>2169</w:t>
            </w:r>
            <w:r>
              <w:rPr>
                <w:rFonts w:ascii="Times New Roman" w:hAnsi="Times New Roman" w:cs="Times New Roman"/>
                <w:sz w:val="20"/>
                <w:szCs w:val="20"/>
              </w:rPr>
              <w:t xml:space="preserve"> (9</w:t>
            </w:r>
            <w:r w:rsidR="00EA16C0">
              <w:rPr>
                <w:rFonts w:ascii="Times New Roman" w:hAnsi="Times New Roman" w:cs="Times New Roman"/>
                <w:sz w:val="20"/>
                <w:szCs w:val="20"/>
              </w:rPr>
              <w:t>5</w:t>
            </w:r>
            <w:r>
              <w:rPr>
                <w:rFonts w:ascii="Times New Roman" w:hAnsi="Times New Roman" w:cs="Times New Roman"/>
                <w:sz w:val="20"/>
                <w:szCs w:val="20"/>
              </w:rPr>
              <w:t>%)</w:t>
            </w:r>
          </w:p>
        </w:tc>
        <w:tc>
          <w:tcPr>
            <w:tcW w:w="810" w:type="dxa"/>
          </w:tcPr>
          <w:p w14:paraId="7D442720" w14:textId="0027FA6A" w:rsidR="00FA0235" w:rsidRPr="006E0BD0" w:rsidRDefault="003F232C" w:rsidP="00FA0235">
            <w:pPr>
              <w:rPr>
                <w:rFonts w:ascii="Times New Roman" w:hAnsi="Times New Roman" w:cs="Times New Roman"/>
                <w:sz w:val="20"/>
                <w:szCs w:val="20"/>
              </w:rPr>
            </w:pPr>
            <w:r>
              <w:rPr>
                <w:rFonts w:ascii="Times New Roman" w:hAnsi="Times New Roman" w:cs="Times New Roman"/>
                <w:sz w:val="20"/>
                <w:szCs w:val="20"/>
                <w:lang w:val="en-DE"/>
              </w:rPr>
              <w:t>18943</w:t>
            </w:r>
            <w:r w:rsidR="00FA0235">
              <w:rPr>
                <w:rFonts w:ascii="Times New Roman" w:hAnsi="Times New Roman" w:cs="Times New Roman"/>
                <w:sz w:val="20"/>
                <w:szCs w:val="20"/>
              </w:rPr>
              <w:t xml:space="preserve"> / </w:t>
            </w:r>
            <w:r>
              <w:rPr>
                <w:rFonts w:ascii="Times New Roman" w:hAnsi="Times New Roman" w:cs="Times New Roman"/>
                <w:sz w:val="20"/>
                <w:szCs w:val="20"/>
                <w:lang w:val="en-DE"/>
              </w:rPr>
              <w:t>1886</w:t>
            </w:r>
            <w:r w:rsidR="00FA0235">
              <w:rPr>
                <w:rFonts w:ascii="Times New Roman" w:hAnsi="Times New Roman" w:cs="Times New Roman"/>
                <w:sz w:val="20"/>
                <w:szCs w:val="20"/>
              </w:rPr>
              <w:t xml:space="preserve"> (9</w:t>
            </w:r>
            <w:r>
              <w:rPr>
                <w:rFonts w:ascii="Times New Roman" w:hAnsi="Times New Roman" w:cs="Times New Roman"/>
                <w:sz w:val="20"/>
                <w:szCs w:val="20"/>
                <w:lang w:val="en-DE"/>
              </w:rPr>
              <w:t>0</w:t>
            </w:r>
            <w:r w:rsidR="00FA0235">
              <w:rPr>
                <w:rFonts w:ascii="Times New Roman" w:hAnsi="Times New Roman" w:cs="Times New Roman"/>
                <w:sz w:val="20"/>
                <w:szCs w:val="20"/>
              </w:rPr>
              <w:t>%)</w:t>
            </w:r>
          </w:p>
        </w:tc>
        <w:tc>
          <w:tcPr>
            <w:tcW w:w="1440" w:type="dxa"/>
          </w:tcPr>
          <w:p w14:paraId="3A9DF94D" w14:textId="1062CDC5" w:rsidR="00FA0235" w:rsidRPr="00070085" w:rsidRDefault="00FA0235" w:rsidP="00FA0235">
            <w:pPr>
              <w:rPr>
                <w:rFonts w:ascii="Times New Roman" w:hAnsi="Times New Roman" w:cs="Times New Roman"/>
                <w:sz w:val="20"/>
                <w:szCs w:val="20"/>
                <w:lang w:val="de-DE"/>
              </w:rPr>
            </w:pPr>
            <w:r w:rsidRPr="00070085">
              <w:rPr>
                <w:rFonts w:ascii="Times New Roman" w:hAnsi="Times New Roman" w:cs="Times New Roman"/>
                <w:bCs/>
                <w:sz w:val="20"/>
                <w:szCs w:val="20"/>
              </w:rPr>
              <w:fldChar w:fldCharType="begin"/>
            </w:r>
            <w:r w:rsidR="00070085" w:rsidRPr="00070085">
              <w:rPr>
                <w:rFonts w:ascii="Times New Roman" w:hAnsi="Times New Roman" w:cs="Times New Roman"/>
                <w:bCs/>
                <w:sz w:val="20"/>
                <w:szCs w:val="20"/>
              </w:rPr>
              <w:instrText xml:space="preserve"> ADDIN ZOTERO_ITEM CSL_CITATION {"citationID":"j1T4Fkiq","properties":{"formattedCitation":"(Jammet et al., 2017; Jansen et al., 2019)","plainCitation":"(Jammet et al., 2017; Jansen et al., 2019)","noteIndex":0},"citationItems":[{"id":347,"uris":["http://zotero.org/users/2799163/items/YRIX462N"],"itemData":{"id":347,"type":"article-journal","abstract":"Abstract. Lakes and wetlands, common ecosystems of the high northern latitudes, exchange large amounts of the climate-forcing gases methane (CH4) and carbon dioxide (CO2) with the atmosphere. The magnitudes of these fluxes and the processes driving them are still uncertain, particularly for subarctic and Arctic lakes where direct measurements of CH4 and CO2 emissions are often of low temporal resolution and are rarely sustained throughout the entire year.  Using the eddy covariance method, we measured surface–atmosphere exchange of CH4 and CO2 during 2.5 years in a thawed fen and a shallow lake of a subarctic peatland complex. Gas exchange at the fen exhibited the expected seasonality of a subarctic wetland with maximum CH4 emissions and CO2 uptake in summer, as well as low but continuous emissions of CH4 and CO2 throughout the snow-covered winter. The seasonality of lake fluxes differed, with maximum CO2 and CH4 flux rates recorded at spring thaw. During the ice-free seasons, we could identify surface CH4 emissions as mostly ebullition events with a seasonal trend in the magnitude of the release, while a net CO2 flux indicated photosynthetic activity. We found correlations between surface CH4 emissions and surface sediment temperature, as well as between diel CO2 uptake and diel solar input. During spring, the breakdown of thermal stratification following ice thaw triggered the degassing of both CH4 and CO2. This spring burst was observed in 2 consecutive years for both gases, with a large inter-annual variability in the magnitude of the CH4 degassing.  On the annual scale, spring emissions converted the lake from a small CO2 sink to a CO2 source: 80 % of total annual carbon emissions from the lake were emitted as CO2. The annual total carbon exchange per unit area was highest at the fen, which was an annual sink of carbon with respect to the atmosphere. Continuous respiration during the winter partly counteracted the fen summer sink by accounting for, as both CH4 and CO2, 33 % of annual carbon exchange. Our study shows (1) the importance of overturn periods (spring or fall) for the annual CH4 and CO2 emissions of northern lakes, (2) the significance of lakes as atmospheric carbon sources in subarctic landscapes while fens can be a strong carbon sink, and (3) the potential for ecosystem-scale eddy covariance measurements to improve the understanding of short-term processes driving lake–atmosphere exchange of CH4 and CO2.","container-title":"Biogeosciences","DOI":"10.5194/bg-14-5189-2017","ISSN":"1726-4189","issue":"22","journalAbbreviation":"Biogeosciences","language"</w:instrText>
            </w:r>
            <w:r w:rsidR="00070085" w:rsidRPr="00070085">
              <w:rPr>
                <w:rFonts w:ascii="Times New Roman" w:hAnsi="Times New Roman" w:cs="Times New Roman"/>
                <w:bCs/>
                <w:sz w:val="20"/>
                <w:szCs w:val="20"/>
                <w:lang w:val="de-DE"/>
              </w:rPr>
              <w:instrText>:"en","page":"5189-5216","source":"DOI.org (Crossref)","title":"Year-round CH&amp;lt;sub&amp;gt;4&amp;lt;/sub&amp;gt; and CO&amp;lt;sub&amp;gt;2&amp;lt;/sub&amp;gt; flux dynamics in two contrasting freshwater ecosystems of the subarctic","volume":"14","author":[{"family":"Jammet","given":"Mathilde"},{"family":"Dengel","given":"Sigrid"},{"family":"Kettner","given":"Ernesto"},{"family":"Parmentier","given":"Frans-Jan W."},{"family":"Wik","given":"Martin"},{"family":"Crill","given":"Patrick"},{"family":"Friborg","given":"Thomas"}],"issued":{"date-parts":[["2017",11,21]]}},"label":"page"},{"id":346,"uris":["http://zotero.org/users/2799163/items/2DBC7JEU"],"itemData":{"id":346,"type":"article-journal","container-title":"Journal of Geophysical Research: Biogeosciences","DOI":"10.1029/2019JG005094","ISSN":"2169-8953, 2169-8961","issue":"7","journalAbbreviation":"J. Geophys. Res. Bi</w:instrText>
            </w:r>
            <w:r w:rsidR="00070085" w:rsidRPr="00070085">
              <w:rPr>
                <w:rFonts w:ascii="Times New Roman" w:hAnsi="Times New Roman" w:cs="Times New Roman" w:hint="eastAsia"/>
                <w:bCs/>
                <w:sz w:val="20"/>
                <w:szCs w:val="20"/>
                <w:lang w:val="de-DE"/>
              </w:rPr>
              <w:instrText>ogeosci.","language":"en","page":"2379-2399","source":"DOI.org (Crossref)","title":"Climate</w:instrText>
            </w:r>
            <w:r w:rsidR="00070085" w:rsidRPr="00070085">
              <w:rPr>
                <w:rFonts w:ascii="Times New Roman" w:hAnsi="Times New Roman" w:cs="Times New Roman" w:hint="eastAsia"/>
                <w:bCs/>
                <w:sz w:val="20"/>
                <w:szCs w:val="20"/>
                <w:lang w:val="de-DE"/>
              </w:rPr>
              <w:instrText>‐</w:instrText>
            </w:r>
            <w:r w:rsidR="00070085" w:rsidRPr="00070085">
              <w:rPr>
                <w:rFonts w:ascii="Times New Roman" w:hAnsi="Times New Roman" w:cs="Times New Roman" w:hint="eastAsia"/>
                <w:bCs/>
                <w:sz w:val="20"/>
                <w:szCs w:val="20"/>
                <w:lang w:val="de-DE"/>
              </w:rPr>
              <w:instrText>Sensitive Controls on Large Spring Emissions of CH &lt;sub&gt;4&lt;/sub&gt; and CO &lt;sub&gt;2&lt;/sub&gt; From Northern Lakes","volume":"124","author":[{"family":"Jansen","given":"J."},</w:instrText>
            </w:r>
            <w:r w:rsidR="00070085" w:rsidRPr="00070085">
              <w:rPr>
                <w:rFonts w:ascii="Times New Roman" w:hAnsi="Times New Roman" w:cs="Times New Roman"/>
                <w:bCs/>
                <w:sz w:val="20"/>
                <w:szCs w:val="20"/>
                <w:lang w:val="de-DE"/>
              </w:rPr>
              <w:instrText xml:space="preserve">{"family":"Thornton","given":"B. F."},{"family":"Jammet","given":"M. M."},{"family":"Wik","given":"M."},{"family":"Cortés","given":"A."},{"family":"Friborg","given":"T."},{"family":"MacIntyre","given":"S."},{"family":"Crill","given":"P. M."}],"issued":{"date-parts":[["2019",7]]}},"label":"page"}],"schema":"https://github.com/citation-style-language/schema/raw/master/csl-citation.json"} </w:instrText>
            </w:r>
            <w:r w:rsidRPr="00070085">
              <w:rPr>
                <w:rFonts w:ascii="Times New Roman" w:hAnsi="Times New Roman" w:cs="Times New Roman"/>
                <w:bCs/>
                <w:sz w:val="20"/>
                <w:szCs w:val="20"/>
              </w:rPr>
              <w:fldChar w:fldCharType="separate"/>
            </w:r>
            <w:r w:rsidRPr="00070085">
              <w:rPr>
                <w:rFonts w:ascii="Times New Roman" w:hAnsi="Times New Roman" w:cs="Times New Roman"/>
                <w:sz w:val="20"/>
                <w:szCs w:val="20"/>
                <w:lang w:val="de-DE"/>
              </w:rPr>
              <w:t>(Jammet et al., 2017; Jansen et al., 2019)</w:t>
            </w:r>
            <w:r w:rsidRPr="00070085">
              <w:rPr>
                <w:rFonts w:ascii="Times New Roman" w:hAnsi="Times New Roman" w:cs="Times New Roman"/>
                <w:bCs/>
                <w:sz w:val="20"/>
                <w:szCs w:val="20"/>
              </w:rPr>
              <w:fldChar w:fldCharType="end"/>
            </w:r>
          </w:p>
        </w:tc>
        <w:tc>
          <w:tcPr>
            <w:tcW w:w="1800" w:type="dxa"/>
          </w:tcPr>
          <w:p w14:paraId="5971D06B" w14:textId="4A445021" w:rsidR="00FA0235" w:rsidRPr="00070085" w:rsidRDefault="00000000" w:rsidP="00FA0235">
            <w:pPr>
              <w:rPr>
                <w:rFonts w:ascii="Times New Roman" w:hAnsi="Times New Roman" w:cs="Times New Roman"/>
                <w:sz w:val="20"/>
                <w:szCs w:val="20"/>
                <w:lang w:val="de-DE"/>
              </w:rPr>
            </w:pPr>
            <w:hyperlink r:id="rId14" w:history="1">
              <w:r w:rsidR="00180C86" w:rsidRPr="00CF46A1">
                <w:rPr>
                  <w:rStyle w:val="Hyperlink"/>
                  <w:rFonts w:ascii="Times New Roman" w:hAnsi="Times New Roman" w:cs="Times New Roman"/>
                  <w:bCs/>
                  <w:sz w:val="20"/>
                  <w:szCs w:val="20"/>
                  <w:lang w:val="de-DE"/>
                </w:rPr>
                <w:t>http://www.europe-fluxdata.eu/page21/site-details?id=SE-St1</w:t>
              </w:r>
            </w:hyperlink>
          </w:p>
        </w:tc>
      </w:tr>
      <w:tr w:rsidR="00FA0235" w14:paraId="55BDE912" w14:textId="77777777" w:rsidTr="007D382E">
        <w:tc>
          <w:tcPr>
            <w:tcW w:w="444" w:type="dxa"/>
          </w:tcPr>
          <w:p w14:paraId="45ED2F0A" w14:textId="704F244D" w:rsidR="00FA0235" w:rsidRPr="00070085" w:rsidRDefault="00FA0235" w:rsidP="00FA0235">
            <w:pPr>
              <w:rPr>
                <w:rFonts w:ascii="Times New Roman" w:hAnsi="Times New Roman" w:cs="Times New Roman"/>
                <w:sz w:val="20"/>
                <w:szCs w:val="20"/>
                <w:lang w:val="de-DE"/>
              </w:rPr>
            </w:pPr>
            <w:r w:rsidRPr="00070085">
              <w:rPr>
                <w:rFonts w:ascii="Times New Roman" w:hAnsi="Times New Roman" w:cs="Times New Roman"/>
                <w:sz w:val="20"/>
                <w:szCs w:val="20"/>
                <w:lang w:val="de-DE"/>
              </w:rPr>
              <w:lastRenderedPageBreak/>
              <w:t>31</w:t>
            </w:r>
          </w:p>
        </w:tc>
        <w:tc>
          <w:tcPr>
            <w:tcW w:w="1171" w:type="dxa"/>
          </w:tcPr>
          <w:p w14:paraId="37326F9F" w14:textId="4599501D" w:rsidR="00FA0235" w:rsidRPr="00070085" w:rsidRDefault="00FA0235" w:rsidP="00FA0235">
            <w:pPr>
              <w:rPr>
                <w:rFonts w:ascii="Times New Roman" w:hAnsi="Times New Roman" w:cs="Times New Roman"/>
                <w:sz w:val="20"/>
                <w:szCs w:val="20"/>
                <w:lang w:val="de-DE"/>
              </w:rPr>
            </w:pPr>
            <w:r w:rsidRPr="00070085">
              <w:rPr>
                <w:rFonts w:ascii="Times New Roman" w:hAnsi="Times New Roman" w:cs="Times New Roman"/>
                <w:sz w:val="20"/>
                <w:szCs w:val="20"/>
                <w:lang w:val="de-DE"/>
              </w:rPr>
              <w:t>Lake Wohlen</w:t>
            </w:r>
            <w:r w:rsidR="005B78E6" w:rsidRPr="00070085">
              <w:rPr>
                <w:rFonts w:ascii="Times New Roman" w:hAnsi="Times New Roman" w:cs="Times New Roman"/>
                <w:sz w:val="20"/>
                <w:szCs w:val="20"/>
                <w:lang w:val="de-DE"/>
              </w:rPr>
              <w:t xml:space="preserve"> (</w:t>
            </w:r>
            <w:r w:rsidR="00064ED1" w:rsidRPr="00070085">
              <w:rPr>
                <w:rFonts w:ascii="Times New Roman" w:hAnsi="Times New Roman" w:cs="Times New Roman"/>
                <w:sz w:val="20"/>
                <w:szCs w:val="20"/>
                <w:lang w:val="de-DE"/>
              </w:rPr>
              <w:t>R</w:t>
            </w:r>
            <w:r w:rsidR="005B78E6" w:rsidRPr="00070085">
              <w:rPr>
                <w:rFonts w:ascii="Times New Roman" w:hAnsi="Times New Roman" w:cs="Times New Roman"/>
                <w:sz w:val="20"/>
                <w:szCs w:val="20"/>
                <w:lang w:val="de-DE"/>
              </w:rPr>
              <w:t>eservoir)</w:t>
            </w:r>
          </w:p>
        </w:tc>
        <w:tc>
          <w:tcPr>
            <w:tcW w:w="990" w:type="dxa"/>
          </w:tcPr>
          <w:p w14:paraId="24F0EA33" w14:textId="461F3063" w:rsidR="00FA0235" w:rsidRPr="00070085" w:rsidRDefault="00FA0235" w:rsidP="00FA0235">
            <w:pPr>
              <w:rPr>
                <w:rFonts w:ascii="Times New Roman" w:hAnsi="Times New Roman" w:cs="Times New Roman"/>
                <w:sz w:val="20"/>
                <w:szCs w:val="20"/>
                <w:lang w:val="de-DE"/>
              </w:rPr>
            </w:pPr>
            <w:r w:rsidRPr="00070085">
              <w:rPr>
                <w:rFonts w:ascii="Times New Roman" w:hAnsi="Times New Roman" w:cs="Times New Roman"/>
                <w:sz w:val="20"/>
                <w:szCs w:val="20"/>
                <w:lang w:val="de-DE"/>
              </w:rPr>
              <w:t>46.9645</w:t>
            </w:r>
          </w:p>
        </w:tc>
        <w:tc>
          <w:tcPr>
            <w:tcW w:w="1080" w:type="dxa"/>
          </w:tcPr>
          <w:p w14:paraId="49556C49" w14:textId="62E58366" w:rsidR="00FA0235" w:rsidRPr="00070085" w:rsidRDefault="00FA0235" w:rsidP="00FA0235">
            <w:pPr>
              <w:rPr>
                <w:rFonts w:ascii="Times New Roman" w:hAnsi="Times New Roman" w:cs="Times New Roman"/>
                <w:sz w:val="20"/>
                <w:szCs w:val="20"/>
                <w:lang w:val="de-DE"/>
              </w:rPr>
            </w:pPr>
            <w:r w:rsidRPr="00070085">
              <w:rPr>
                <w:rFonts w:ascii="Times New Roman" w:hAnsi="Times New Roman" w:cs="Times New Roman"/>
                <w:sz w:val="20"/>
                <w:szCs w:val="20"/>
                <w:lang w:val="de-DE"/>
              </w:rPr>
              <w:t>7.3136</w:t>
            </w:r>
          </w:p>
        </w:tc>
        <w:tc>
          <w:tcPr>
            <w:tcW w:w="810" w:type="dxa"/>
          </w:tcPr>
          <w:p w14:paraId="6D280A7A" w14:textId="63F16B49" w:rsidR="00FA0235" w:rsidRPr="00070085" w:rsidRDefault="00FA0235" w:rsidP="00FA0235">
            <w:pPr>
              <w:rPr>
                <w:rFonts w:ascii="Times New Roman" w:hAnsi="Times New Roman" w:cs="Times New Roman"/>
                <w:sz w:val="20"/>
                <w:szCs w:val="20"/>
                <w:lang w:val="de-DE"/>
              </w:rPr>
            </w:pPr>
            <w:r w:rsidRPr="00070085">
              <w:rPr>
                <w:rFonts w:ascii="Times New Roman" w:hAnsi="Times New Roman" w:cs="Times New Roman"/>
                <w:sz w:val="20"/>
                <w:szCs w:val="20"/>
                <w:lang w:val="de-DE"/>
              </w:rPr>
              <w:t>2.5</w:t>
            </w:r>
          </w:p>
        </w:tc>
        <w:tc>
          <w:tcPr>
            <w:tcW w:w="990" w:type="dxa"/>
          </w:tcPr>
          <w:p w14:paraId="3426E1FB" w14:textId="6385F73F" w:rsidR="00FA0235" w:rsidRPr="00070085" w:rsidRDefault="00FA0235" w:rsidP="00FA0235">
            <w:pPr>
              <w:rPr>
                <w:rFonts w:ascii="Times New Roman" w:hAnsi="Times New Roman" w:cs="Times New Roman"/>
                <w:sz w:val="20"/>
                <w:szCs w:val="20"/>
                <w:lang w:val="de-DE"/>
              </w:rPr>
            </w:pPr>
            <w:r w:rsidRPr="00070085">
              <w:rPr>
                <w:rFonts w:ascii="Times New Roman" w:hAnsi="Times New Roman" w:cs="Times New Roman"/>
                <w:sz w:val="20"/>
                <w:szCs w:val="20"/>
                <w:lang w:val="de-DE"/>
              </w:rPr>
              <w:t>9/18</w:t>
            </w:r>
          </w:p>
        </w:tc>
        <w:tc>
          <w:tcPr>
            <w:tcW w:w="990" w:type="dxa"/>
          </w:tcPr>
          <w:p w14:paraId="52B8372B" w14:textId="12838B14" w:rsidR="00FA0235" w:rsidRPr="00070085" w:rsidRDefault="00FA0235" w:rsidP="00FA0235">
            <w:pPr>
              <w:rPr>
                <w:rFonts w:ascii="Times New Roman" w:hAnsi="Times New Roman" w:cs="Times New Roman"/>
                <w:sz w:val="20"/>
                <w:szCs w:val="20"/>
                <w:lang w:val="de-DE"/>
              </w:rPr>
            </w:pPr>
            <w:r w:rsidRPr="00070085">
              <w:rPr>
                <w:rFonts w:ascii="Times New Roman" w:hAnsi="Times New Roman" w:cs="Times New Roman"/>
                <w:sz w:val="20"/>
                <w:szCs w:val="20"/>
                <w:lang w:val="de-DE"/>
              </w:rPr>
              <w:t>7.1·10</w:t>
            </w:r>
            <w:r w:rsidRPr="00070085">
              <w:rPr>
                <w:rFonts w:ascii="Times New Roman" w:hAnsi="Times New Roman" w:cs="Times New Roman"/>
                <w:sz w:val="20"/>
                <w:szCs w:val="20"/>
                <w:vertAlign w:val="superscript"/>
                <w:lang w:val="de-DE"/>
              </w:rPr>
              <w:t>2</w:t>
            </w:r>
            <w:r w:rsidRPr="00070085">
              <w:rPr>
                <w:rFonts w:ascii="Times New Roman" w:hAnsi="Times New Roman" w:cs="Times New Roman"/>
                <w:sz w:val="20"/>
                <w:szCs w:val="20"/>
                <w:lang w:val="de-DE"/>
              </w:rPr>
              <w:t xml:space="preserve"> / 1.3·10</w:t>
            </w:r>
            <w:r w:rsidRPr="00070085">
              <w:rPr>
                <w:rFonts w:ascii="Times New Roman" w:hAnsi="Times New Roman" w:cs="Times New Roman"/>
                <w:sz w:val="20"/>
                <w:szCs w:val="20"/>
                <w:vertAlign w:val="superscript"/>
                <w:lang w:val="de-DE"/>
              </w:rPr>
              <w:t>3</w:t>
            </w:r>
          </w:p>
        </w:tc>
        <w:tc>
          <w:tcPr>
            <w:tcW w:w="540" w:type="dxa"/>
          </w:tcPr>
          <w:p w14:paraId="0029566D" w14:textId="0E4D84CA" w:rsidR="00FA0235" w:rsidRPr="00070085" w:rsidRDefault="00FA0235" w:rsidP="00FA0235">
            <w:pPr>
              <w:rPr>
                <w:rFonts w:ascii="Times New Roman" w:hAnsi="Times New Roman" w:cs="Times New Roman"/>
                <w:sz w:val="20"/>
                <w:szCs w:val="20"/>
                <w:lang w:val="de-DE"/>
              </w:rPr>
            </w:pPr>
            <w:r w:rsidRPr="00070085">
              <w:rPr>
                <w:rFonts w:ascii="Times New Roman" w:hAnsi="Times New Roman" w:cs="Times New Roman"/>
                <w:sz w:val="20"/>
                <w:szCs w:val="20"/>
                <w:lang w:val="de-DE"/>
              </w:rPr>
              <w:t>2.1</w:t>
            </w:r>
          </w:p>
        </w:tc>
        <w:tc>
          <w:tcPr>
            <w:tcW w:w="810" w:type="dxa"/>
          </w:tcPr>
          <w:p w14:paraId="4CE532FE" w14:textId="25D8EBF1" w:rsidR="00FA0235" w:rsidRPr="00070085" w:rsidRDefault="00FA0235" w:rsidP="00FA0235">
            <w:pPr>
              <w:rPr>
                <w:rFonts w:ascii="Times New Roman" w:hAnsi="Times New Roman" w:cs="Times New Roman"/>
                <w:sz w:val="20"/>
                <w:szCs w:val="20"/>
                <w:lang w:val="de-DE"/>
              </w:rPr>
            </w:pPr>
            <w:r w:rsidRPr="00070085">
              <w:rPr>
                <w:rFonts w:ascii="Times New Roman" w:hAnsi="Times New Roman" w:cs="Times New Roman"/>
                <w:sz w:val="20"/>
                <w:szCs w:val="20"/>
                <w:lang w:val="de-DE"/>
              </w:rPr>
              <w:t>WD</w:t>
            </w:r>
          </w:p>
        </w:tc>
        <w:tc>
          <w:tcPr>
            <w:tcW w:w="990" w:type="dxa"/>
          </w:tcPr>
          <w:p w14:paraId="0FE2183D" w14:textId="09B85815" w:rsidR="00FA0235" w:rsidRPr="00070085" w:rsidRDefault="00FA0235" w:rsidP="00FA0235">
            <w:pPr>
              <w:rPr>
                <w:rFonts w:ascii="Times New Roman" w:hAnsi="Times New Roman" w:cs="Times New Roman"/>
                <w:sz w:val="20"/>
                <w:szCs w:val="20"/>
                <w:lang w:val="de-DE"/>
              </w:rPr>
            </w:pPr>
            <w:r w:rsidRPr="00070085">
              <w:rPr>
                <w:rFonts w:ascii="Times New Roman" w:hAnsi="Times New Roman" w:cs="Times New Roman"/>
                <w:sz w:val="20"/>
                <w:szCs w:val="20"/>
                <w:lang w:val="de-DE"/>
              </w:rPr>
              <w:t>&gt; 245</w:t>
            </w:r>
          </w:p>
        </w:tc>
        <w:tc>
          <w:tcPr>
            <w:tcW w:w="900" w:type="dxa"/>
          </w:tcPr>
          <w:p w14:paraId="3DE8D1AD" w14:textId="1F122137" w:rsidR="00FA0235" w:rsidRPr="00070085" w:rsidRDefault="00FA0235" w:rsidP="00FA0235">
            <w:pPr>
              <w:rPr>
                <w:rFonts w:ascii="Times New Roman" w:hAnsi="Times New Roman" w:cs="Times New Roman"/>
                <w:sz w:val="20"/>
                <w:szCs w:val="20"/>
                <w:lang w:val="de-DE"/>
              </w:rPr>
            </w:pPr>
            <w:r w:rsidRPr="00070085">
              <w:rPr>
                <w:rFonts w:ascii="Times New Roman" w:hAnsi="Times New Roman" w:cs="Times New Roman"/>
                <w:sz w:val="20"/>
                <w:szCs w:val="20"/>
                <w:lang w:val="de-DE"/>
              </w:rPr>
              <w:t>515 / 3</w:t>
            </w:r>
            <w:r w:rsidR="000560BB">
              <w:rPr>
                <w:rFonts w:ascii="Times New Roman" w:hAnsi="Times New Roman" w:cs="Times New Roman"/>
                <w:sz w:val="20"/>
                <w:szCs w:val="20"/>
                <w:lang w:val="en-DE"/>
              </w:rPr>
              <w:t>68</w:t>
            </w:r>
            <w:r w:rsidRPr="00070085">
              <w:rPr>
                <w:rFonts w:ascii="Times New Roman" w:hAnsi="Times New Roman" w:cs="Times New Roman"/>
                <w:sz w:val="20"/>
                <w:szCs w:val="20"/>
                <w:lang w:val="de-DE"/>
              </w:rPr>
              <w:t xml:space="preserve"> (</w:t>
            </w:r>
            <w:r w:rsidR="000560BB">
              <w:rPr>
                <w:rFonts w:ascii="Times New Roman" w:hAnsi="Times New Roman" w:cs="Times New Roman"/>
                <w:sz w:val="20"/>
                <w:szCs w:val="20"/>
                <w:lang w:val="en-DE"/>
              </w:rPr>
              <w:t>29</w:t>
            </w:r>
            <w:r w:rsidRPr="00070085">
              <w:rPr>
                <w:rFonts w:ascii="Times New Roman" w:hAnsi="Times New Roman" w:cs="Times New Roman"/>
                <w:sz w:val="20"/>
                <w:szCs w:val="20"/>
                <w:lang w:val="de-DE"/>
              </w:rPr>
              <w:t>%)</w:t>
            </w:r>
          </w:p>
        </w:tc>
        <w:tc>
          <w:tcPr>
            <w:tcW w:w="990" w:type="dxa"/>
          </w:tcPr>
          <w:p w14:paraId="27C0A66D" w14:textId="2A139F90" w:rsidR="00FA0235" w:rsidRPr="00070085" w:rsidRDefault="00FA0235" w:rsidP="00FA0235">
            <w:pPr>
              <w:rPr>
                <w:rFonts w:ascii="Times New Roman" w:hAnsi="Times New Roman" w:cs="Times New Roman"/>
                <w:sz w:val="20"/>
                <w:szCs w:val="20"/>
                <w:lang w:val="de-DE"/>
              </w:rPr>
            </w:pPr>
            <w:r w:rsidRPr="00070085">
              <w:rPr>
                <w:rFonts w:ascii="Times New Roman" w:hAnsi="Times New Roman" w:cs="Times New Roman"/>
                <w:sz w:val="20"/>
                <w:szCs w:val="20"/>
                <w:lang w:val="de-DE"/>
              </w:rPr>
              <w:t>- / -</w:t>
            </w:r>
          </w:p>
        </w:tc>
        <w:tc>
          <w:tcPr>
            <w:tcW w:w="810" w:type="dxa"/>
          </w:tcPr>
          <w:p w14:paraId="24BD6F81" w14:textId="4DDD2610" w:rsidR="00FA0235" w:rsidRPr="00070085" w:rsidRDefault="00FA0235" w:rsidP="00FA0235">
            <w:pPr>
              <w:rPr>
                <w:rFonts w:ascii="Times New Roman" w:hAnsi="Times New Roman" w:cs="Times New Roman"/>
                <w:sz w:val="20"/>
                <w:szCs w:val="20"/>
                <w:lang w:val="de-DE"/>
              </w:rPr>
            </w:pPr>
            <w:r w:rsidRPr="00070085">
              <w:rPr>
                <w:rFonts w:ascii="Times New Roman" w:hAnsi="Times New Roman" w:cs="Times New Roman"/>
                <w:sz w:val="20"/>
                <w:szCs w:val="20"/>
                <w:lang w:val="de-DE"/>
              </w:rPr>
              <w:t>- / -</w:t>
            </w:r>
          </w:p>
        </w:tc>
        <w:tc>
          <w:tcPr>
            <w:tcW w:w="1440" w:type="dxa"/>
          </w:tcPr>
          <w:p w14:paraId="126B5B6B" w14:textId="0D38D47E" w:rsidR="00FA0235" w:rsidRPr="00070085" w:rsidRDefault="00FA0235" w:rsidP="00FA0235">
            <w:pPr>
              <w:rPr>
                <w:rFonts w:ascii="Times New Roman" w:hAnsi="Times New Roman" w:cs="Times New Roman"/>
                <w:sz w:val="20"/>
                <w:szCs w:val="20"/>
              </w:rPr>
            </w:pPr>
            <w:r w:rsidRPr="00070085">
              <w:rPr>
                <w:rFonts w:ascii="Times New Roman" w:hAnsi="Times New Roman" w:cs="Times New Roman"/>
                <w:bCs/>
                <w:sz w:val="20"/>
                <w:szCs w:val="20"/>
              </w:rPr>
              <w:fldChar w:fldCharType="begin"/>
            </w:r>
            <w:r w:rsidR="00070085" w:rsidRPr="00070085">
              <w:rPr>
                <w:rFonts w:ascii="Times New Roman" w:hAnsi="Times New Roman" w:cs="Times New Roman"/>
                <w:bCs/>
                <w:sz w:val="20"/>
                <w:szCs w:val="20"/>
                <w:lang w:val="de-DE"/>
              </w:rPr>
              <w:instrText xml:space="preserve"> ADDIN ZOTERO_ITEM CSL_CITATION {"citationID":"skm4YOFp","properties":{"formattedCitation":"(Eugster et al., 2011)","plainCitation":"(Eugster et al., 2011)","noteIndex":0},"citationItems":[{"id":345,"uris":["http://zotero.org/users/2799163/items/Y4VERBZS"],"itemData":{"id":345,"type":"report","abstract":"Abstract. Greenhouse gas budgets quantified via land-surface eddy covariance (EC) flux sites differ significantly from those obtained via inverse modeling. A possible reason for the discrepancy between methods may be our gap in quantitative knowledge of methane CH4 fluxes. In this study we carried out EC flux measurements during two intensive campaigns in summer 2008 to quantify methane flux from a hydropower reservoir and link its temporal variability to environmental driving forces: water temperature and pressure changes (atmospheric and due to changes in lake level). Methane fluxes were extremely high and highly variable, but consistently showed gas efflux from the lake when the wind was approaching the EC sensors across the open water, as confirmed by floating chamber flux measurements. The average flux was 3.76 ± 0.39 μg C m−2 s−1 (mean ± SE) with a median of 1.42 μg C m−2 s−1, which is quite high even compared to tropical reservoirs. Fluxes increased exponentially with increasing temperatures, but were decreasing exponentially with increasing atmospheric and/or lake level pressure. A multiple regression using lake surface temperatures (0.1 m depth), temperature at depth (10 m deep in front of the dam), atmospheric pressure, and lake level was able to explain 35.4 % of the overall variance. This best fit included each variable averaged over a 9-h moving window, plus the respective short-term residuals thereof. We estimate that an annual average of 3 % of the particulate organic matter (POM) input via the river is sufficient to sustain these large CH4 fluxes. To compensate the global warming potential associated with the CH4 effluxes from this hydropower reservoir a 1.3 to 3.7 times larger terrestrial area with net carbon dioxide uptake is needed, which indicates the potential relevance of temperate reservoirs and lakes in local and regional greenhouse gas budgets.","genre":"preprint","note":"DOI: 10.5194/bgd-8-5019-2011","publisher":"Biogeochemistry: Greenhouse Gases","source":"DOI.org (Crossref)","title":"Eddy covariance flux measurements confirm extreme CH&amp;lt;sub&amp;gt;4&amp;lt;/sub&amp;gt; emissions from a Swiss hydropower reservoir and resolve their short-term variability","URL":"https://bg.copernicus.org/preprints/8/5019/2011/bgd-8-5019-2011.pdf","author":[{"family":"Eugster","given":"W."},{"family":"DelSontro","given":"T."},{"family":"Sobek","given":"S."}],"accessed":{"date-parts":[["2022",3,27]]},"issued":{"date-parts":[["2011",5,24]]}}}],"schema":"https://github.com/citation-style-language/schema/raw/master/csl-citation.json"} </w:instrText>
            </w:r>
            <w:r w:rsidRPr="00070085">
              <w:rPr>
                <w:rFonts w:ascii="Times New Roman" w:hAnsi="Times New Roman" w:cs="Times New Roman"/>
                <w:bCs/>
                <w:sz w:val="20"/>
                <w:szCs w:val="20"/>
              </w:rPr>
              <w:fldChar w:fldCharType="separate"/>
            </w:r>
            <w:r w:rsidRPr="00070085">
              <w:rPr>
                <w:rFonts w:ascii="Times New Roman" w:hAnsi="Times New Roman" w:cs="Times New Roman"/>
                <w:sz w:val="20"/>
                <w:szCs w:val="20"/>
              </w:rPr>
              <w:t>(Eugster et al., 2011)</w:t>
            </w:r>
            <w:r w:rsidRPr="00070085">
              <w:rPr>
                <w:rFonts w:ascii="Times New Roman" w:hAnsi="Times New Roman" w:cs="Times New Roman"/>
                <w:bCs/>
                <w:sz w:val="20"/>
                <w:szCs w:val="20"/>
              </w:rPr>
              <w:fldChar w:fldCharType="end"/>
            </w:r>
          </w:p>
        </w:tc>
        <w:tc>
          <w:tcPr>
            <w:tcW w:w="1800" w:type="dxa"/>
          </w:tcPr>
          <w:p w14:paraId="3B9ECA26" w14:textId="5ED2BDAA" w:rsidR="00FA0235" w:rsidRPr="00070085" w:rsidRDefault="00FA0235" w:rsidP="00FA0235">
            <w:pPr>
              <w:rPr>
                <w:rFonts w:ascii="Times New Roman" w:hAnsi="Times New Roman" w:cs="Times New Roman"/>
                <w:sz w:val="20"/>
                <w:szCs w:val="20"/>
              </w:rPr>
            </w:pPr>
            <w:r w:rsidRPr="00070085">
              <w:rPr>
                <w:rFonts w:ascii="Times New Roman" w:hAnsi="Times New Roman" w:cs="Times New Roman"/>
                <w:bCs/>
                <w:sz w:val="20"/>
                <w:szCs w:val="20"/>
              </w:rPr>
              <w:t xml:space="preserve">***Data available from </w:t>
            </w:r>
            <w:r w:rsidR="00CF46A1">
              <w:rPr>
                <w:rFonts w:ascii="Times New Roman" w:hAnsi="Times New Roman" w:cs="Times New Roman"/>
                <w:bCs/>
                <w:sz w:val="20"/>
                <w:szCs w:val="20"/>
              </w:rPr>
              <w:t>Werner Eugster</w:t>
            </w:r>
          </w:p>
        </w:tc>
      </w:tr>
    </w:tbl>
    <w:p w14:paraId="210128BF" w14:textId="0651A049" w:rsidR="00C155F2" w:rsidRDefault="00C155F2">
      <w:pPr>
        <w:rPr>
          <w:rFonts w:ascii="Times New Roman" w:hAnsi="Times New Roman" w:cs="Times New Roman"/>
          <w:b/>
          <w:bCs/>
        </w:rPr>
      </w:pPr>
    </w:p>
    <w:p w14:paraId="047ED1B6" w14:textId="103FE7A5" w:rsidR="00AE3048" w:rsidRDefault="00AE3048">
      <w:pPr>
        <w:rPr>
          <w:rFonts w:ascii="Times New Roman" w:hAnsi="Times New Roman" w:cs="Times New Roman"/>
          <w:b/>
          <w:bCs/>
        </w:rPr>
      </w:pPr>
    </w:p>
    <w:tbl>
      <w:tblPr>
        <w:tblStyle w:val="TableGrid"/>
        <w:tblW w:w="0" w:type="auto"/>
        <w:tblLook w:val="04A0" w:firstRow="1" w:lastRow="0" w:firstColumn="1" w:lastColumn="0" w:noHBand="0" w:noVBand="1"/>
      </w:tblPr>
      <w:tblGrid>
        <w:gridCol w:w="445"/>
        <w:gridCol w:w="1080"/>
        <w:gridCol w:w="12865"/>
      </w:tblGrid>
      <w:tr w:rsidR="008C273B" w14:paraId="18C334B2" w14:textId="77777777" w:rsidTr="008C273B">
        <w:tc>
          <w:tcPr>
            <w:tcW w:w="445" w:type="dxa"/>
          </w:tcPr>
          <w:p w14:paraId="712C5812" w14:textId="77777777" w:rsidR="008C273B" w:rsidRPr="008C273B" w:rsidRDefault="008C273B">
            <w:pPr>
              <w:rPr>
                <w:rFonts w:ascii="Times New Roman" w:hAnsi="Times New Roman" w:cs="Times New Roman"/>
              </w:rPr>
            </w:pPr>
          </w:p>
        </w:tc>
        <w:tc>
          <w:tcPr>
            <w:tcW w:w="1080" w:type="dxa"/>
          </w:tcPr>
          <w:p w14:paraId="4D3BA4D2" w14:textId="02890E1D" w:rsidR="008C273B" w:rsidRPr="008C273B" w:rsidRDefault="008C273B">
            <w:pPr>
              <w:rPr>
                <w:rFonts w:ascii="Times New Roman" w:hAnsi="Times New Roman" w:cs="Times New Roman"/>
              </w:rPr>
            </w:pPr>
            <w:r>
              <w:rPr>
                <w:rFonts w:ascii="Times New Roman" w:hAnsi="Times New Roman" w:cs="Times New Roman"/>
              </w:rPr>
              <w:t>Notation</w:t>
            </w:r>
          </w:p>
        </w:tc>
        <w:tc>
          <w:tcPr>
            <w:tcW w:w="12865" w:type="dxa"/>
          </w:tcPr>
          <w:p w14:paraId="042EF6EA" w14:textId="77777777" w:rsidR="008C273B" w:rsidRPr="008C273B" w:rsidRDefault="008C273B">
            <w:pPr>
              <w:rPr>
                <w:rFonts w:ascii="Times New Roman" w:hAnsi="Times New Roman" w:cs="Times New Roman"/>
              </w:rPr>
            </w:pPr>
          </w:p>
        </w:tc>
      </w:tr>
      <w:tr w:rsidR="008C273B" w14:paraId="52AFC899" w14:textId="77777777" w:rsidTr="008C273B">
        <w:tc>
          <w:tcPr>
            <w:tcW w:w="445" w:type="dxa"/>
          </w:tcPr>
          <w:p w14:paraId="13C9414C" w14:textId="1C2AB693" w:rsidR="008C273B" w:rsidRPr="008C273B" w:rsidRDefault="008C273B">
            <w:pPr>
              <w:rPr>
                <w:rFonts w:ascii="Times New Roman" w:hAnsi="Times New Roman" w:cs="Times New Roman"/>
              </w:rPr>
            </w:pPr>
            <w:r w:rsidRPr="008C273B">
              <w:rPr>
                <w:rFonts w:ascii="Times New Roman" w:hAnsi="Times New Roman" w:cs="Times New Roman"/>
              </w:rPr>
              <w:t>1</w:t>
            </w:r>
          </w:p>
        </w:tc>
        <w:tc>
          <w:tcPr>
            <w:tcW w:w="1080" w:type="dxa"/>
          </w:tcPr>
          <w:p w14:paraId="2ADAAFAA" w14:textId="5EEF2A7A" w:rsidR="008C273B" w:rsidRPr="008C273B" w:rsidRDefault="008C273B">
            <w:pPr>
              <w:rPr>
                <w:rFonts w:ascii="Times New Roman" w:hAnsi="Times New Roman" w:cs="Times New Roman"/>
                <w:i/>
                <w:iCs/>
              </w:rPr>
            </w:pPr>
            <w:r w:rsidRPr="008C273B">
              <w:rPr>
                <w:rFonts w:ascii="Times New Roman" w:hAnsi="Times New Roman" w:cs="Times New Roman"/>
                <w:i/>
                <w:iCs/>
              </w:rPr>
              <w:t>A</w:t>
            </w:r>
          </w:p>
        </w:tc>
        <w:tc>
          <w:tcPr>
            <w:tcW w:w="12865" w:type="dxa"/>
          </w:tcPr>
          <w:p w14:paraId="2291E94C" w14:textId="3E8EA430" w:rsidR="008C273B" w:rsidRPr="008C273B" w:rsidRDefault="008C273B">
            <w:pPr>
              <w:rPr>
                <w:rFonts w:ascii="Times New Roman" w:hAnsi="Times New Roman" w:cs="Times New Roman"/>
              </w:rPr>
            </w:pPr>
            <w:r>
              <w:rPr>
                <w:rFonts w:ascii="Times New Roman" w:hAnsi="Times New Roman" w:cs="Times New Roman"/>
              </w:rPr>
              <w:t>Surface area</w:t>
            </w:r>
          </w:p>
        </w:tc>
      </w:tr>
      <w:tr w:rsidR="008C273B" w14:paraId="47263548" w14:textId="77777777" w:rsidTr="008C273B">
        <w:tc>
          <w:tcPr>
            <w:tcW w:w="445" w:type="dxa"/>
          </w:tcPr>
          <w:p w14:paraId="3CAF7411" w14:textId="2DAAD7AE" w:rsidR="008C273B" w:rsidRPr="008C273B" w:rsidRDefault="008C273B">
            <w:pPr>
              <w:rPr>
                <w:rFonts w:ascii="Times New Roman" w:hAnsi="Times New Roman" w:cs="Times New Roman"/>
              </w:rPr>
            </w:pPr>
            <w:r w:rsidRPr="008C273B">
              <w:rPr>
                <w:rFonts w:ascii="Times New Roman" w:hAnsi="Times New Roman" w:cs="Times New Roman"/>
              </w:rPr>
              <w:t>2</w:t>
            </w:r>
          </w:p>
        </w:tc>
        <w:tc>
          <w:tcPr>
            <w:tcW w:w="1080" w:type="dxa"/>
          </w:tcPr>
          <w:p w14:paraId="32048BE4" w14:textId="6347EB50" w:rsidR="008C273B" w:rsidRPr="008C273B" w:rsidRDefault="003546C6">
            <w:pPr>
              <w:rPr>
                <w:rFonts w:ascii="Times New Roman" w:hAnsi="Times New Roman" w:cs="Times New Roman"/>
              </w:rPr>
            </w:pPr>
            <w:r w:rsidRPr="00D91760">
              <w:rPr>
                <w:rFonts w:ascii="Times New Roman" w:hAnsi="Times New Roman" w:cs="Times New Roman"/>
                <w:i/>
                <w:iCs/>
                <w:sz w:val="20"/>
                <w:szCs w:val="20"/>
              </w:rPr>
              <w:t>D</w:t>
            </w:r>
            <w:r w:rsidRPr="00D91760">
              <w:rPr>
                <w:rFonts w:ascii="Times New Roman" w:hAnsi="Times New Roman" w:cs="Times New Roman"/>
                <w:i/>
                <w:iCs/>
                <w:sz w:val="20"/>
                <w:szCs w:val="20"/>
                <w:vertAlign w:val="subscript"/>
              </w:rPr>
              <w:t>ave</w:t>
            </w:r>
            <w:r w:rsidRPr="00697DE8">
              <w:rPr>
                <w:rFonts w:ascii="Times New Roman" w:hAnsi="Times New Roman" w:cs="Times New Roman"/>
                <w:sz w:val="20"/>
                <w:szCs w:val="20"/>
              </w:rPr>
              <w:t>/</w:t>
            </w:r>
            <w:r w:rsidRPr="00D91760">
              <w:rPr>
                <w:rFonts w:ascii="Times New Roman" w:hAnsi="Times New Roman" w:cs="Times New Roman"/>
                <w:i/>
                <w:iCs/>
                <w:sz w:val="20"/>
                <w:szCs w:val="20"/>
              </w:rPr>
              <w:t>D</w:t>
            </w:r>
            <w:r w:rsidRPr="00D91760">
              <w:rPr>
                <w:rFonts w:ascii="Times New Roman" w:hAnsi="Times New Roman" w:cs="Times New Roman"/>
                <w:i/>
                <w:iCs/>
                <w:sz w:val="20"/>
                <w:szCs w:val="20"/>
                <w:vertAlign w:val="subscript"/>
              </w:rPr>
              <w:t>max</w:t>
            </w:r>
          </w:p>
        </w:tc>
        <w:tc>
          <w:tcPr>
            <w:tcW w:w="12865" w:type="dxa"/>
          </w:tcPr>
          <w:p w14:paraId="737769E4" w14:textId="709A1043" w:rsidR="008C273B" w:rsidRPr="008C273B" w:rsidRDefault="003546C6">
            <w:pPr>
              <w:rPr>
                <w:rFonts w:ascii="Times New Roman" w:hAnsi="Times New Roman" w:cs="Times New Roman"/>
              </w:rPr>
            </w:pPr>
            <w:r>
              <w:rPr>
                <w:rFonts w:ascii="Times New Roman" w:hAnsi="Times New Roman" w:cs="Times New Roman"/>
              </w:rPr>
              <w:t>Mean/maximum depth</w:t>
            </w:r>
          </w:p>
        </w:tc>
      </w:tr>
      <w:tr w:rsidR="008C273B" w14:paraId="2E1B26E8" w14:textId="77777777" w:rsidTr="008C273B">
        <w:tc>
          <w:tcPr>
            <w:tcW w:w="445" w:type="dxa"/>
          </w:tcPr>
          <w:p w14:paraId="1FD6E2E6" w14:textId="0E21037C" w:rsidR="008C273B" w:rsidRPr="008C273B" w:rsidRDefault="008C273B">
            <w:pPr>
              <w:rPr>
                <w:rFonts w:ascii="Times New Roman" w:hAnsi="Times New Roman" w:cs="Times New Roman"/>
              </w:rPr>
            </w:pPr>
            <w:r w:rsidRPr="008C273B">
              <w:rPr>
                <w:rFonts w:ascii="Times New Roman" w:hAnsi="Times New Roman" w:cs="Times New Roman"/>
              </w:rPr>
              <w:t>3</w:t>
            </w:r>
          </w:p>
        </w:tc>
        <w:tc>
          <w:tcPr>
            <w:tcW w:w="1080" w:type="dxa"/>
          </w:tcPr>
          <w:p w14:paraId="11CB5FEF" w14:textId="6AC807E4" w:rsidR="008C273B" w:rsidRPr="008C273B" w:rsidRDefault="003546C6">
            <w:pPr>
              <w:rPr>
                <w:rFonts w:ascii="Times New Roman" w:hAnsi="Times New Roman" w:cs="Times New Roman"/>
              </w:rPr>
            </w:pPr>
            <w:r>
              <w:rPr>
                <w:rFonts w:ascii="Times New Roman" w:hAnsi="Times New Roman" w:cs="Times New Roman"/>
                <w:i/>
                <w:iCs/>
                <w:sz w:val="20"/>
                <w:szCs w:val="20"/>
              </w:rPr>
              <w:t>F</w:t>
            </w:r>
            <w:r w:rsidRPr="00D91760">
              <w:rPr>
                <w:rFonts w:ascii="Times New Roman" w:hAnsi="Times New Roman" w:cs="Times New Roman"/>
                <w:i/>
                <w:iCs/>
                <w:sz w:val="20"/>
                <w:szCs w:val="20"/>
                <w:vertAlign w:val="subscript"/>
              </w:rPr>
              <w:t>ave</w:t>
            </w:r>
            <w:r w:rsidRPr="00697DE8">
              <w:rPr>
                <w:rFonts w:ascii="Times New Roman" w:hAnsi="Times New Roman" w:cs="Times New Roman"/>
                <w:sz w:val="20"/>
                <w:szCs w:val="20"/>
              </w:rPr>
              <w:t>/</w:t>
            </w:r>
            <w:r>
              <w:rPr>
                <w:rFonts w:ascii="Times New Roman" w:hAnsi="Times New Roman" w:cs="Times New Roman"/>
                <w:i/>
                <w:iCs/>
                <w:sz w:val="20"/>
                <w:szCs w:val="20"/>
              </w:rPr>
              <w:t>F</w:t>
            </w:r>
            <w:r w:rsidRPr="00D91760">
              <w:rPr>
                <w:rFonts w:ascii="Times New Roman" w:hAnsi="Times New Roman" w:cs="Times New Roman"/>
                <w:i/>
                <w:iCs/>
                <w:sz w:val="20"/>
                <w:szCs w:val="20"/>
                <w:vertAlign w:val="subscript"/>
              </w:rPr>
              <w:t>max</w:t>
            </w:r>
          </w:p>
        </w:tc>
        <w:tc>
          <w:tcPr>
            <w:tcW w:w="12865" w:type="dxa"/>
          </w:tcPr>
          <w:p w14:paraId="422C0726" w14:textId="775C299C" w:rsidR="008C273B" w:rsidRPr="008C273B" w:rsidRDefault="003546C6">
            <w:pPr>
              <w:rPr>
                <w:rFonts w:ascii="Times New Roman" w:hAnsi="Times New Roman" w:cs="Times New Roman"/>
              </w:rPr>
            </w:pPr>
            <w:r>
              <w:rPr>
                <w:rFonts w:ascii="Times New Roman" w:hAnsi="Times New Roman" w:cs="Times New Roman"/>
              </w:rPr>
              <w:t>Mean/ maximum wind fetch</w:t>
            </w:r>
          </w:p>
        </w:tc>
      </w:tr>
      <w:tr w:rsidR="008C273B" w14:paraId="6804BD7A" w14:textId="77777777" w:rsidTr="008C273B">
        <w:tc>
          <w:tcPr>
            <w:tcW w:w="445" w:type="dxa"/>
          </w:tcPr>
          <w:p w14:paraId="62B04D8C" w14:textId="1B90C477" w:rsidR="008C273B" w:rsidRPr="008C273B" w:rsidRDefault="00355598">
            <w:pPr>
              <w:rPr>
                <w:rFonts w:ascii="Times New Roman" w:hAnsi="Times New Roman" w:cs="Times New Roman"/>
              </w:rPr>
            </w:pPr>
            <w:r>
              <w:rPr>
                <w:rFonts w:ascii="Times New Roman" w:hAnsi="Times New Roman" w:cs="Times New Roman"/>
              </w:rPr>
              <w:t>4</w:t>
            </w:r>
          </w:p>
        </w:tc>
        <w:tc>
          <w:tcPr>
            <w:tcW w:w="1080" w:type="dxa"/>
          </w:tcPr>
          <w:p w14:paraId="209BE7B3" w14:textId="1BCDCC5E" w:rsidR="008C273B" w:rsidRPr="008C273B" w:rsidRDefault="00355598">
            <w:pPr>
              <w:rPr>
                <w:rFonts w:ascii="Times New Roman" w:hAnsi="Times New Roman" w:cs="Times New Roman"/>
              </w:rPr>
            </w:pPr>
            <w:r>
              <w:rPr>
                <w:rFonts w:ascii="Times New Roman" w:hAnsi="Times New Roman" w:cs="Times New Roman"/>
              </w:rPr>
              <w:t>z</w:t>
            </w:r>
          </w:p>
        </w:tc>
        <w:tc>
          <w:tcPr>
            <w:tcW w:w="12865" w:type="dxa"/>
          </w:tcPr>
          <w:p w14:paraId="181490D3" w14:textId="23E4309F" w:rsidR="008C273B" w:rsidRPr="008C273B" w:rsidRDefault="00355598">
            <w:pPr>
              <w:rPr>
                <w:rFonts w:ascii="Times New Roman" w:hAnsi="Times New Roman" w:cs="Times New Roman"/>
              </w:rPr>
            </w:pPr>
            <w:r>
              <w:rPr>
                <w:rFonts w:ascii="Times New Roman" w:hAnsi="Times New Roman" w:cs="Times New Roman"/>
              </w:rPr>
              <w:t>Measurement height (in case if the height was changing – the mean was taken)</w:t>
            </w:r>
          </w:p>
        </w:tc>
      </w:tr>
      <w:tr w:rsidR="008C273B" w14:paraId="494B0453" w14:textId="77777777" w:rsidTr="008C273B">
        <w:tc>
          <w:tcPr>
            <w:tcW w:w="445" w:type="dxa"/>
          </w:tcPr>
          <w:p w14:paraId="18E5CE75" w14:textId="5FFB1804" w:rsidR="008C273B" w:rsidRPr="008C273B" w:rsidRDefault="00542529">
            <w:pPr>
              <w:rPr>
                <w:rFonts w:ascii="Times New Roman" w:hAnsi="Times New Roman" w:cs="Times New Roman"/>
              </w:rPr>
            </w:pPr>
            <w:r>
              <w:rPr>
                <w:rFonts w:ascii="Times New Roman" w:hAnsi="Times New Roman" w:cs="Times New Roman"/>
              </w:rPr>
              <w:t>5</w:t>
            </w:r>
          </w:p>
        </w:tc>
        <w:tc>
          <w:tcPr>
            <w:tcW w:w="1080" w:type="dxa"/>
          </w:tcPr>
          <w:p w14:paraId="432E2FE0" w14:textId="0A3A2F07" w:rsidR="008C273B" w:rsidRPr="00542529" w:rsidRDefault="00542529" w:rsidP="00542529">
            <w:pPr>
              <w:rPr>
                <w:rFonts w:ascii="Times New Roman" w:hAnsi="Times New Roman" w:cs="Times New Roman"/>
                <w:i/>
              </w:rPr>
            </w:pPr>
            <w:r w:rsidRPr="00542529">
              <w:rPr>
                <w:rFonts w:ascii="Times New Roman" w:hAnsi="Times New Roman" w:cs="Times New Roman"/>
                <w:i/>
              </w:rPr>
              <w:t>C</w:t>
            </w:r>
            <w:r w:rsidRPr="00542529">
              <w:rPr>
                <w:rFonts w:ascii="Times New Roman" w:hAnsi="Times New Roman" w:cs="Times New Roman"/>
                <w:i/>
                <w:vertAlign w:val="subscript"/>
              </w:rPr>
              <w:t>DN</w:t>
            </w:r>
            <w:r w:rsidRPr="00542529">
              <w:rPr>
                <w:rFonts w:ascii="Times New Roman" w:hAnsi="Times New Roman" w:cs="Times New Roman"/>
                <w:i/>
              </w:rPr>
              <w:t>, C</w:t>
            </w:r>
            <w:r w:rsidRPr="00542529">
              <w:rPr>
                <w:rFonts w:ascii="Times New Roman" w:hAnsi="Times New Roman" w:cs="Times New Roman"/>
                <w:i/>
                <w:vertAlign w:val="subscript"/>
              </w:rPr>
              <w:t>HN</w:t>
            </w:r>
            <w:r w:rsidRPr="00542529">
              <w:rPr>
                <w:rFonts w:ascii="Times New Roman" w:hAnsi="Times New Roman" w:cs="Times New Roman"/>
                <w:i/>
              </w:rPr>
              <w:t>, C</w:t>
            </w:r>
            <w:r w:rsidRPr="00542529">
              <w:rPr>
                <w:rFonts w:ascii="Times New Roman" w:hAnsi="Times New Roman" w:cs="Times New Roman"/>
                <w:i/>
                <w:vertAlign w:val="subscript"/>
              </w:rPr>
              <w:t>EN</w:t>
            </w:r>
          </w:p>
        </w:tc>
        <w:tc>
          <w:tcPr>
            <w:tcW w:w="12865" w:type="dxa"/>
          </w:tcPr>
          <w:p w14:paraId="5DEF8841" w14:textId="7D5AD698" w:rsidR="008C273B" w:rsidRPr="008C273B" w:rsidRDefault="00542529" w:rsidP="00542529">
            <w:pPr>
              <w:rPr>
                <w:rFonts w:ascii="Times New Roman" w:hAnsi="Times New Roman" w:cs="Times New Roman"/>
              </w:rPr>
            </w:pPr>
            <w:r>
              <w:rPr>
                <w:rFonts w:ascii="Times New Roman" w:hAnsi="Times New Roman" w:cs="Times New Roman"/>
              </w:rPr>
              <w:t xml:space="preserve">Three columns with the amount of the estimates of the transfer coefficients. Amount of the data in original dataset / amount of the data after applied filtering (the reduction of the data </w:t>
            </w:r>
            <w:r w:rsidR="00BC146E">
              <w:rPr>
                <w:rFonts w:ascii="Times New Roman" w:hAnsi="Times New Roman" w:cs="Times New Roman"/>
              </w:rPr>
              <w:t>in %</w:t>
            </w:r>
            <w:r>
              <w:rPr>
                <w:rFonts w:ascii="Times New Roman" w:hAnsi="Times New Roman" w:cs="Times New Roman"/>
              </w:rPr>
              <w:t>)</w:t>
            </w:r>
            <w:r w:rsidR="00F73B7A">
              <w:rPr>
                <w:rFonts w:ascii="Times New Roman" w:hAnsi="Times New Roman" w:cs="Times New Roman"/>
              </w:rPr>
              <w:t>. Amount of data is the number of 30 min time intervals.</w:t>
            </w:r>
          </w:p>
        </w:tc>
      </w:tr>
      <w:tr w:rsidR="00740BAD" w:rsidRPr="002C17C2" w14:paraId="645F306A" w14:textId="77777777" w:rsidTr="00355598">
        <w:trPr>
          <w:trHeight w:val="368"/>
        </w:trPr>
        <w:tc>
          <w:tcPr>
            <w:tcW w:w="445" w:type="dxa"/>
          </w:tcPr>
          <w:p w14:paraId="526B3504" w14:textId="77777777" w:rsidR="00740BAD" w:rsidRPr="008C273B" w:rsidRDefault="00740BAD" w:rsidP="00740BAD">
            <w:pPr>
              <w:rPr>
                <w:rFonts w:ascii="Times New Roman" w:hAnsi="Times New Roman" w:cs="Times New Roman"/>
              </w:rPr>
            </w:pPr>
          </w:p>
        </w:tc>
        <w:tc>
          <w:tcPr>
            <w:tcW w:w="1080" w:type="dxa"/>
          </w:tcPr>
          <w:p w14:paraId="75DDBB7B" w14:textId="77777777" w:rsidR="00740BAD" w:rsidRPr="008C273B" w:rsidRDefault="00740BAD" w:rsidP="00740BAD">
            <w:pPr>
              <w:rPr>
                <w:rFonts w:ascii="Times New Roman" w:hAnsi="Times New Roman" w:cs="Times New Roman"/>
              </w:rPr>
            </w:pPr>
          </w:p>
        </w:tc>
        <w:tc>
          <w:tcPr>
            <w:tcW w:w="12865" w:type="dxa"/>
          </w:tcPr>
          <w:p w14:paraId="566E6680" w14:textId="115ADFB7" w:rsidR="00740BAD" w:rsidRPr="0045275D" w:rsidRDefault="00740BAD" w:rsidP="00355598">
            <w:pPr>
              <w:rPr>
                <w:rFonts w:ascii="Times New Roman" w:hAnsi="Times New Roman" w:cs="Times New Roman"/>
                <w:szCs w:val="20"/>
              </w:rPr>
            </w:pPr>
            <w:r w:rsidRPr="002C17C2">
              <w:rPr>
                <w:rFonts w:ascii="Times New Roman" w:hAnsi="Times New Roman" w:cs="Times New Roman"/>
                <w:szCs w:val="20"/>
                <w:vertAlign w:val="superscript"/>
              </w:rPr>
              <w:t>*</w:t>
            </w:r>
            <w:r w:rsidR="005655B0" w:rsidRPr="002F785C">
              <w:rPr>
                <w:rFonts w:ascii="Times New Roman" w:hAnsi="Times New Roman" w:cs="Times New Roman"/>
                <w:b/>
                <w:bCs/>
                <w:szCs w:val="20"/>
              </w:rPr>
              <w:t>QCF</w:t>
            </w:r>
            <w:r w:rsidR="005655B0">
              <w:rPr>
                <w:rFonts w:ascii="Times New Roman" w:hAnsi="Times New Roman" w:cs="Times New Roman"/>
                <w:szCs w:val="20"/>
              </w:rPr>
              <w:t xml:space="preserve">(2 or </w:t>
            </w:r>
            <w:r w:rsidR="00BB7238" w:rsidRPr="00BB7238">
              <w:rPr>
                <w:rFonts w:ascii="Times New Roman" w:hAnsi="Times New Roman" w:cs="Times New Roman"/>
                <w:szCs w:val="20"/>
              </w:rPr>
              <w:t xml:space="preserve">≥ </w:t>
            </w:r>
            <w:r w:rsidR="005655B0">
              <w:rPr>
                <w:rFonts w:ascii="Times New Roman" w:hAnsi="Times New Roman" w:cs="Times New Roman"/>
                <w:szCs w:val="20"/>
              </w:rPr>
              <w:t>6): removing unacceptable data with quality check flags equal to 2 (EddyPro software</w:t>
            </w:r>
            <w:r w:rsidR="00772F25">
              <w:rPr>
                <w:rFonts w:ascii="Times New Roman" w:hAnsi="Times New Roman" w:cs="Times New Roman"/>
                <w:szCs w:val="20"/>
              </w:rPr>
              <w:t xml:space="preserve">, </w:t>
            </w:r>
            <w:r w:rsidR="00772F25">
              <w:rPr>
                <w:rFonts w:ascii="Times New Roman" w:hAnsi="Times New Roman" w:cs="Times New Roman"/>
                <w:szCs w:val="20"/>
              </w:rPr>
              <w:fldChar w:fldCharType="begin"/>
            </w:r>
            <w:r w:rsidR="00772F25">
              <w:rPr>
                <w:rFonts w:ascii="Times New Roman" w:hAnsi="Times New Roman" w:cs="Times New Roman"/>
                <w:szCs w:val="20"/>
              </w:rPr>
              <w:instrText xml:space="preserve"> ADDIN ZOTERO_ITEM CSL_CITATION {"citationID":"wSQIB2e6","properties":{"formattedCitation":"(LI\\uc0\\u8209{}COR, Inc, 2021)","plainCitation":"(LI‑COR, Inc, 2021)","noteIndex":0},"citationItems":[{"id":438,"uris":["http://zotero.org/users/2799163/items/DWDK73LI"],"itemData":{"id":438,"type":"book","collection-title":"Infrastructure for Measurements of the European Carbon Cycle consortium.","event-place":"Lincoln, NE.","publisher":"LI-COR","publisher-place":"Lincoln, NE.","title":"EddyPro® Software (Version 7.0)","URL":"https://www.licor.com/env/support/EddyPro/home.html","author":[{"family":"LI‑COR, Inc","given":""}],"issued":{"date-parts":[["2021"]]}}}],"schema":"https://github.com/citation-style-language/schema/raw/master/csl-citation.json"} </w:instrText>
            </w:r>
            <w:r w:rsidR="00772F25">
              <w:rPr>
                <w:rFonts w:ascii="Times New Roman" w:hAnsi="Times New Roman" w:cs="Times New Roman"/>
                <w:szCs w:val="20"/>
              </w:rPr>
              <w:fldChar w:fldCharType="separate"/>
            </w:r>
            <w:r w:rsidR="00772F25" w:rsidRPr="00772F25">
              <w:rPr>
                <w:rFonts w:ascii="Times New Roman" w:hAnsi="Times New Roman" w:cs="Times New Roman"/>
                <w:szCs w:val="24"/>
              </w:rPr>
              <w:t>(LI‑COR, Inc, 2021)</w:t>
            </w:r>
            <w:r w:rsidR="00772F25">
              <w:rPr>
                <w:rFonts w:ascii="Times New Roman" w:hAnsi="Times New Roman" w:cs="Times New Roman"/>
                <w:szCs w:val="20"/>
              </w:rPr>
              <w:fldChar w:fldCharType="end"/>
            </w:r>
            <w:r w:rsidR="005655B0">
              <w:rPr>
                <w:rFonts w:ascii="Times New Roman" w:hAnsi="Times New Roman" w:cs="Times New Roman"/>
                <w:szCs w:val="20"/>
              </w:rPr>
              <w:t xml:space="preserve">) and </w:t>
            </w:r>
            <w:r w:rsidR="00BB7238" w:rsidRPr="00BB7238">
              <w:rPr>
                <w:rFonts w:ascii="Times New Roman" w:hAnsi="Times New Roman" w:cs="Times New Roman"/>
                <w:szCs w:val="20"/>
              </w:rPr>
              <w:t>≥</w:t>
            </w:r>
            <w:r w:rsidR="005655B0">
              <w:rPr>
                <w:rFonts w:ascii="Times New Roman" w:hAnsi="Times New Roman" w:cs="Times New Roman"/>
                <w:szCs w:val="20"/>
              </w:rPr>
              <w:t xml:space="preserve"> 6</w:t>
            </w:r>
            <w:r w:rsidR="006500DC">
              <w:rPr>
                <w:rFonts w:ascii="Times New Roman" w:hAnsi="Times New Roman" w:cs="Times New Roman"/>
                <w:szCs w:val="20"/>
              </w:rPr>
              <w:t xml:space="preserve"> (</w:t>
            </w:r>
            <w:r w:rsidR="007D0B91">
              <w:rPr>
                <w:rFonts w:ascii="Times New Roman" w:hAnsi="Times New Roman" w:cs="Times New Roman"/>
                <w:szCs w:val="20"/>
              </w:rPr>
              <w:t xml:space="preserve">Eddy-covariance software </w:t>
            </w:r>
            <w:r w:rsidR="006500DC">
              <w:rPr>
                <w:rFonts w:ascii="Times New Roman" w:hAnsi="Times New Roman" w:cs="Times New Roman"/>
                <w:szCs w:val="20"/>
              </w:rPr>
              <w:t>TK3</w:t>
            </w:r>
            <w:r w:rsidR="007D0B91">
              <w:rPr>
                <w:rFonts w:ascii="Times New Roman" w:hAnsi="Times New Roman" w:cs="Times New Roman"/>
                <w:szCs w:val="20"/>
              </w:rPr>
              <w:t xml:space="preserve">, </w:t>
            </w:r>
            <w:r w:rsidR="00E23649">
              <w:rPr>
                <w:rFonts w:ascii="Times New Roman" w:hAnsi="Times New Roman" w:cs="Times New Roman"/>
                <w:szCs w:val="20"/>
              </w:rPr>
              <w:fldChar w:fldCharType="begin"/>
            </w:r>
            <w:r w:rsidR="00E23649">
              <w:rPr>
                <w:rFonts w:ascii="Times New Roman" w:hAnsi="Times New Roman" w:cs="Times New Roman"/>
                <w:szCs w:val="20"/>
              </w:rPr>
              <w:instrText xml:space="preserve"> ADDIN ZOTERO_ITEM CSL_CITATION {"citationID":"otFOzVrL","properties":{"formattedCitation":"(Mauder &amp; Foken, 2015)","plainCitation":"(Mauder &amp; Foken, 2015)","noteIndex":0},"citationItems":[{"id":440,"uris":["http://zotero.org/users/2799163/items/Z8HE7XV3"],"itemData":{"id":440,"type":"book","abstract":"With the software package TK3 for the calculation of eddy-covariance data a programme version was developed, which is based on more than 25 years experiences. The fact that micrometeorological measurements of energy exchange processes at the surface are often not able to close the energy balance (Foken and Oncley 1995) motivated us to address the issue of quality assurance of these surface energy flux measurements. The methodology of determining turbulent heat fluxes with their corrections and quality tests is one key issue in this context. Therefore, in order to obtain quality assured turbulent fluxes, at the University of Bayreuth the comprehensive software package TK2 (Mauder and Foken 2004) was developed, which was updated with the version TK3 (Mauder and Foken 2011). The present version includes some more features but was not changed in all basic calculations.","note":"DOI: 10.5281/ZENODO.20349","publisher":"Zenodo","source":"DOI.org (Datacite)","title":"Eddy-Covariance Software TK3","URL":"https://zenodo.org/record/20349","author":[{"family":"Mauder","given":"Matthias"},{"family":"Foken","given":"Thomas"}],"accessed":{"date-parts":[["2022",5,13]]},"issued":{"date-parts":[["2015",7,15]]}}}],"schema":"https://github.com/citation-style-language/schema/raw/master/csl-citation.json"} </w:instrText>
            </w:r>
            <w:r w:rsidR="00E23649">
              <w:rPr>
                <w:rFonts w:ascii="Times New Roman" w:hAnsi="Times New Roman" w:cs="Times New Roman"/>
                <w:szCs w:val="20"/>
              </w:rPr>
              <w:fldChar w:fldCharType="separate"/>
            </w:r>
            <w:r w:rsidR="00E23649" w:rsidRPr="00E23649">
              <w:rPr>
                <w:rFonts w:ascii="Times New Roman" w:hAnsi="Times New Roman" w:cs="Times New Roman"/>
              </w:rPr>
              <w:t>(Mauder &amp; Foken, 2015)</w:t>
            </w:r>
            <w:r w:rsidR="00E23649">
              <w:rPr>
                <w:rFonts w:ascii="Times New Roman" w:hAnsi="Times New Roman" w:cs="Times New Roman"/>
                <w:szCs w:val="20"/>
              </w:rPr>
              <w:fldChar w:fldCharType="end"/>
            </w:r>
            <w:r w:rsidR="006500DC">
              <w:rPr>
                <w:rFonts w:ascii="Times New Roman" w:hAnsi="Times New Roman" w:cs="Times New Roman"/>
                <w:szCs w:val="20"/>
              </w:rPr>
              <w:t xml:space="preserve">) </w:t>
            </w:r>
            <w:r w:rsidR="006500DC">
              <w:rPr>
                <w:rFonts w:ascii="Times New Roman" w:hAnsi="Times New Roman" w:cs="Times New Roman"/>
                <w:szCs w:val="20"/>
              </w:rPr>
              <w:fldChar w:fldCharType="begin"/>
            </w:r>
            <w:r w:rsidR="006500DC">
              <w:rPr>
                <w:rFonts w:ascii="Times New Roman" w:hAnsi="Times New Roman" w:cs="Times New Roman"/>
                <w:szCs w:val="20"/>
              </w:rPr>
              <w:instrText xml:space="preserve"> ADDIN ZOTERO_ITEM CSL_CITATION {"citationID":"UFpjreqF","properties":{"formattedCitation":"(Foken et al., 2012)","plainCitation":"(Foken et al., 2012)","noteIndex":0},"citationItems":[{"id":437,"uris":["http://zotero.org/users/2799163/items/HRYDSTU6"],"itemData":{"id":437,"type":"chapter","container-title":"Eddy Covariance","event-place":"Dordrecht","ISBN":"978-94-007-2350-4","language":"en","note":"DOI: 10.1007/978-94-007-2351-1_4","page":"85-131","publisher":"Springer Netherlands","publisher-place":"Dordrecht","source":"DOI.org (Crossref)","title":"Corrections and Data Quality Control","URL":"http://link.springer.com/10.1007/978-94-007-2351-1_4","editor":[{"family":"Aubinet","given":"Marc"},{"family":"Vesala","given":"Timo"},{"family":"Papale","given":"Dario"}],"author":[{"family":"Foken","given":"Thomas"},{"family":"Leuning","given":"Ray"},{"family":"Oncley","given":"Steven R."},{"family":"Mauder","given":"Matthias"},{"family":"Aubinet","given":"Marc"}],"accessed":{"date-parts":[["2022",5,13]]},"issued":{"date-parts":[["2012"]]}}}],"schema":"https://github.com/citation-style-language/schema/raw/master/csl-citation.json"} </w:instrText>
            </w:r>
            <w:r w:rsidR="006500DC">
              <w:rPr>
                <w:rFonts w:ascii="Times New Roman" w:hAnsi="Times New Roman" w:cs="Times New Roman"/>
                <w:szCs w:val="20"/>
              </w:rPr>
              <w:fldChar w:fldCharType="separate"/>
            </w:r>
            <w:r w:rsidR="006500DC" w:rsidRPr="006500DC">
              <w:rPr>
                <w:rFonts w:ascii="Times New Roman" w:hAnsi="Times New Roman" w:cs="Times New Roman"/>
              </w:rPr>
              <w:t>(Foken et al., 2012)</w:t>
            </w:r>
            <w:r w:rsidR="006500DC">
              <w:rPr>
                <w:rFonts w:ascii="Times New Roman" w:hAnsi="Times New Roman" w:cs="Times New Roman"/>
                <w:szCs w:val="20"/>
              </w:rPr>
              <w:fldChar w:fldCharType="end"/>
            </w:r>
            <w:r w:rsidR="005655B0">
              <w:rPr>
                <w:rFonts w:ascii="Times New Roman" w:hAnsi="Times New Roman" w:cs="Times New Roman"/>
                <w:szCs w:val="20"/>
              </w:rPr>
              <w:t xml:space="preserve">; </w:t>
            </w:r>
            <w:r w:rsidR="005655B0" w:rsidRPr="002F785C">
              <w:rPr>
                <w:rFonts w:ascii="Times New Roman" w:hAnsi="Times New Roman" w:cs="Times New Roman"/>
                <w:b/>
                <w:bCs/>
                <w:szCs w:val="20"/>
              </w:rPr>
              <w:t>W</w:t>
            </w:r>
            <w:r w:rsidRPr="002F785C">
              <w:rPr>
                <w:rFonts w:ascii="Times New Roman" w:hAnsi="Times New Roman" w:cs="Times New Roman"/>
                <w:b/>
                <w:bCs/>
                <w:szCs w:val="20"/>
              </w:rPr>
              <w:t>D</w:t>
            </w:r>
            <w:r w:rsidRPr="002C17C2">
              <w:rPr>
                <w:rFonts w:ascii="Times New Roman" w:hAnsi="Times New Roman" w:cs="Times New Roman"/>
                <w:szCs w:val="20"/>
              </w:rPr>
              <w:t xml:space="preserve">: limitation of the wind directions (site-specific); </w:t>
            </w:r>
            <w:r w:rsidRPr="00892B2D">
              <w:rPr>
                <w:rFonts w:ascii="Times New Roman" w:hAnsi="Times New Roman" w:cs="Times New Roman"/>
                <w:b/>
                <w:bCs/>
                <w:szCs w:val="20"/>
              </w:rPr>
              <w:t>IC</w:t>
            </w:r>
            <w:r w:rsidRPr="002C17C2">
              <w:rPr>
                <w:rFonts w:ascii="Times New Roman" w:hAnsi="Times New Roman" w:cs="Times New Roman"/>
                <w:szCs w:val="20"/>
              </w:rPr>
              <w:t>: removing periods</w:t>
            </w:r>
            <w:r w:rsidR="00355598" w:rsidRPr="002C17C2">
              <w:rPr>
                <w:rFonts w:ascii="Times New Roman" w:hAnsi="Times New Roman" w:cs="Times New Roman"/>
                <w:szCs w:val="20"/>
              </w:rPr>
              <w:t xml:space="preserve"> with ice cover; </w:t>
            </w:r>
            <w:r w:rsidR="00355598" w:rsidRPr="002F785C">
              <w:rPr>
                <w:rFonts w:ascii="Times New Roman" w:hAnsi="Times New Roman" w:cs="Times New Roman"/>
                <w:b/>
                <w:bCs/>
                <w:szCs w:val="20"/>
              </w:rPr>
              <w:t>P</w:t>
            </w:r>
            <w:r w:rsidR="00355598" w:rsidRPr="002C17C2">
              <w:rPr>
                <w:rFonts w:ascii="Times New Roman" w:hAnsi="Times New Roman" w:cs="Times New Roman"/>
                <w:szCs w:val="20"/>
              </w:rPr>
              <w:t xml:space="preserve">: removing </w:t>
            </w:r>
            <w:r w:rsidRPr="002C17C2">
              <w:rPr>
                <w:rFonts w:ascii="Times New Roman" w:hAnsi="Times New Roman" w:cs="Times New Roman"/>
                <w:szCs w:val="20"/>
              </w:rPr>
              <w:t>periods with precipitation;</w:t>
            </w:r>
            <w:r w:rsidR="002F785C">
              <w:rPr>
                <w:rFonts w:ascii="Times New Roman" w:hAnsi="Times New Roman" w:cs="Times New Roman"/>
                <w:szCs w:val="20"/>
                <w:lang w:val="en-DE"/>
              </w:rPr>
              <w:t xml:space="preserve"> </w:t>
            </w:r>
            <w:r w:rsidR="002F785C" w:rsidRPr="002F785C">
              <w:rPr>
                <w:rFonts w:ascii="Times New Roman" w:hAnsi="Times New Roman" w:cs="Times New Roman"/>
                <w:b/>
                <w:bCs/>
                <w:szCs w:val="20"/>
                <w:lang w:val="en-DE"/>
              </w:rPr>
              <w:t>TTQ</w:t>
            </w:r>
            <w:r w:rsidR="002F785C" w:rsidRPr="002F785C">
              <w:rPr>
                <w:rFonts w:ascii="Times New Roman" w:hAnsi="Times New Roman" w:cs="Times New Roman"/>
                <w:szCs w:val="20"/>
                <w:lang w:val="en-DE"/>
              </w:rPr>
              <w:t>: application of thresholds for temperature and specific humidity difference (ΔT &lt; 0.2</w:t>
            </w:r>
            <w:r w:rsidR="002F785C" w:rsidRPr="002F785C">
              <w:rPr>
                <w:rFonts w:ascii="Times New Roman" w:hAnsi="Times New Roman" w:cs="Times New Roman"/>
                <w:szCs w:val="20"/>
                <w:vertAlign w:val="superscript"/>
                <w:lang w:val="en-DE"/>
              </w:rPr>
              <w:t>o</w:t>
            </w:r>
            <w:r w:rsidR="002F785C" w:rsidRPr="002F785C">
              <w:rPr>
                <w:rFonts w:ascii="Times New Roman" w:hAnsi="Times New Roman" w:cs="Times New Roman"/>
                <w:szCs w:val="20"/>
                <w:lang w:val="en-DE"/>
              </w:rPr>
              <w:t>C; Δ</w:t>
            </w:r>
            <w:r w:rsidR="006559A3">
              <w:rPr>
                <w:rFonts w:ascii="Times New Roman" w:hAnsi="Times New Roman" w:cs="Times New Roman"/>
                <w:szCs w:val="20"/>
                <w:lang w:val="en-DE"/>
              </w:rPr>
              <w:t>q</w:t>
            </w:r>
            <w:r w:rsidR="002F785C" w:rsidRPr="002F785C">
              <w:rPr>
                <w:rFonts w:ascii="Times New Roman" w:hAnsi="Times New Roman" w:cs="Times New Roman"/>
                <w:szCs w:val="20"/>
                <w:lang w:val="en-DE"/>
              </w:rPr>
              <w:t xml:space="preserve"> &lt; 1.5·10</w:t>
            </w:r>
            <w:r w:rsidR="002F785C" w:rsidRPr="002F785C">
              <w:rPr>
                <w:rFonts w:ascii="Times New Roman" w:hAnsi="Times New Roman" w:cs="Times New Roman"/>
                <w:szCs w:val="20"/>
                <w:vertAlign w:val="superscript"/>
                <w:lang w:val="en-DE"/>
              </w:rPr>
              <w:t>-3</w:t>
            </w:r>
            <w:r w:rsidR="002F785C" w:rsidRPr="002F785C">
              <w:rPr>
                <w:rFonts w:ascii="Times New Roman" w:hAnsi="Times New Roman" w:cs="Times New Roman"/>
                <w:szCs w:val="20"/>
                <w:lang w:val="en-DE"/>
              </w:rPr>
              <w:t xml:space="preserve"> kg kg</w:t>
            </w:r>
            <w:r w:rsidR="002F785C" w:rsidRPr="002F785C">
              <w:rPr>
                <w:rFonts w:ascii="Times New Roman" w:hAnsi="Times New Roman" w:cs="Times New Roman"/>
                <w:szCs w:val="20"/>
                <w:vertAlign w:val="superscript"/>
                <w:lang w:val="en-DE"/>
              </w:rPr>
              <w:t>-1</w:t>
            </w:r>
            <w:r w:rsidR="002F785C" w:rsidRPr="002F785C">
              <w:rPr>
                <w:rFonts w:ascii="Times New Roman" w:hAnsi="Times New Roman" w:cs="Times New Roman"/>
                <w:szCs w:val="20"/>
                <w:lang w:val="en-DE"/>
              </w:rPr>
              <w:t>)</w:t>
            </w:r>
            <w:r w:rsidR="00F10D57" w:rsidRPr="002C17C2">
              <w:rPr>
                <w:rFonts w:ascii="Times New Roman" w:hAnsi="Times New Roman" w:cs="Times New Roman"/>
                <w:szCs w:val="20"/>
              </w:rPr>
              <w:t xml:space="preserve">; </w:t>
            </w:r>
            <w:r w:rsidR="00C9441D" w:rsidRPr="002F785C">
              <w:rPr>
                <w:rFonts w:ascii="Times New Roman" w:hAnsi="Times New Roman" w:cs="Times New Roman"/>
                <w:b/>
                <w:bCs/>
                <w:szCs w:val="20"/>
              </w:rPr>
              <w:t>L</w:t>
            </w:r>
            <w:r w:rsidR="00C9441D" w:rsidRPr="002C17C2">
              <w:rPr>
                <w:rFonts w:ascii="Times New Roman" w:hAnsi="Times New Roman" w:cs="Times New Roman"/>
                <w:szCs w:val="20"/>
              </w:rPr>
              <w:t xml:space="preserve">: removing periods with </w:t>
            </w:r>
            <w:r w:rsidR="00E3617C" w:rsidRPr="00E3617C">
              <w:rPr>
                <w:rFonts w:ascii="Times New Roman" w:hAnsi="Times New Roman" w:cs="Times New Roman"/>
                <w:szCs w:val="20"/>
              </w:rPr>
              <w:t>floating</w:t>
            </w:r>
            <w:r w:rsidR="00FD1A69">
              <w:rPr>
                <w:rFonts w:ascii="Times New Roman" w:hAnsi="Times New Roman" w:cs="Times New Roman"/>
                <w:szCs w:val="20"/>
              </w:rPr>
              <w:t xml:space="preserve"> vegetation</w:t>
            </w:r>
            <w:r w:rsidR="00AD4E67">
              <w:rPr>
                <w:rFonts w:ascii="Times New Roman" w:hAnsi="Times New Roman" w:cs="Times New Roman"/>
                <w:szCs w:val="20"/>
              </w:rPr>
              <w:t xml:space="preserve"> on the water surface</w:t>
            </w:r>
            <w:r w:rsidR="00186DF8">
              <w:rPr>
                <w:rFonts w:ascii="Times New Roman" w:hAnsi="Times New Roman" w:cs="Times New Roman"/>
                <w:szCs w:val="20"/>
              </w:rPr>
              <w:t xml:space="preserve"> (18.08.18-07.10.18; 15.05. 2019-09.09.2019; 10.07.20-05.10.20, Lake Suwa, Japan)</w:t>
            </w:r>
            <w:r w:rsidR="00C9441D" w:rsidRPr="002C17C2">
              <w:rPr>
                <w:rFonts w:ascii="Times New Roman" w:hAnsi="Times New Roman" w:cs="Times New Roman"/>
                <w:szCs w:val="20"/>
              </w:rPr>
              <w:t xml:space="preserve">; </w:t>
            </w:r>
            <w:r w:rsidR="00F10D57" w:rsidRPr="002F785C">
              <w:rPr>
                <w:rFonts w:ascii="Times New Roman" w:hAnsi="Times New Roman" w:cs="Times New Roman"/>
                <w:b/>
                <w:bCs/>
                <w:szCs w:val="20"/>
              </w:rPr>
              <w:t>T</w:t>
            </w:r>
            <w:r w:rsidR="005A31D4" w:rsidRPr="002C17C2">
              <w:rPr>
                <w:rFonts w:ascii="Times New Roman" w:hAnsi="Times New Roman" w:cs="Times New Roman"/>
                <w:szCs w:val="20"/>
              </w:rPr>
              <w:t>:</w:t>
            </w:r>
            <w:r w:rsidR="00F10D57" w:rsidRPr="002C17C2">
              <w:rPr>
                <w:rFonts w:ascii="Times New Roman" w:hAnsi="Times New Roman" w:cs="Times New Roman"/>
                <w:szCs w:val="20"/>
              </w:rPr>
              <w:t xml:space="preserve"> </w:t>
            </w:r>
            <w:r w:rsidR="0045275D">
              <w:rPr>
                <w:rFonts w:ascii="Times New Roman" w:hAnsi="Times New Roman" w:cs="Times New Roman"/>
                <w:szCs w:val="20"/>
              </w:rPr>
              <w:t xml:space="preserve">removing periods with low water level (appearance of many small islands around the measurement location in </w:t>
            </w:r>
            <w:r w:rsidR="0045275D" w:rsidRPr="0045275D">
              <w:rPr>
                <w:rFonts w:ascii="Times New Roman" w:hAnsi="Times New Roman" w:cs="Times New Roman"/>
                <w:szCs w:val="20"/>
              </w:rPr>
              <w:t>Nam Theun 2 Reservoir</w:t>
            </w:r>
            <w:r w:rsidR="0045275D">
              <w:rPr>
                <w:rFonts w:ascii="Times New Roman" w:hAnsi="Times New Roman" w:cs="Times New Roman"/>
                <w:szCs w:val="20"/>
              </w:rPr>
              <w:t xml:space="preserve">) or removing periods when </w:t>
            </w:r>
            <w:r w:rsidR="0045275D" w:rsidRPr="002C17C2">
              <w:rPr>
                <w:rFonts w:ascii="Times New Roman" w:hAnsi="Times New Roman" w:cs="Times New Roman"/>
                <w:szCs w:val="20"/>
              </w:rPr>
              <w:t>footprint</w:t>
            </w:r>
            <w:r w:rsidR="0045275D">
              <w:rPr>
                <w:rFonts w:ascii="Times New Roman" w:hAnsi="Times New Roman" w:cs="Times New Roman"/>
                <w:szCs w:val="20"/>
              </w:rPr>
              <w:t xml:space="preserve"> was on the shore (Siberian Lake)</w:t>
            </w:r>
          </w:p>
        </w:tc>
      </w:tr>
      <w:tr w:rsidR="00740BAD" w:rsidRPr="002C17C2" w14:paraId="5AAD3762" w14:textId="77777777" w:rsidTr="008C273B">
        <w:tc>
          <w:tcPr>
            <w:tcW w:w="445" w:type="dxa"/>
          </w:tcPr>
          <w:p w14:paraId="5DF1AE68" w14:textId="77777777" w:rsidR="00740BAD" w:rsidRDefault="00740BAD" w:rsidP="00740BAD">
            <w:pPr>
              <w:rPr>
                <w:rFonts w:ascii="Times New Roman" w:hAnsi="Times New Roman" w:cs="Times New Roman"/>
                <w:b/>
                <w:bCs/>
              </w:rPr>
            </w:pPr>
          </w:p>
        </w:tc>
        <w:tc>
          <w:tcPr>
            <w:tcW w:w="1080" w:type="dxa"/>
          </w:tcPr>
          <w:p w14:paraId="1BBCA5D9" w14:textId="77777777" w:rsidR="00740BAD" w:rsidRDefault="00740BAD" w:rsidP="00740BAD">
            <w:pPr>
              <w:rPr>
                <w:rFonts w:ascii="Times New Roman" w:hAnsi="Times New Roman" w:cs="Times New Roman"/>
                <w:b/>
                <w:bCs/>
              </w:rPr>
            </w:pPr>
          </w:p>
        </w:tc>
        <w:tc>
          <w:tcPr>
            <w:tcW w:w="12865" w:type="dxa"/>
          </w:tcPr>
          <w:p w14:paraId="2F33360C" w14:textId="1FAA73D9" w:rsidR="00740BAD" w:rsidRPr="002C17C2" w:rsidRDefault="008101D8" w:rsidP="00740BAD">
            <w:pPr>
              <w:rPr>
                <w:rFonts w:ascii="Times New Roman" w:hAnsi="Times New Roman" w:cs="Times New Roman"/>
                <w:b/>
                <w:bCs/>
              </w:rPr>
            </w:pPr>
            <w:r w:rsidRPr="002C17C2">
              <w:rPr>
                <w:rFonts w:ascii="Times New Roman" w:hAnsi="Times New Roman" w:cs="Times New Roman"/>
                <w:b/>
                <w:bCs/>
                <w:color w:val="FF0000"/>
                <w:szCs w:val="20"/>
                <w:vertAlign w:val="superscript"/>
              </w:rPr>
              <w:t>*</w:t>
            </w:r>
            <w:r w:rsidRPr="002C17C2">
              <w:rPr>
                <w:rFonts w:ascii="Times New Roman" w:hAnsi="Times New Roman" w:cs="Times New Roman"/>
                <w:szCs w:val="20"/>
                <w:vertAlign w:val="superscript"/>
              </w:rPr>
              <w:t xml:space="preserve"> </w:t>
            </w:r>
            <w:r w:rsidRPr="002C17C2">
              <w:rPr>
                <w:rFonts w:ascii="Times New Roman" w:hAnsi="Times New Roman" w:cs="Times New Roman"/>
                <w:szCs w:val="20"/>
              </w:rPr>
              <w:t>Wind directions were removed by the owners of the dataset.</w:t>
            </w:r>
          </w:p>
        </w:tc>
      </w:tr>
    </w:tbl>
    <w:p w14:paraId="7EA66514" w14:textId="50809CB0" w:rsidR="00AE3048" w:rsidRDefault="00AE3048">
      <w:pPr>
        <w:rPr>
          <w:rFonts w:ascii="Times New Roman" w:hAnsi="Times New Roman" w:cs="Times New Roman"/>
          <w:b/>
          <w:bCs/>
        </w:rPr>
      </w:pPr>
    </w:p>
    <w:p w14:paraId="4A2B0718" w14:textId="6FBBF95C" w:rsidR="00AE3048" w:rsidRDefault="00AE3048">
      <w:pPr>
        <w:rPr>
          <w:rFonts w:ascii="Times New Roman" w:hAnsi="Times New Roman" w:cs="Times New Roman"/>
          <w:b/>
          <w:bCs/>
        </w:rPr>
      </w:pPr>
    </w:p>
    <w:p w14:paraId="195A2FDE" w14:textId="37835066" w:rsidR="00AE3048" w:rsidRDefault="00AE3048">
      <w:pPr>
        <w:rPr>
          <w:rFonts w:ascii="Times New Roman" w:hAnsi="Times New Roman" w:cs="Times New Roman"/>
          <w:b/>
          <w:bCs/>
        </w:rPr>
      </w:pPr>
      <w:r>
        <w:rPr>
          <w:rFonts w:ascii="Times New Roman" w:hAnsi="Times New Roman" w:cs="Times New Roman"/>
          <w:b/>
          <w:bCs/>
        </w:rPr>
        <w:t>References</w:t>
      </w:r>
    </w:p>
    <w:p w14:paraId="4C95262E" w14:textId="77777777" w:rsidR="004F7C40" w:rsidRPr="004F7C40" w:rsidRDefault="00315308" w:rsidP="004F7C40">
      <w:pPr>
        <w:pStyle w:val="Bibliography"/>
        <w:rPr>
          <w:rFonts w:ascii="Times New Roman" w:hAnsi="Times New Roman" w:cs="Times New Roman"/>
        </w:rPr>
      </w:pPr>
      <w:r>
        <w:rPr>
          <w:b/>
          <w:bCs/>
        </w:rPr>
        <w:fldChar w:fldCharType="begin"/>
      </w:r>
      <w:r w:rsidR="00772F25" w:rsidRPr="00FD1A69">
        <w:rPr>
          <w:b/>
          <w:bCs/>
        </w:rPr>
        <w:instrText xml:space="preserve"> ADDIN ZOTERO_BIBL {"uncited":[],"omitted":[],"custom":[]} CSL_BIBLIOGRAPHY </w:instrText>
      </w:r>
      <w:r>
        <w:rPr>
          <w:b/>
          <w:bCs/>
        </w:rPr>
        <w:fldChar w:fldCharType="separate"/>
      </w:r>
      <w:r w:rsidR="004F7C40" w:rsidRPr="00FD1A69">
        <w:rPr>
          <w:rFonts w:ascii="Times New Roman" w:hAnsi="Times New Roman" w:cs="Times New Roman"/>
        </w:rPr>
        <w:t xml:space="preserve">Armani, F. A. S., Dias, N. L., &amp; Damázio, J. M. (2020). </w:t>
      </w:r>
      <w:r w:rsidR="004F7C40" w:rsidRPr="004F7C40">
        <w:rPr>
          <w:rFonts w:ascii="Times New Roman" w:hAnsi="Times New Roman" w:cs="Times New Roman"/>
        </w:rPr>
        <w:t xml:space="preserve">Eddy-covariance CO2 fluxes over Itaipu lake, southern Brazil. </w:t>
      </w:r>
      <w:r w:rsidR="004F7C40" w:rsidRPr="004F7C40">
        <w:rPr>
          <w:rFonts w:ascii="Times New Roman" w:hAnsi="Times New Roman" w:cs="Times New Roman"/>
          <w:i/>
          <w:iCs/>
        </w:rPr>
        <w:t>RBRH</w:t>
      </w:r>
      <w:r w:rsidR="004F7C40" w:rsidRPr="004F7C40">
        <w:rPr>
          <w:rFonts w:ascii="Times New Roman" w:hAnsi="Times New Roman" w:cs="Times New Roman"/>
        </w:rPr>
        <w:t xml:space="preserve">, </w:t>
      </w:r>
      <w:r w:rsidR="004F7C40" w:rsidRPr="004F7C40">
        <w:rPr>
          <w:rFonts w:ascii="Times New Roman" w:hAnsi="Times New Roman" w:cs="Times New Roman"/>
          <w:i/>
          <w:iCs/>
        </w:rPr>
        <w:t>25</w:t>
      </w:r>
      <w:r w:rsidR="004F7C40" w:rsidRPr="004F7C40">
        <w:rPr>
          <w:rFonts w:ascii="Times New Roman" w:hAnsi="Times New Roman" w:cs="Times New Roman"/>
        </w:rPr>
        <w:t>, e43. https://doi.org/10.1590/2318-0331.252020200060</w:t>
      </w:r>
    </w:p>
    <w:p w14:paraId="10E68523" w14:textId="77777777" w:rsidR="004F7C40" w:rsidRPr="004F7C40" w:rsidRDefault="004F7C40" w:rsidP="004F7C40">
      <w:pPr>
        <w:pStyle w:val="Bibliography"/>
        <w:rPr>
          <w:rFonts w:ascii="Times New Roman" w:hAnsi="Times New Roman" w:cs="Times New Roman"/>
        </w:rPr>
      </w:pPr>
      <w:r w:rsidRPr="004F7C40">
        <w:rPr>
          <w:rFonts w:ascii="Times New Roman" w:hAnsi="Times New Roman" w:cs="Times New Roman"/>
        </w:rPr>
        <w:t xml:space="preserve">Demarty, M., Bastien, J., &amp; Tremblay, A. (2011). Annual follow-up of gross diffusive carbon dioxide and methane emissions from a boreal reservoir and two nearby lakes in Québec, Canada. </w:t>
      </w:r>
      <w:r w:rsidRPr="004F7C40">
        <w:rPr>
          <w:rFonts w:ascii="Times New Roman" w:hAnsi="Times New Roman" w:cs="Times New Roman"/>
          <w:i/>
          <w:iCs/>
        </w:rPr>
        <w:t>Biogeosciences</w:t>
      </w:r>
      <w:r w:rsidRPr="004F7C40">
        <w:rPr>
          <w:rFonts w:ascii="Times New Roman" w:hAnsi="Times New Roman" w:cs="Times New Roman"/>
        </w:rPr>
        <w:t xml:space="preserve">, </w:t>
      </w:r>
      <w:r w:rsidRPr="004F7C40">
        <w:rPr>
          <w:rFonts w:ascii="Times New Roman" w:hAnsi="Times New Roman" w:cs="Times New Roman"/>
          <w:i/>
          <w:iCs/>
        </w:rPr>
        <w:t>8</w:t>
      </w:r>
      <w:r w:rsidRPr="004F7C40">
        <w:rPr>
          <w:rFonts w:ascii="Times New Roman" w:hAnsi="Times New Roman" w:cs="Times New Roman"/>
        </w:rPr>
        <w:t>(1), 41–53. https://doi.org/10.5194/bg-8-41-2011</w:t>
      </w:r>
    </w:p>
    <w:p w14:paraId="768E3BB2" w14:textId="77777777" w:rsidR="004F7C40" w:rsidRPr="004F7C40" w:rsidRDefault="004F7C40" w:rsidP="004F7C40">
      <w:pPr>
        <w:pStyle w:val="Bibliography"/>
        <w:rPr>
          <w:rFonts w:ascii="Times New Roman" w:hAnsi="Times New Roman" w:cs="Times New Roman"/>
        </w:rPr>
      </w:pPr>
      <w:r w:rsidRPr="004F7C40">
        <w:rPr>
          <w:rFonts w:ascii="Times New Roman" w:hAnsi="Times New Roman" w:cs="Times New Roman"/>
        </w:rPr>
        <w:t xml:space="preserve">Desai, A. (2018). </w:t>
      </w:r>
      <w:r w:rsidRPr="004F7C40">
        <w:rPr>
          <w:rFonts w:ascii="Times New Roman" w:hAnsi="Times New Roman" w:cs="Times New Roman"/>
          <w:i/>
          <w:iCs/>
        </w:rPr>
        <w:t>AmeriFlux AmeriFlux US-Pnp Lake Mendota, Picnic Point Site</w:t>
      </w:r>
      <w:r w:rsidRPr="004F7C40">
        <w:rPr>
          <w:rFonts w:ascii="Times New Roman" w:hAnsi="Times New Roman" w:cs="Times New Roman"/>
        </w:rPr>
        <w:t xml:space="preserve"> [Data set]. AmeriFlux; University of Wisconsin Madison. https://doi.org/10.17190/AMF/1433376</w:t>
      </w:r>
    </w:p>
    <w:p w14:paraId="49950D68" w14:textId="77777777" w:rsidR="004F7C40" w:rsidRPr="004F7C40" w:rsidRDefault="004F7C40" w:rsidP="004F7C40">
      <w:pPr>
        <w:pStyle w:val="Bibliography"/>
        <w:rPr>
          <w:rFonts w:ascii="Times New Roman" w:hAnsi="Times New Roman" w:cs="Times New Roman"/>
        </w:rPr>
      </w:pPr>
      <w:r w:rsidRPr="004F7C40">
        <w:rPr>
          <w:rFonts w:ascii="Times New Roman" w:hAnsi="Times New Roman" w:cs="Times New Roman"/>
        </w:rPr>
        <w:lastRenderedPageBreak/>
        <w:t xml:space="preserve">Deshmukh, C., Serça, D., Delon, C., Tardif, R., Demarty, M., Jarnot, C., Meyerfeld, Y., Chanudet, V., Guédant, P., Rode, W., Descloux, S., &amp; Guérin, F. (2014). Physical controls on CH&amp;lt;sub&amp;gt;4&amp;lt;/sub&amp;gt; emissions from a newly flooded subtropical freshwater hydroelectric reservoir: Nam Theun 2. </w:t>
      </w:r>
      <w:r w:rsidRPr="004F7C40">
        <w:rPr>
          <w:rFonts w:ascii="Times New Roman" w:hAnsi="Times New Roman" w:cs="Times New Roman"/>
          <w:i/>
          <w:iCs/>
        </w:rPr>
        <w:t>Biogeosciences</w:t>
      </w:r>
      <w:r w:rsidRPr="004F7C40">
        <w:rPr>
          <w:rFonts w:ascii="Times New Roman" w:hAnsi="Times New Roman" w:cs="Times New Roman"/>
        </w:rPr>
        <w:t xml:space="preserve">, </w:t>
      </w:r>
      <w:r w:rsidRPr="004F7C40">
        <w:rPr>
          <w:rFonts w:ascii="Times New Roman" w:hAnsi="Times New Roman" w:cs="Times New Roman"/>
          <w:i/>
          <w:iCs/>
        </w:rPr>
        <w:t>11</w:t>
      </w:r>
      <w:r w:rsidRPr="004F7C40">
        <w:rPr>
          <w:rFonts w:ascii="Times New Roman" w:hAnsi="Times New Roman" w:cs="Times New Roman"/>
        </w:rPr>
        <w:t>(15), 4251–4269. https://doi.org/10.5194/bg-11-4251-2014</w:t>
      </w:r>
    </w:p>
    <w:p w14:paraId="76301E6D" w14:textId="77777777" w:rsidR="004F7C40" w:rsidRPr="004F7C40" w:rsidRDefault="004F7C40" w:rsidP="004F7C40">
      <w:pPr>
        <w:pStyle w:val="Bibliography"/>
        <w:rPr>
          <w:rFonts w:ascii="Times New Roman" w:hAnsi="Times New Roman" w:cs="Times New Roman"/>
        </w:rPr>
      </w:pPr>
      <w:r w:rsidRPr="004F7C40">
        <w:rPr>
          <w:rFonts w:ascii="Times New Roman" w:hAnsi="Times New Roman" w:cs="Times New Roman"/>
        </w:rPr>
        <w:t xml:space="preserve">Eugster, W. (2003). CO </w:t>
      </w:r>
      <w:r w:rsidRPr="004F7C40">
        <w:rPr>
          <w:rFonts w:ascii="Times New Roman" w:hAnsi="Times New Roman" w:cs="Times New Roman"/>
          <w:vertAlign w:val="subscript"/>
        </w:rPr>
        <w:t>2</w:t>
      </w:r>
      <w:r w:rsidRPr="004F7C40">
        <w:rPr>
          <w:rFonts w:ascii="Times New Roman" w:hAnsi="Times New Roman" w:cs="Times New Roman"/>
        </w:rPr>
        <w:t xml:space="preserve"> exchange between air and water in an Arctic Alaskan and midlatitude Swiss lake: Importance of convective mixing. </w:t>
      </w:r>
      <w:r w:rsidRPr="004F7C40">
        <w:rPr>
          <w:rFonts w:ascii="Times New Roman" w:hAnsi="Times New Roman" w:cs="Times New Roman"/>
          <w:i/>
          <w:iCs/>
        </w:rPr>
        <w:t>Journal of Geophysical Research</w:t>
      </w:r>
      <w:r w:rsidRPr="004F7C40">
        <w:rPr>
          <w:rFonts w:ascii="Times New Roman" w:hAnsi="Times New Roman" w:cs="Times New Roman"/>
        </w:rPr>
        <w:t xml:space="preserve">, </w:t>
      </w:r>
      <w:r w:rsidRPr="004F7C40">
        <w:rPr>
          <w:rFonts w:ascii="Times New Roman" w:hAnsi="Times New Roman" w:cs="Times New Roman"/>
          <w:i/>
          <w:iCs/>
        </w:rPr>
        <w:t>108</w:t>
      </w:r>
      <w:r w:rsidRPr="004F7C40">
        <w:rPr>
          <w:rFonts w:ascii="Times New Roman" w:hAnsi="Times New Roman" w:cs="Times New Roman"/>
        </w:rPr>
        <w:t>(D12), 4362. https://doi.org/10.1029/2002JD002653</w:t>
      </w:r>
    </w:p>
    <w:p w14:paraId="2F0C3F06" w14:textId="77777777" w:rsidR="004F7C40" w:rsidRPr="004F7C40" w:rsidRDefault="004F7C40" w:rsidP="004F7C40">
      <w:pPr>
        <w:pStyle w:val="Bibliography"/>
        <w:rPr>
          <w:rFonts w:ascii="Times New Roman" w:hAnsi="Times New Roman" w:cs="Times New Roman"/>
        </w:rPr>
      </w:pPr>
      <w:r w:rsidRPr="004F7C40">
        <w:rPr>
          <w:rFonts w:ascii="Times New Roman" w:hAnsi="Times New Roman" w:cs="Times New Roman"/>
        </w:rPr>
        <w:t xml:space="preserve">Eugster, W., DelSontro, T., Shaver, G. R., &amp; Kling, G. W. (2020). Interannual, summer, and diel variability of CH </w:t>
      </w:r>
      <w:r w:rsidRPr="004F7C40">
        <w:rPr>
          <w:rFonts w:ascii="Times New Roman" w:hAnsi="Times New Roman" w:cs="Times New Roman"/>
          <w:vertAlign w:val="subscript"/>
        </w:rPr>
        <w:t>4</w:t>
      </w:r>
      <w:r w:rsidRPr="004F7C40">
        <w:rPr>
          <w:rFonts w:ascii="Times New Roman" w:hAnsi="Times New Roman" w:cs="Times New Roman"/>
        </w:rPr>
        <w:t xml:space="preserve"> and CO </w:t>
      </w:r>
      <w:r w:rsidRPr="004F7C40">
        <w:rPr>
          <w:rFonts w:ascii="Times New Roman" w:hAnsi="Times New Roman" w:cs="Times New Roman"/>
          <w:vertAlign w:val="subscript"/>
        </w:rPr>
        <w:t>2</w:t>
      </w:r>
      <w:r w:rsidRPr="004F7C40">
        <w:rPr>
          <w:rFonts w:ascii="Times New Roman" w:hAnsi="Times New Roman" w:cs="Times New Roman"/>
        </w:rPr>
        <w:t xml:space="preserve"> effluxes from Toolik Lake, Alaska, during the ice-free periods 2010–2015. </w:t>
      </w:r>
      <w:r w:rsidRPr="004F7C40">
        <w:rPr>
          <w:rFonts w:ascii="Times New Roman" w:hAnsi="Times New Roman" w:cs="Times New Roman"/>
          <w:i/>
          <w:iCs/>
        </w:rPr>
        <w:t>Environmental Science: Processes &amp; Impacts</w:t>
      </w:r>
      <w:r w:rsidRPr="004F7C40">
        <w:rPr>
          <w:rFonts w:ascii="Times New Roman" w:hAnsi="Times New Roman" w:cs="Times New Roman"/>
        </w:rPr>
        <w:t>, 10.1039.D0EM00125B. https://doi.org/10.1039/D0EM00125B</w:t>
      </w:r>
    </w:p>
    <w:p w14:paraId="03DA93BD" w14:textId="77777777" w:rsidR="004F7C40" w:rsidRPr="004F7C40" w:rsidRDefault="004F7C40" w:rsidP="004F7C40">
      <w:pPr>
        <w:pStyle w:val="Bibliography"/>
        <w:rPr>
          <w:rFonts w:ascii="Times New Roman" w:hAnsi="Times New Roman" w:cs="Times New Roman"/>
        </w:rPr>
      </w:pPr>
      <w:r w:rsidRPr="004F7C40">
        <w:rPr>
          <w:rFonts w:ascii="Times New Roman" w:hAnsi="Times New Roman" w:cs="Times New Roman"/>
        </w:rPr>
        <w:t xml:space="preserve">Eugster, W., DelSontro, T., &amp; Sobek, S. (2011). </w:t>
      </w:r>
      <w:r w:rsidRPr="004F7C40">
        <w:rPr>
          <w:rFonts w:ascii="Times New Roman" w:hAnsi="Times New Roman" w:cs="Times New Roman"/>
          <w:i/>
          <w:iCs/>
        </w:rPr>
        <w:t>Eddy covariance flux measurements confirm extreme CH&amp;lt;sub&amp;gt;4&amp;lt;/sub&amp;gt; emissions from a Swiss hydropower reservoir and resolve their short-term variability</w:t>
      </w:r>
      <w:r w:rsidRPr="004F7C40">
        <w:rPr>
          <w:rFonts w:ascii="Times New Roman" w:hAnsi="Times New Roman" w:cs="Times New Roman"/>
        </w:rPr>
        <w:t xml:space="preserve"> [Preprint]. Biogeochemistry: Greenhouse Gases. https://doi.org/10.5194/bgd-8-5019-2011</w:t>
      </w:r>
    </w:p>
    <w:p w14:paraId="736262DE" w14:textId="77777777" w:rsidR="004F7C40" w:rsidRPr="004F7C40" w:rsidRDefault="004F7C40" w:rsidP="004F7C40">
      <w:pPr>
        <w:pStyle w:val="Bibliography"/>
        <w:rPr>
          <w:rFonts w:ascii="Times New Roman" w:hAnsi="Times New Roman" w:cs="Times New Roman"/>
          <w:lang w:val="de-DE"/>
        </w:rPr>
      </w:pPr>
      <w:r w:rsidRPr="004F7C40">
        <w:rPr>
          <w:rFonts w:ascii="Times New Roman" w:hAnsi="Times New Roman" w:cs="Times New Roman"/>
        </w:rPr>
        <w:t xml:space="preserve">Foken, T., Leuning, R., Oncley, S. R., Mauder, M., &amp; Aubinet, M. (2012). Corrections and Data Quality Control. In M. Aubinet, T. Vesala, &amp; D. Papale (Eds.), </w:t>
      </w:r>
      <w:r w:rsidRPr="004F7C40">
        <w:rPr>
          <w:rFonts w:ascii="Times New Roman" w:hAnsi="Times New Roman" w:cs="Times New Roman"/>
          <w:i/>
          <w:iCs/>
        </w:rPr>
        <w:t>Eddy Covariance</w:t>
      </w:r>
      <w:r w:rsidRPr="004F7C40">
        <w:rPr>
          <w:rFonts w:ascii="Times New Roman" w:hAnsi="Times New Roman" w:cs="Times New Roman"/>
        </w:rPr>
        <w:t xml:space="preserve"> (pp. 85–131). </w:t>
      </w:r>
      <w:r w:rsidRPr="004F7C40">
        <w:rPr>
          <w:rFonts w:ascii="Times New Roman" w:hAnsi="Times New Roman" w:cs="Times New Roman"/>
          <w:lang w:val="de-DE"/>
        </w:rPr>
        <w:t>Springer Netherlands. https://doi.org/10.1007/978-94-007-2351-1_4</w:t>
      </w:r>
    </w:p>
    <w:p w14:paraId="2077DB1B" w14:textId="77777777" w:rsidR="004F7C40" w:rsidRPr="004F7C40" w:rsidRDefault="004F7C40" w:rsidP="004F7C40">
      <w:pPr>
        <w:pStyle w:val="Bibliography"/>
        <w:rPr>
          <w:rFonts w:ascii="Times New Roman" w:hAnsi="Times New Roman" w:cs="Times New Roman"/>
        </w:rPr>
      </w:pPr>
      <w:r w:rsidRPr="004F7C40">
        <w:rPr>
          <w:rFonts w:ascii="Times New Roman" w:hAnsi="Times New Roman" w:cs="Times New Roman"/>
          <w:lang w:val="de-DE"/>
        </w:rPr>
        <w:t xml:space="preserve">Franz, D., Mammarella, I., Boike, J., Kirillin, G., Vesala, T., Bornemann, N., Larmanou, E., Langer, M., &amp; Sachs, T. (2018). </w:t>
      </w:r>
      <w:r w:rsidRPr="004F7C40">
        <w:rPr>
          <w:rFonts w:ascii="Times New Roman" w:hAnsi="Times New Roman" w:cs="Times New Roman"/>
        </w:rPr>
        <w:t xml:space="preserve">Lake-Atmosphere Heat Flux Dynamics of a Thermokarst Lake in Arctic Siberia. </w:t>
      </w:r>
      <w:r w:rsidRPr="004F7C40">
        <w:rPr>
          <w:rFonts w:ascii="Times New Roman" w:hAnsi="Times New Roman" w:cs="Times New Roman"/>
          <w:i/>
          <w:iCs/>
        </w:rPr>
        <w:t>Journal of Geophysical Research: Atmospheres</w:t>
      </w:r>
      <w:r w:rsidRPr="004F7C40">
        <w:rPr>
          <w:rFonts w:ascii="Times New Roman" w:hAnsi="Times New Roman" w:cs="Times New Roman"/>
        </w:rPr>
        <w:t xml:space="preserve">, </w:t>
      </w:r>
      <w:r w:rsidRPr="004F7C40">
        <w:rPr>
          <w:rFonts w:ascii="Times New Roman" w:hAnsi="Times New Roman" w:cs="Times New Roman"/>
          <w:i/>
          <w:iCs/>
        </w:rPr>
        <w:t>123</w:t>
      </w:r>
      <w:r w:rsidRPr="004F7C40">
        <w:rPr>
          <w:rFonts w:ascii="Times New Roman" w:hAnsi="Times New Roman" w:cs="Times New Roman"/>
        </w:rPr>
        <w:t>(10), 5222–5239. https://doi.org/10.1029/2017JD027751</w:t>
      </w:r>
    </w:p>
    <w:p w14:paraId="311D6969" w14:textId="77777777" w:rsidR="004F7C40" w:rsidRPr="004F7C40" w:rsidRDefault="004F7C40" w:rsidP="004F7C40">
      <w:pPr>
        <w:pStyle w:val="Bibliography"/>
        <w:rPr>
          <w:rFonts w:ascii="Times New Roman" w:hAnsi="Times New Roman" w:cs="Times New Roman"/>
        </w:rPr>
      </w:pPr>
      <w:r w:rsidRPr="004F7C40">
        <w:rPr>
          <w:rFonts w:ascii="Times New Roman" w:hAnsi="Times New Roman" w:cs="Times New Roman"/>
        </w:rPr>
        <w:t xml:space="preserve">Golub, M., Desai, A. R., Vesala, T., Mammarella, I., Ojala, A., Bohrer, G., Weyhenmeyer, G. A., Blanken, P. D., Eugster, W., Koebsch, F., Chen, J., Czajkowski, K. P., Deshmukh, C., Guérin, F., Heiskanen, J. J., Humphreys, E. R., Jonsson, A., Karlsson, J., Kling, G. W., … Xiao, W. (2021a). </w:t>
      </w:r>
      <w:r w:rsidRPr="004F7C40">
        <w:rPr>
          <w:rFonts w:ascii="Times New Roman" w:hAnsi="Times New Roman" w:cs="Times New Roman"/>
          <w:i/>
          <w:iCs/>
        </w:rPr>
        <w:t>New insights into diel to interannual variation in carbon dioxide emissions from lakes and reservoirs</w:t>
      </w:r>
      <w:r w:rsidRPr="004F7C40">
        <w:rPr>
          <w:rFonts w:ascii="Times New Roman" w:hAnsi="Times New Roman" w:cs="Times New Roman"/>
        </w:rPr>
        <w:t xml:space="preserve"> [Preprint]. Environmental Sciences. https://doi.org/10.1002/essoar.10507313.1</w:t>
      </w:r>
    </w:p>
    <w:p w14:paraId="5061A960" w14:textId="77777777" w:rsidR="004F7C40" w:rsidRPr="004F7C40" w:rsidRDefault="004F7C40" w:rsidP="004F7C40">
      <w:pPr>
        <w:pStyle w:val="Bibliography"/>
        <w:rPr>
          <w:rFonts w:ascii="Times New Roman" w:hAnsi="Times New Roman" w:cs="Times New Roman"/>
        </w:rPr>
      </w:pPr>
      <w:r w:rsidRPr="004F7C40">
        <w:rPr>
          <w:rFonts w:ascii="Times New Roman" w:hAnsi="Times New Roman" w:cs="Times New Roman"/>
        </w:rPr>
        <w:t xml:space="preserve">Golub, M., Desai, A. R., Vesala, T., Mammarella, I., Ojala, A., Bohrer, G., Weyhenmeyer, G. A., Blanken, P. D., Eugster, W., Koebsch, F., Chen, J., Czajkowski, K. P., Deshmukh, C., Guérin, F., Heiskanen, J. J., Humphreys, E. R., Jonsson, A., Karlsson, J., Kling, G. W., … Xiao, W. (2021b). </w:t>
      </w:r>
      <w:r w:rsidRPr="004F7C40">
        <w:rPr>
          <w:rFonts w:ascii="Times New Roman" w:hAnsi="Times New Roman" w:cs="Times New Roman"/>
          <w:i/>
          <w:iCs/>
        </w:rPr>
        <w:t xml:space="preserve">New insights into diel </w:t>
      </w:r>
      <w:r w:rsidRPr="004F7C40">
        <w:rPr>
          <w:rFonts w:ascii="Times New Roman" w:hAnsi="Times New Roman" w:cs="Times New Roman"/>
          <w:i/>
          <w:iCs/>
        </w:rPr>
        <w:lastRenderedPageBreak/>
        <w:t>to interannual variation in carbon dioxide emissions from lakes and reservoirs</w:t>
      </w:r>
      <w:r w:rsidRPr="004F7C40">
        <w:rPr>
          <w:rFonts w:ascii="Times New Roman" w:hAnsi="Times New Roman" w:cs="Times New Roman"/>
        </w:rPr>
        <w:t xml:space="preserve"> [Preprint]. Environmental Sciences. https://doi.org/10.1002/essoar.10507313.1</w:t>
      </w:r>
    </w:p>
    <w:p w14:paraId="4DABA59C" w14:textId="77777777" w:rsidR="004F7C40" w:rsidRPr="004F7C40" w:rsidRDefault="004F7C40" w:rsidP="004F7C40">
      <w:pPr>
        <w:pStyle w:val="Bibliography"/>
        <w:rPr>
          <w:rFonts w:ascii="Times New Roman" w:hAnsi="Times New Roman" w:cs="Times New Roman"/>
        </w:rPr>
      </w:pPr>
      <w:r w:rsidRPr="004F7C40">
        <w:rPr>
          <w:rFonts w:ascii="Times New Roman" w:hAnsi="Times New Roman" w:cs="Times New Roman"/>
        </w:rPr>
        <w:t xml:space="preserve">Golub, M., Desai, A. R., Vesala, T., Mammarella, I., Ojala, A., Bohrer, G., Weyhenmeyer, G., Blanken, P., Eugster, W., Franz, D., Koebsch, F., Chen, J., Czajkowski, K., Deshmukh, C. S., Elbers, J., Friborg, T., Glatzel, S., Guerin, F., Heiskanen, J., … Xiao, W. (2022). </w:t>
      </w:r>
      <w:r w:rsidRPr="004F7C40">
        <w:rPr>
          <w:rFonts w:ascii="Times New Roman" w:hAnsi="Times New Roman" w:cs="Times New Roman"/>
          <w:i/>
          <w:iCs/>
        </w:rPr>
        <w:t>Half-hourly gap-filled Northern Hemisphere lake and reservoir carbon flux and micrometeorology, 2006—2015</w:t>
      </w:r>
      <w:r w:rsidRPr="004F7C40">
        <w:rPr>
          <w:rFonts w:ascii="Times New Roman" w:hAnsi="Times New Roman" w:cs="Times New Roman"/>
        </w:rPr>
        <w:t xml:space="preserve"> [Data set]. Environmental Data Initiative. https://doi.org/10.6073/PASTA/87A35CA843D8739D75882520C724E99E</w:t>
      </w:r>
    </w:p>
    <w:p w14:paraId="4CFD346D" w14:textId="77777777" w:rsidR="004F7C40" w:rsidRPr="004F7C40" w:rsidRDefault="004F7C40" w:rsidP="004F7C40">
      <w:pPr>
        <w:pStyle w:val="Bibliography"/>
        <w:rPr>
          <w:rFonts w:ascii="Times New Roman" w:hAnsi="Times New Roman" w:cs="Times New Roman"/>
        </w:rPr>
      </w:pPr>
      <w:r w:rsidRPr="004F7C40">
        <w:rPr>
          <w:rFonts w:ascii="Times New Roman" w:hAnsi="Times New Roman" w:cs="Times New Roman"/>
        </w:rPr>
        <w:t xml:space="preserve">Guseva, S., Casper, P., Sachs, T., Spank, U., &amp; Lorke, A. (2021). Energy Flux Paths in Lakes and Reservoirs. </w:t>
      </w:r>
      <w:r w:rsidRPr="004F7C40">
        <w:rPr>
          <w:rFonts w:ascii="Times New Roman" w:hAnsi="Times New Roman" w:cs="Times New Roman"/>
          <w:i/>
          <w:iCs/>
        </w:rPr>
        <w:t>Water</w:t>
      </w:r>
      <w:r w:rsidRPr="004F7C40">
        <w:rPr>
          <w:rFonts w:ascii="Times New Roman" w:hAnsi="Times New Roman" w:cs="Times New Roman"/>
        </w:rPr>
        <w:t xml:space="preserve">, </w:t>
      </w:r>
      <w:r w:rsidRPr="004F7C40">
        <w:rPr>
          <w:rFonts w:ascii="Times New Roman" w:hAnsi="Times New Roman" w:cs="Times New Roman"/>
          <w:i/>
          <w:iCs/>
        </w:rPr>
        <w:t>13</w:t>
      </w:r>
      <w:r w:rsidRPr="004F7C40">
        <w:rPr>
          <w:rFonts w:ascii="Times New Roman" w:hAnsi="Times New Roman" w:cs="Times New Roman"/>
        </w:rPr>
        <w:t>(22), 3270. https://doi.org/10.3390/w13223270</w:t>
      </w:r>
    </w:p>
    <w:p w14:paraId="28D122E0" w14:textId="77777777" w:rsidR="004F7C40" w:rsidRPr="004F7C40" w:rsidRDefault="004F7C40" w:rsidP="004F7C40">
      <w:pPr>
        <w:pStyle w:val="Bibliography"/>
        <w:rPr>
          <w:rFonts w:ascii="Times New Roman" w:hAnsi="Times New Roman" w:cs="Times New Roman"/>
          <w:lang w:val="de-DE"/>
        </w:rPr>
      </w:pPr>
      <w:r w:rsidRPr="004F7C40">
        <w:rPr>
          <w:rFonts w:ascii="Times New Roman" w:hAnsi="Times New Roman" w:cs="Times New Roman"/>
        </w:rPr>
        <w:t xml:space="preserve">Han, B. (2020). </w:t>
      </w:r>
      <w:r w:rsidRPr="004F7C40">
        <w:rPr>
          <w:rFonts w:ascii="Times New Roman" w:hAnsi="Times New Roman" w:cs="Times New Roman"/>
          <w:i/>
          <w:iCs/>
        </w:rPr>
        <w:t>Eddy covariance data in Ngoring Lake in Tibet from 2011 to 2013</w:t>
      </w:r>
      <w:r w:rsidRPr="004F7C40">
        <w:rPr>
          <w:rFonts w:ascii="Times New Roman" w:hAnsi="Times New Roman" w:cs="Times New Roman"/>
        </w:rPr>
        <w:t xml:space="preserve"> [Data set]. </w:t>
      </w:r>
      <w:r w:rsidRPr="004F7C40">
        <w:rPr>
          <w:rFonts w:ascii="Times New Roman" w:hAnsi="Times New Roman" w:cs="Times New Roman"/>
          <w:lang w:val="de-DE"/>
        </w:rPr>
        <w:t>Harvard Dataverse. https://doi.org/10.7910/DVN/SRIAYJ</w:t>
      </w:r>
    </w:p>
    <w:p w14:paraId="7A33A6B7" w14:textId="77777777" w:rsidR="004F7C40" w:rsidRPr="004F7C40" w:rsidRDefault="004F7C40" w:rsidP="004F7C40">
      <w:pPr>
        <w:pStyle w:val="Bibliography"/>
        <w:rPr>
          <w:rFonts w:ascii="Times New Roman" w:hAnsi="Times New Roman" w:cs="Times New Roman"/>
        </w:rPr>
      </w:pPr>
      <w:r w:rsidRPr="004F7C40">
        <w:rPr>
          <w:rFonts w:ascii="Times New Roman" w:hAnsi="Times New Roman" w:cs="Times New Roman"/>
          <w:lang w:val="de-DE"/>
        </w:rPr>
        <w:t xml:space="preserve">Han, B., Meng, X., Yang, Q., Wu, R., Lv, S., Li, Z., Wang, X., Li, Y., &amp; Yu, L. (2020). </w:t>
      </w:r>
      <w:r w:rsidRPr="004F7C40">
        <w:rPr>
          <w:rFonts w:ascii="Times New Roman" w:hAnsi="Times New Roman" w:cs="Times New Roman"/>
        </w:rPr>
        <w:t xml:space="preserve">Connections Between Daily Surface Temperature Contrast and CO </w:t>
      </w:r>
      <w:r w:rsidRPr="004F7C40">
        <w:rPr>
          <w:rFonts w:ascii="Times New Roman" w:hAnsi="Times New Roman" w:cs="Times New Roman"/>
          <w:vertAlign w:val="subscript"/>
        </w:rPr>
        <w:t>2</w:t>
      </w:r>
      <w:r w:rsidRPr="004F7C40">
        <w:rPr>
          <w:rFonts w:ascii="Times New Roman" w:hAnsi="Times New Roman" w:cs="Times New Roman"/>
        </w:rPr>
        <w:t xml:space="preserve"> Flux Over a Tibetan Lake: A Case Study of Ngoring Lake. </w:t>
      </w:r>
      <w:r w:rsidRPr="004F7C40">
        <w:rPr>
          <w:rFonts w:ascii="Times New Roman" w:hAnsi="Times New Roman" w:cs="Times New Roman"/>
          <w:i/>
          <w:iCs/>
        </w:rPr>
        <w:t>Journal of Geophysical Research: Atmospheres</w:t>
      </w:r>
      <w:r w:rsidRPr="004F7C40">
        <w:rPr>
          <w:rFonts w:ascii="Times New Roman" w:hAnsi="Times New Roman" w:cs="Times New Roman"/>
        </w:rPr>
        <w:t xml:space="preserve">, </w:t>
      </w:r>
      <w:r w:rsidRPr="004F7C40">
        <w:rPr>
          <w:rFonts w:ascii="Times New Roman" w:hAnsi="Times New Roman" w:cs="Times New Roman"/>
          <w:i/>
          <w:iCs/>
        </w:rPr>
        <w:t>125</w:t>
      </w:r>
      <w:r w:rsidRPr="004F7C40">
        <w:rPr>
          <w:rFonts w:ascii="Times New Roman" w:hAnsi="Times New Roman" w:cs="Times New Roman"/>
        </w:rPr>
        <w:t>(6). https://doi.org/10.1029/2019JD032277</w:t>
      </w:r>
    </w:p>
    <w:p w14:paraId="2A8FB54A" w14:textId="77777777" w:rsidR="004F7C40" w:rsidRPr="004F7C40" w:rsidRDefault="004F7C40" w:rsidP="004F7C40">
      <w:pPr>
        <w:pStyle w:val="Bibliography"/>
        <w:rPr>
          <w:rFonts w:ascii="Times New Roman" w:hAnsi="Times New Roman" w:cs="Times New Roman"/>
        </w:rPr>
      </w:pPr>
      <w:r w:rsidRPr="004F7C40">
        <w:rPr>
          <w:rFonts w:ascii="Times New Roman" w:hAnsi="Times New Roman" w:cs="Times New Roman"/>
        </w:rPr>
        <w:t xml:space="preserve">Heiskanen, J. J., Mammarella, I., Ojala, A., Stepanenko, V., Erkkilä, K., Miettinen, H., Sandström, H., Eugster, W., Leppäranta, M., Järvinen, H., Vesala, T., &amp; Nordbo, A. (2015). Effects of water clarity on lake stratification and lake‐atmosphere heat exchange. </w:t>
      </w:r>
      <w:r w:rsidRPr="004F7C40">
        <w:rPr>
          <w:rFonts w:ascii="Times New Roman" w:hAnsi="Times New Roman" w:cs="Times New Roman"/>
          <w:i/>
          <w:iCs/>
        </w:rPr>
        <w:t>Journal of Geophysical Research: Atmospheres</w:t>
      </w:r>
      <w:r w:rsidRPr="004F7C40">
        <w:rPr>
          <w:rFonts w:ascii="Times New Roman" w:hAnsi="Times New Roman" w:cs="Times New Roman"/>
        </w:rPr>
        <w:t xml:space="preserve">, </w:t>
      </w:r>
      <w:r w:rsidRPr="004F7C40">
        <w:rPr>
          <w:rFonts w:ascii="Times New Roman" w:hAnsi="Times New Roman" w:cs="Times New Roman"/>
          <w:i/>
          <w:iCs/>
        </w:rPr>
        <w:t>120</w:t>
      </w:r>
      <w:r w:rsidRPr="004F7C40">
        <w:rPr>
          <w:rFonts w:ascii="Times New Roman" w:hAnsi="Times New Roman" w:cs="Times New Roman"/>
        </w:rPr>
        <w:t>(15), 7412–7428. https://doi.org/10.1002/2014JD022938</w:t>
      </w:r>
    </w:p>
    <w:p w14:paraId="662AA6A1" w14:textId="77777777" w:rsidR="004F7C40" w:rsidRPr="004F7C40" w:rsidRDefault="004F7C40" w:rsidP="004F7C40">
      <w:pPr>
        <w:pStyle w:val="Bibliography"/>
        <w:rPr>
          <w:rFonts w:ascii="Times New Roman" w:hAnsi="Times New Roman" w:cs="Times New Roman"/>
        </w:rPr>
      </w:pPr>
      <w:r w:rsidRPr="004F7C40">
        <w:rPr>
          <w:rFonts w:ascii="Times New Roman" w:hAnsi="Times New Roman" w:cs="Times New Roman"/>
        </w:rPr>
        <w:t xml:space="preserve">Iwata, H., Hirata, R., Takahashi, Y., Miyabara, Y., Itoh, M., &amp; Iizuka, K. (2018). Partitioning Eddy-Covariance Methane Fluxes from a Shallow Lake into Diffusive and Ebullitive Fluxes. </w:t>
      </w:r>
      <w:r w:rsidRPr="004F7C40">
        <w:rPr>
          <w:rFonts w:ascii="Times New Roman" w:hAnsi="Times New Roman" w:cs="Times New Roman"/>
          <w:i/>
          <w:iCs/>
        </w:rPr>
        <w:t>Boundary-Layer Meteorology</w:t>
      </w:r>
      <w:r w:rsidRPr="004F7C40">
        <w:rPr>
          <w:rFonts w:ascii="Times New Roman" w:hAnsi="Times New Roman" w:cs="Times New Roman"/>
        </w:rPr>
        <w:t xml:space="preserve">, </w:t>
      </w:r>
      <w:r w:rsidRPr="004F7C40">
        <w:rPr>
          <w:rFonts w:ascii="Times New Roman" w:hAnsi="Times New Roman" w:cs="Times New Roman"/>
          <w:i/>
          <w:iCs/>
        </w:rPr>
        <w:t>169</w:t>
      </w:r>
      <w:r w:rsidRPr="004F7C40">
        <w:rPr>
          <w:rFonts w:ascii="Times New Roman" w:hAnsi="Times New Roman" w:cs="Times New Roman"/>
        </w:rPr>
        <w:t>(3), 413–428. https://doi.org/10.1007/s10546-018-0383-1</w:t>
      </w:r>
    </w:p>
    <w:p w14:paraId="0D476B06" w14:textId="77777777" w:rsidR="004F7C40" w:rsidRPr="004F7C40" w:rsidRDefault="004F7C40" w:rsidP="004F7C40">
      <w:pPr>
        <w:pStyle w:val="Bibliography"/>
        <w:rPr>
          <w:rFonts w:ascii="Times New Roman" w:hAnsi="Times New Roman" w:cs="Times New Roman"/>
        </w:rPr>
      </w:pPr>
      <w:r w:rsidRPr="004F7C40">
        <w:rPr>
          <w:rFonts w:ascii="Times New Roman" w:hAnsi="Times New Roman" w:cs="Times New Roman"/>
        </w:rPr>
        <w:t xml:space="preserve">Iwata, H., Nakazawa, K., Sato, H., Itoh, M., Miyabara, Y., Hirata, R., Takahashi, Y., Tokida, T., &amp; Endo, R. (2020). Temporal and spatial variations in methane emissions from the littoral zone of a shallow mid-latitude lake with steady methane bubble emission areas. </w:t>
      </w:r>
      <w:r w:rsidRPr="004F7C40">
        <w:rPr>
          <w:rFonts w:ascii="Times New Roman" w:hAnsi="Times New Roman" w:cs="Times New Roman"/>
          <w:i/>
          <w:iCs/>
        </w:rPr>
        <w:t>Agricultural and Forest Meteorology</w:t>
      </w:r>
      <w:r w:rsidRPr="004F7C40">
        <w:rPr>
          <w:rFonts w:ascii="Times New Roman" w:hAnsi="Times New Roman" w:cs="Times New Roman"/>
        </w:rPr>
        <w:t xml:space="preserve">, </w:t>
      </w:r>
      <w:r w:rsidRPr="004F7C40">
        <w:rPr>
          <w:rFonts w:ascii="Times New Roman" w:hAnsi="Times New Roman" w:cs="Times New Roman"/>
          <w:i/>
          <w:iCs/>
        </w:rPr>
        <w:t>295</w:t>
      </w:r>
      <w:r w:rsidRPr="004F7C40">
        <w:rPr>
          <w:rFonts w:ascii="Times New Roman" w:hAnsi="Times New Roman" w:cs="Times New Roman"/>
        </w:rPr>
        <w:t>, 108184. https://doi.org/10.1016/j.agrformet.2020.108184</w:t>
      </w:r>
    </w:p>
    <w:p w14:paraId="07E17450" w14:textId="77777777" w:rsidR="004F7C40" w:rsidRPr="004F7C40" w:rsidRDefault="004F7C40" w:rsidP="004F7C40">
      <w:pPr>
        <w:pStyle w:val="Bibliography"/>
        <w:rPr>
          <w:rFonts w:ascii="Times New Roman" w:hAnsi="Times New Roman" w:cs="Times New Roman"/>
        </w:rPr>
      </w:pPr>
      <w:r w:rsidRPr="004F7C40">
        <w:rPr>
          <w:rFonts w:ascii="Times New Roman" w:hAnsi="Times New Roman" w:cs="Times New Roman"/>
        </w:rPr>
        <w:lastRenderedPageBreak/>
        <w:t xml:space="preserve">Jammet, M., Dengel, S., Kettner, E., Parmentier, F.-J. W., Wik, M., Crill, P., &amp; Friborg, T. (2017). Year-round CH&amp;lt;sub&amp;gt;4&amp;lt;/sub&amp;gt; and CO&amp;lt;sub&amp;gt;2&amp;lt;/sub&amp;gt; flux dynamics in two contrasting freshwater ecosystems of the subarctic. </w:t>
      </w:r>
      <w:r w:rsidRPr="004F7C40">
        <w:rPr>
          <w:rFonts w:ascii="Times New Roman" w:hAnsi="Times New Roman" w:cs="Times New Roman"/>
          <w:i/>
          <w:iCs/>
        </w:rPr>
        <w:t>Biogeosciences</w:t>
      </w:r>
      <w:r w:rsidRPr="004F7C40">
        <w:rPr>
          <w:rFonts w:ascii="Times New Roman" w:hAnsi="Times New Roman" w:cs="Times New Roman"/>
        </w:rPr>
        <w:t xml:space="preserve">, </w:t>
      </w:r>
      <w:r w:rsidRPr="004F7C40">
        <w:rPr>
          <w:rFonts w:ascii="Times New Roman" w:hAnsi="Times New Roman" w:cs="Times New Roman"/>
          <w:i/>
          <w:iCs/>
        </w:rPr>
        <w:t>14</w:t>
      </w:r>
      <w:r w:rsidRPr="004F7C40">
        <w:rPr>
          <w:rFonts w:ascii="Times New Roman" w:hAnsi="Times New Roman" w:cs="Times New Roman"/>
        </w:rPr>
        <w:t>(22), 5189–5216. https://doi.org/10.5194/bg-14-5189-2017</w:t>
      </w:r>
    </w:p>
    <w:p w14:paraId="6F37DE34" w14:textId="77777777" w:rsidR="004F7C40" w:rsidRPr="004F7C40" w:rsidRDefault="004F7C40" w:rsidP="004F7C40">
      <w:pPr>
        <w:pStyle w:val="Bibliography"/>
        <w:rPr>
          <w:rFonts w:ascii="Times New Roman" w:hAnsi="Times New Roman" w:cs="Times New Roman"/>
        </w:rPr>
      </w:pPr>
      <w:r w:rsidRPr="004F7C40">
        <w:rPr>
          <w:rFonts w:ascii="Times New Roman" w:hAnsi="Times New Roman" w:cs="Times New Roman"/>
        </w:rPr>
        <w:t xml:space="preserve">Jansen, J., Thornton, B. F., Jammet, M. M., Wik, M., Cortés, A., Friborg, T., MacIntyre, S., &amp; Crill, P. M. (2019). Climate‐Sensitive Controls on Large Spring Emissions of CH </w:t>
      </w:r>
      <w:r w:rsidRPr="004F7C40">
        <w:rPr>
          <w:rFonts w:ascii="Times New Roman" w:hAnsi="Times New Roman" w:cs="Times New Roman"/>
          <w:vertAlign w:val="subscript"/>
        </w:rPr>
        <w:t>4</w:t>
      </w:r>
      <w:r w:rsidRPr="004F7C40">
        <w:rPr>
          <w:rFonts w:ascii="Times New Roman" w:hAnsi="Times New Roman" w:cs="Times New Roman"/>
        </w:rPr>
        <w:t xml:space="preserve"> and CO </w:t>
      </w:r>
      <w:r w:rsidRPr="004F7C40">
        <w:rPr>
          <w:rFonts w:ascii="Times New Roman" w:hAnsi="Times New Roman" w:cs="Times New Roman"/>
          <w:vertAlign w:val="subscript"/>
        </w:rPr>
        <w:t>2</w:t>
      </w:r>
      <w:r w:rsidRPr="004F7C40">
        <w:rPr>
          <w:rFonts w:ascii="Times New Roman" w:hAnsi="Times New Roman" w:cs="Times New Roman"/>
        </w:rPr>
        <w:t xml:space="preserve"> From Northern Lakes. </w:t>
      </w:r>
      <w:r w:rsidRPr="004F7C40">
        <w:rPr>
          <w:rFonts w:ascii="Times New Roman" w:hAnsi="Times New Roman" w:cs="Times New Roman"/>
          <w:i/>
          <w:iCs/>
        </w:rPr>
        <w:t>Journal of Geophysical Research: Biogeosciences</w:t>
      </w:r>
      <w:r w:rsidRPr="004F7C40">
        <w:rPr>
          <w:rFonts w:ascii="Times New Roman" w:hAnsi="Times New Roman" w:cs="Times New Roman"/>
        </w:rPr>
        <w:t xml:space="preserve">, </w:t>
      </w:r>
      <w:r w:rsidRPr="004F7C40">
        <w:rPr>
          <w:rFonts w:ascii="Times New Roman" w:hAnsi="Times New Roman" w:cs="Times New Roman"/>
          <w:i/>
          <w:iCs/>
        </w:rPr>
        <w:t>124</w:t>
      </w:r>
      <w:r w:rsidRPr="004F7C40">
        <w:rPr>
          <w:rFonts w:ascii="Times New Roman" w:hAnsi="Times New Roman" w:cs="Times New Roman"/>
        </w:rPr>
        <w:t>(7), 2379–2399. https://doi.org/10.1029/2019JG005094</w:t>
      </w:r>
    </w:p>
    <w:p w14:paraId="4D54531F" w14:textId="77777777" w:rsidR="004F7C40" w:rsidRPr="004F7C40" w:rsidRDefault="004F7C40" w:rsidP="004F7C40">
      <w:pPr>
        <w:pStyle w:val="Bibliography"/>
        <w:rPr>
          <w:rFonts w:ascii="Times New Roman" w:hAnsi="Times New Roman" w:cs="Times New Roman"/>
          <w:lang w:val="de-DE"/>
        </w:rPr>
      </w:pPr>
      <w:r w:rsidRPr="004F7C40">
        <w:rPr>
          <w:rFonts w:ascii="Times New Roman" w:hAnsi="Times New Roman" w:cs="Times New Roman"/>
        </w:rPr>
        <w:t xml:space="preserve">Li, X., Yang, X., Ma, Y., Hu, G., Hu, X., Wu, X., Wang, P., Huang, Y., Cui, B., &amp; Wei, J. (2018). Qinghai Lake Basin Critical Zone Observatory on the Qinghai-Tibet Plateau. </w:t>
      </w:r>
      <w:r w:rsidRPr="004F7C40">
        <w:rPr>
          <w:rFonts w:ascii="Times New Roman" w:hAnsi="Times New Roman" w:cs="Times New Roman"/>
          <w:i/>
          <w:iCs/>
          <w:lang w:val="de-DE"/>
        </w:rPr>
        <w:t>Vadose Zone Journal</w:t>
      </w:r>
      <w:r w:rsidRPr="004F7C40">
        <w:rPr>
          <w:rFonts w:ascii="Times New Roman" w:hAnsi="Times New Roman" w:cs="Times New Roman"/>
          <w:lang w:val="de-DE"/>
        </w:rPr>
        <w:t xml:space="preserve">, </w:t>
      </w:r>
      <w:r w:rsidRPr="004F7C40">
        <w:rPr>
          <w:rFonts w:ascii="Times New Roman" w:hAnsi="Times New Roman" w:cs="Times New Roman"/>
          <w:i/>
          <w:iCs/>
          <w:lang w:val="de-DE"/>
        </w:rPr>
        <w:t>17</w:t>
      </w:r>
      <w:r w:rsidRPr="004F7C40">
        <w:rPr>
          <w:rFonts w:ascii="Times New Roman" w:hAnsi="Times New Roman" w:cs="Times New Roman"/>
          <w:lang w:val="de-DE"/>
        </w:rPr>
        <w:t>(1), 180069. https://doi.org/10.2136/vzj2018.04.0069</w:t>
      </w:r>
    </w:p>
    <w:p w14:paraId="3705AB32" w14:textId="77777777" w:rsidR="004F7C40" w:rsidRPr="004F7C40" w:rsidRDefault="004F7C40" w:rsidP="004F7C40">
      <w:pPr>
        <w:pStyle w:val="Bibliography"/>
        <w:rPr>
          <w:rFonts w:ascii="Times New Roman" w:hAnsi="Times New Roman" w:cs="Times New Roman"/>
        </w:rPr>
      </w:pPr>
      <w:r w:rsidRPr="004F7C40">
        <w:rPr>
          <w:rFonts w:ascii="Times New Roman" w:hAnsi="Times New Roman" w:cs="Times New Roman"/>
          <w:lang w:val="de-DE"/>
        </w:rPr>
        <w:t xml:space="preserve">Li, X.-Y., Ma, Y.-J., Huang, Y.-M., Hu, X., Wu, X.-C., Wang, P., Li, G.-Y., Zhang, S.-Y., Wu, H.-W., Jiang, Z.-Y., Cui, B.-L., &amp; Liu, L. (2016). </w:t>
      </w:r>
      <w:r w:rsidRPr="004F7C40">
        <w:rPr>
          <w:rFonts w:ascii="Times New Roman" w:hAnsi="Times New Roman" w:cs="Times New Roman"/>
        </w:rPr>
        <w:t xml:space="preserve">Evaporation and surface energy budget over the largest high-altitude saline lake on the Qinghai-Tibet Plateau: WATER AND ENERGY FLUX OVER QINGHAI LAKE. </w:t>
      </w:r>
      <w:r w:rsidRPr="004F7C40">
        <w:rPr>
          <w:rFonts w:ascii="Times New Roman" w:hAnsi="Times New Roman" w:cs="Times New Roman"/>
          <w:i/>
          <w:iCs/>
        </w:rPr>
        <w:t>Journal of Geophysical Research: Atmospheres</w:t>
      </w:r>
      <w:r w:rsidRPr="004F7C40">
        <w:rPr>
          <w:rFonts w:ascii="Times New Roman" w:hAnsi="Times New Roman" w:cs="Times New Roman"/>
        </w:rPr>
        <w:t xml:space="preserve">, </w:t>
      </w:r>
      <w:r w:rsidRPr="004F7C40">
        <w:rPr>
          <w:rFonts w:ascii="Times New Roman" w:hAnsi="Times New Roman" w:cs="Times New Roman"/>
          <w:i/>
          <w:iCs/>
        </w:rPr>
        <w:t>121</w:t>
      </w:r>
      <w:r w:rsidRPr="004F7C40">
        <w:rPr>
          <w:rFonts w:ascii="Times New Roman" w:hAnsi="Times New Roman" w:cs="Times New Roman"/>
        </w:rPr>
        <w:t>(18), 10,470-10,485. https://doi.org/10.1002/2016JD025027</w:t>
      </w:r>
    </w:p>
    <w:p w14:paraId="6F857C52" w14:textId="77777777" w:rsidR="004F7C40" w:rsidRPr="004F7C40" w:rsidRDefault="004F7C40" w:rsidP="004F7C40">
      <w:pPr>
        <w:pStyle w:val="Bibliography"/>
        <w:rPr>
          <w:rFonts w:ascii="Times New Roman" w:hAnsi="Times New Roman" w:cs="Times New Roman"/>
        </w:rPr>
      </w:pPr>
      <w:r w:rsidRPr="004F7C40">
        <w:rPr>
          <w:rFonts w:ascii="Times New Roman" w:hAnsi="Times New Roman" w:cs="Times New Roman"/>
        </w:rPr>
        <w:t xml:space="preserve">LI‑COR, Inc. (2021). </w:t>
      </w:r>
      <w:r w:rsidRPr="004F7C40">
        <w:rPr>
          <w:rFonts w:ascii="Times New Roman" w:hAnsi="Times New Roman" w:cs="Times New Roman"/>
          <w:i/>
          <w:iCs/>
        </w:rPr>
        <w:t>EddyPro® Software (Version 7.0)</w:t>
      </w:r>
      <w:r w:rsidRPr="004F7C40">
        <w:rPr>
          <w:rFonts w:ascii="Times New Roman" w:hAnsi="Times New Roman" w:cs="Times New Roman"/>
        </w:rPr>
        <w:t>. LI-COR. https://www.licor.com/env/support/EddyPro/home.html</w:t>
      </w:r>
    </w:p>
    <w:p w14:paraId="6EFF49DA" w14:textId="77777777" w:rsidR="004F7C40" w:rsidRPr="004F7C40" w:rsidRDefault="004F7C40" w:rsidP="004F7C40">
      <w:pPr>
        <w:pStyle w:val="Bibliography"/>
        <w:rPr>
          <w:rFonts w:ascii="Times New Roman" w:hAnsi="Times New Roman" w:cs="Times New Roman"/>
        </w:rPr>
      </w:pPr>
      <w:r w:rsidRPr="004F7C40">
        <w:rPr>
          <w:rFonts w:ascii="Times New Roman" w:hAnsi="Times New Roman" w:cs="Times New Roman"/>
        </w:rPr>
        <w:t xml:space="preserve">Liu, H., Zhang, Y., Liu, S., Jiang, H., Sheng, L., &amp; Williams, Q. L. (2009). Eddy covariance measurements of surface energy budget and evaporation in a cool season over southern open water in Mississippi. </w:t>
      </w:r>
      <w:r w:rsidRPr="004F7C40">
        <w:rPr>
          <w:rFonts w:ascii="Times New Roman" w:hAnsi="Times New Roman" w:cs="Times New Roman"/>
          <w:i/>
          <w:iCs/>
        </w:rPr>
        <w:t>Journal of Geophysical Research</w:t>
      </w:r>
      <w:r w:rsidRPr="004F7C40">
        <w:rPr>
          <w:rFonts w:ascii="Times New Roman" w:hAnsi="Times New Roman" w:cs="Times New Roman"/>
        </w:rPr>
        <w:t xml:space="preserve">, </w:t>
      </w:r>
      <w:r w:rsidRPr="004F7C40">
        <w:rPr>
          <w:rFonts w:ascii="Times New Roman" w:hAnsi="Times New Roman" w:cs="Times New Roman"/>
          <w:i/>
          <w:iCs/>
        </w:rPr>
        <w:t>114</w:t>
      </w:r>
      <w:r w:rsidRPr="004F7C40">
        <w:rPr>
          <w:rFonts w:ascii="Times New Roman" w:hAnsi="Times New Roman" w:cs="Times New Roman"/>
        </w:rPr>
        <w:t>(D4), D04110. https://doi.org/10.1029/2008JD010891</w:t>
      </w:r>
    </w:p>
    <w:p w14:paraId="52C117F8" w14:textId="77777777" w:rsidR="004F7C40" w:rsidRPr="004F7C40" w:rsidRDefault="004F7C40" w:rsidP="004F7C40">
      <w:pPr>
        <w:pStyle w:val="Bibliography"/>
        <w:rPr>
          <w:rFonts w:ascii="Times New Roman" w:hAnsi="Times New Roman" w:cs="Times New Roman"/>
          <w:lang w:val="de-DE"/>
        </w:rPr>
      </w:pPr>
      <w:r w:rsidRPr="004F7C40">
        <w:rPr>
          <w:rFonts w:ascii="Times New Roman" w:hAnsi="Times New Roman" w:cs="Times New Roman"/>
        </w:rPr>
        <w:t xml:space="preserve">Lohila, A., Tuovinen, J. P., Hatakka, J., Aurela, M., Vuorenmaa, J., Haakana, M., &amp; Laurila, T. (2015). </w:t>
      </w:r>
      <w:r w:rsidRPr="004F7C40">
        <w:rPr>
          <w:rFonts w:ascii="Times New Roman" w:hAnsi="Times New Roman" w:cs="Times New Roman"/>
          <w:i/>
          <w:iCs/>
        </w:rPr>
        <w:t>Carbon dioxide and energy fluxes over a northern boreal lake</w:t>
      </w:r>
      <w:r w:rsidRPr="004F7C40">
        <w:rPr>
          <w:rFonts w:ascii="Times New Roman" w:hAnsi="Times New Roman" w:cs="Times New Roman"/>
        </w:rPr>
        <w:t xml:space="preserve">. </w:t>
      </w:r>
      <w:r w:rsidRPr="004F7C40">
        <w:rPr>
          <w:rFonts w:ascii="Times New Roman" w:hAnsi="Times New Roman" w:cs="Times New Roman"/>
          <w:i/>
          <w:iCs/>
          <w:lang w:val="de-DE"/>
        </w:rPr>
        <w:t>20</w:t>
      </w:r>
      <w:r w:rsidRPr="004F7C40">
        <w:rPr>
          <w:rFonts w:ascii="Times New Roman" w:hAnsi="Times New Roman" w:cs="Times New Roman"/>
          <w:lang w:val="de-DE"/>
        </w:rPr>
        <w:t>(4), 474–488.</w:t>
      </w:r>
    </w:p>
    <w:p w14:paraId="54C174F6" w14:textId="77777777" w:rsidR="004F7C40" w:rsidRPr="004F7C40" w:rsidRDefault="004F7C40" w:rsidP="004F7C40">
      <w:pPr>
        <w:pStyle w:val="Bibliography"/>
        <w:rPr>
          <w:rFonts w:ascii="Times New Roman" w:hAnsi="Times New Roman" w:cs="Times New Roman"/>
        </w:rPr>
      </w:pPr>
      <w:r w:rsidRPr="004F7C40">
        <w:rPr>
          <w:rFonts w:ascii="Times New Roman" w:hAnsi="Times New Roman" w:cs="Times New Roman"/>
          <w:lang w:val="de-DE"/>
        </w:rPr>
        <w:t xml:space="preserve">Lükő, G., Torma, P., Krámer, T., Weidinger, T., Vecenaj, Z., &amp; Grisogono, B. (2020). </w:t>
      </w:r>
      <w:r w:rsidRPr="004F7C40">
        <w:rPr>
          <w:rFonts w:ascii="Times New Roman" w:hAnsi="Times New Roman" w:cs="Times New Roman"/>
        </w:rPr>
        <w:t xml:space="preserve">Observation of wave-driven air–water turbulent momentum exchange in a large but fetch-limited shallow lake. </w:t>
      </w:r>
      <w:r w:rsidRPr="004F7C40">
        <w:rPr>
          <w:rFonts w:ascii="Times New Roman" w:hAnsi="Times New Roman" w:cs="Times New Roman"/>
          <w:i/>
          <w:iCs/>
        </w:rPr>
        <w:t>Advances in Science and Research</w:t>
      </w:r>
      <w:r w:rsidRPr="004F7C40">
        <w:rPr>
          <w:rFonts w:ascii="Times New Roman" w:hAnsi="Times New Roman" w:cs="Times New Roman"/>
        </w:rPr>
        <w:t xml:space="preserve">, </w:t>
      </w:r>
      <w:r w:rsidRPr="004F7C40">
        <w:rPr>
          <w:rFonts w:ascii="Times New Roman" w:hAnsi="Times New Roman" w:cs="Times New Roman"/>
          <w:i/>
          <w:iCs/>
        </w:rPr>
        <w:t>17</w:t>
      </w:r>
      <w:r w:rsidRPr="004F7C40">
        <w:rPr>
          <w:rFonts w:ascii="Times New Roman" w:hAnsi="Times New Roman" w:cs="Times New Roman"/>
        </w:rPr>
        <w:t>, 175–182. https://doi.org/10.5194/asr-17-175-2020</w:t>
      </w:r>
    </w:p>
    <w:p w14:paraId="1CB0E27A" w14:textId="77777777" w:rsidR="004F7C40" w:rsidRPr="004F7C40" w:rsidRDefault="004F7C40" w:rsidP="004F7C40">
      <w:pPr>
        <w:pStyle w:val="Bibliography"/>
        <w:rPr>
          <w:rFonts w:ascii="Times New Roman" w:hAnsi="Times New Roman" w:cs="Times New Roman"/>
        </w:rPr>
      </w:pPr>
      <w:r w:rsidRPr="004F7C40">
        <w:rPr>
          <w:rFonts w:ascii="Times New Roman" w:hAnsi="Times New Roman" w:cs="Times New Roman"/>
        </w:rPr>
        <w:t xml:space="preserve">Lükő, G., Torma, P., &amp; Weidinger, T. (2022). Intra-Seasonal and Intra-Annual Variation of the Latent Heat Flux Transfer Coefficient for a Freshwater Lake. </w:t>
      </w:r>
      <w:r w:rsidRPr="004F7C40">
        <w:rPr>
          <w:rFonts w:ascii="Times New Roman" w:hAnsi="Times New Roman" w:cs="Times New Roman"/>
          <w:i/>
          <w:iCs/>
        </w:rPr>
        <w:t>Atmosphere</w:t>
      </w:r>
      <w:r w:rsidRPr="004F7C40">
        <w:rPr>
          <w:rFonts w:ascii="Times New Roman" w:hAnsi="Times New Roman" w:cs="Times New Roman"/>
        </w:rPr>
        <w:t xml:space="preserve">, </w:t>
      </w:r>
      <w:r w:rsidRPr="004F7C40">
        <w:rPr>
          <w:rFonts w:ascii="Times New Roman" w:hAnsi="Times New Roman" w:cs="Times New Roman"/>
          <w:i/>
          <w:iCs/>
        </w:rPr>
        <w:t>13</w:t>
      </w:r>
      <w:r w:rsidRPr="004F7C40">
        <w:rPr>
          <w:rFonts w:ascii="Times New Roman" w:hAnsi="Times New Roman" w:cs="Times New Roman"/>
        </w:rPr>
        <w:t>(2), 352. https://doi.org/10.3390/atmos13020352</w:t>
      </w:r>
    </w:p>
    <w:p w14:paraId="48ED2562" w14:textId="77777777" w:rsidR="004F7C40" w:rsidRPr="004F7C40" w:rsidRDefault="004F7C40" w:rsidP="004F7C40">
      <w:pPr>
        <w:pStyle w:val="Bibliography"/>
        <w:rPr>
          <w:rFonts w:ascii="Times New Roman" w:hAnsi="Times New Roman" w:cs="Times New Roman"/>
        </w:rPr>
      </w:pPr>
      <w:r w:rsidRPr="004F7C40">
        <w:rPr>
          <w:rFonts w:ascii="Times New Roman" w:hAnsi="Times New Roman" w:cs="Times New Roman"/>
        </w:rPr>
        <w:lastRenderedPageBreak/>
        <w:t xml:space="preserve">Mammarella, I., Nordbo, A., Rannik, Ü., Haapanala, S., Levula, J., Laakso, H., Ojala, A., Peltola, O., Heiskanen, J., Pumpanen, J., &amp; Vesala, T. (2015). Carbon dioxide and energy fluxes over a small boreal lake in Southern Finland: CO </w:t>
      </w:r>
      <w:r w:rsidRPr="004F7C40">
        <w:rPr>
          <w:rFonts w:ascii="Times New Roman" w:hAnsi="Times New Roman" w:cs="Times New Roman"/>
          <w:vertAlign w:val="subscript"/>
        </w:rPr>
        <w:t>2</w:t>
      </w:r>
      <w:r w:rsidRPr="004F7C40">
        <w:rPr>
          <w:rFonts w:ascii="Times New Roman" w:hAnsi="Times New Roman" w:cs="Times New Roman"/>
        </w:rPr>
        <w:t xml:space="preserve"> and Energy Fluxes Over Lake. </w:t>
      </w:r>
      <w:r w:rsidRPr="004F7C40">
        <w:rPr>
          <w:rFonts w:ascii="Times New Roman" w:hAnsi="Times New Roman" w:cs="Times New Roman"/>
          <w:i/>
          <w:iCs/>
        </w:rPr>
        <w:t>Journal of Geophysical Research: Biogeosciences</w:t>
      </w:r>
      <w:r w:rsidRPr="004F7C40">
        <w:rPr>
          <w:rFonts w:ascii="Times New Roman" w:hAnsi="Times New Roman" w:cs="Times New Roman"/>
        </w:rPr>
        <w:t xml:space="preserve">, </w:t>
      </w:r>
      <w:r w:rsidRPr="004F7C40">
        <w:rPr>
          <w:rFonts w:ascii="Times New Roman" w:hAnsi="Times New Roman" w:cs="Times New Roman"/>
          <w:i/>
          <w:iCs/>
        </w:rPr>
        <w:t>120</w:t>
      </w:r>
      <w:r w:rsidRPr="004F7C40">
        <w:rPr>
          <w:rFonts w:ascii="Times New Roman" w:hAnsi="Times New Roman" w:cs="Times New Roman"/>
        </w:rPr>
        <w:t>(7), 1296–1314. https://doi.org/10.1002/2014JG002873</w:t>
      </w:r>
    </w:p>
    <w:p w14:paraId="4CBFE9E2" w14:textId="77777777" w:rsidR="004F7C40" w:rsidRPr="004F7C40" w:rsidRDefault="004F7C40" w:rsidP="004F7C40">
      <w:pPr>
        <w:pStyle w:val="Bibliography"/>
        <w:rPr>
          <w:rFonts w:ascii="Times New Roman" w:hAnsi="Times New Roman" w:cs="Times New Roman"/>
        </w:rPr>
      </w:pPr>
      <w:r w:rsidRPr="004F7C40">
        <w:rPr>
          <w:rFonts w:ascii="Times New Roman" w:hAnsi="Times New Roman" w:cs="Times New Roman"/>
        </w:rPr>
        <w:t xml:space="preserve">Mauder, M., &amp; Foken, T. (2015). </w:t>
      </w:r>
      <w:r w:rsidRPr="004F7C40">
        <w:rPr>
          <w:rFonts w:ascii="Times New Roman" w:hAnsi="Times New Roman" w:cs="Times New Roman"/>
          <w:i/>
          <w:iCs/>
        </w:rPr>
        <w:t>Eddy-Covariance Software TK3</w:t>
      </w:r>
      <w:r w:rsidRPr="004F7C40">
        <w:rPr>
          <w:rFonts w:ascii="Times New Roman" w:hAnsi="Times New Roman" w:cs="Times New Roman"/>
        </w:rPr>
        <w:t>. Zenodo. https://doi.org/10.5281/ZENODO.20349</w:t>
      </w:r>
    </w:p>
    <w:p w14:paraId="797C4F4D" w14:textId="77777777" w:rsidR="004F7C40" w:rsidRPr="004F7C40" w:rsidRDefault="004F7C40" w:rsidP="004F7C40">
      <w:pPr>
        <w:pStyle w:val="Bibliography"/>
        <w:rPr>
          <w:rFonts w:ascii="Times New Roman" w:hAnsi="Times New Roman" w:cs="Times New Roman"/>
        </w:rPr>
      </w:pPr>
      <w:r w:rsidRPr="004F7C40">
        <w:rPr>
          <w:rFonts w:ascii="Times New Roman" w:hAnsi="Times New Roman" w:cs="Times New Roman"/>
        </w:rPr>
        <w:t xml:space="preserve">Morin, T. H., Rey-Sánchez, A. C., Vogel, C. S., Matheny, A. M., Kenny, W. T., &amp; Bohrer, G. (2018). Carbon dioxide emissions from an oligotrophic temperate lake: An eddy covariance approach. </w:t>
      </w:r>
      <w:r w:rsidRPr="004F7C40">
        <w:rPr>
          <w:rFonts w:ascii="Times New Roman" w:hAnsi="Times New Roman" w:cs="Times New Roman"/>
          <w:i/>
          <w:iCs/>
        </w:rPr>
        <w:t>Ecological Engineering</w:t>
      </w:r>
      <w:r w:rsidRPr="004F7C40">
        <w:rPr>
          <w:rFonts w:ascii="Times New Roman" w:hAnsi="Times New Roman" w:cs="Times New Roman"/>
        </w:rPr>
        <w:t xml:space="preserve">, </w:t>
      </w:r>
      <w:r w:rsidRPr="004F7C40">
        <w:rPr>
          <w:rFonts w:ascii="Times New Roman" w:hAnsi="Times New Roman" w:cs="Times New Roman"/>
          <w:i/>
          <w:iCs/>
        </w:rPr>
        <w:t>114</w:t>
      </w:r>
      <w:r w:rsidRPr="004F7C40">
        <w:rPr>
          <w:rFonts w:ascii="Times New Roman" w:hAnsi="Times New Roman" w:cs="Times New Roman"/>
        </w:rPr>
        <w:t>, 25–33. https://doi.org/10.1016/j.ecoleng.2017.05.005</w:t>
      </w:r>
    </w:p>
    <w:p w14:paraId="30FB32C3" w14:textId="77777777" w:rsidR="004F7C40" w:rsidRPr="004F7C40" w:rsidRDefault="004F7C40" w:rsidP="004F7C40">
      <w:pPr>
        <w:pStyle w:val="Bibliography"/>
        <w:rPr>
          <w:rFonts w:ascii="Times New Roman" w:hAnsi="Times New Roman" w:cs="Times New Roman"/>
        </w:rPr>
      </w:pPr>
      <w:r w:rsidRPr="004F7C40">
        <w:rPr>
          <w:rFonts w:ascii="Times New Roman" w:hAnsi="Times New Roman" w:cs="Times New Roman"/>
        </w:rPr>
        <w:t xml:space="preserve">Nordbo, A., Launiainen, S., Mammarella, I., Leppäranta, M., Huotari, J., Ojala, A., &amp; Vesala, T. (2011). Long-term energy flux measurements and energy balance over a small boreal lake using eddy covariance technique. </w:t>
      </w:r>
      <w:r w:rsidRPr="004F7C40">
        <w:rPr>
          <w:rFonts w:ascii="Times New Roman" w:hAnsi="Times New Roman" w:cs="Times New Roman"/>
          <w:i/>
          <w:iCs/>
        </w:rPr>
        <w:t>Journal of Geophysical Research</w:t>
      </w:r>
      <w:r w:rsidRPr="004F7C40">
        <w:rPr>
          <w:rFonts w:ascii="Times New Roman" w:hAnsi="Times New Roman" w:cs="Times New Roman"/>
        </w:rPr>
        <w:t xml:space="preserve">, </w:t>
      </w:r>
      <w:r w:rsidRPr="004F7C40">
        <w:rPr>
          <w:rFonts w:ascii="Times New Roman" w:hAnsi="Times New Roman" w:cs="Times New Roman"/>
          <w:i/>
          <w:iCs/>
        </w:rPr>
        <w:t>116</w:t>
      </w:r>
      <w:r w:rsidRPr="004F7C40">
        <w:rPr>
          <w:rFonts w:ascii="Times New Roman" w:hAnsi="Times New Roman" w:cs="Times New Roman"/>
        </w:rPr>
        <w:t>(D2), D02119. https://doi.org/10.1029/2010JD014542</w:t>
      </w:r>
    </w:p>
    <w:p w14:paraId="2FD72AFF" w14:textId="77777777" w:rsidR="004F7C40" w:rsidRPr="004F7C40" w:rsidRDefault="004F7C40" w:rsidP="004F7C40">
      <w:pPr>
        <w:pStyle w:val="Bibliography"/>
        <w:rPr>
          <w:rFonts w:ascii="Times New Roman" w:hAnsi="Times New Roman" w:cs="Times New Roman"/>
        </w:rPr>
      </w:pPr>
      <w:r w:rsidRPr="004F7C40">
        <w:rPr>
          <w:rFonts w:ascii="Times New Roman" w:hAnsi="Times New Roman" w:cs="Times New Roman"/>
        </w:rPr>
        <w:t xml:space="preserve">Podgrajsek, E., Sahlée, E., Bastviken, D., Holst, J., Lindroth, A., Tranvik, L., &amp; Rutgersson, A. (2014). Comparison of floating chamber and eddy covariance measurements of lake greenhouse gas fluxes. </w:t>
      </w:r>
      <w:r w:rsidRPr="004F7C40">
        <w:rPr>
          <w:rFonts w:ascii="Times New Roman" w:hAnsi="Times New Roman" w:cs="Times New Roman"/>
          <w:i/>
          <w:iCs/>
        </w:rPr>
        <w:t>Biogeosciences</w:t>
      </w:r>
      <w:r w:rsidRPr="004F7C40">
        <w:rPr>
          <w:rFonts w:ascii="Times New Roman" w:hAnsi="Times New Roman" w:cs="Times New Roman"/>
        </w:rPr>
        <w:t xml:space="preserve">, </w:t>
      </w:r>
      <w:r w:rsidRPr="004F7C40">
        <w:rPr>
          <w:rFonts w:ascii="Times New Roman" w:hAnsi="Times New Roman" w:cs="Times New Roman"/>
          <w:i/>
          <w:iCs/>
        </w:rPr>
        <w:t>11</w:t>
      </w:r>
      <w:r w:rsidRPr="004F7C40">
        <w:rPr>
          <w:rFonts w:ascii="Times New Roman" w:hAnsi="Times New Roman" w:cs="Times New Roman"/>
        </w:rPr>
        <w:t>(15), 4225–4233. https://doi.org/10.5194/bg-11-4225-2014</w:t>
      </w:r>
    </w:p>
    <w:p w14:paraId="6C994F67" w14:textId="77777777" w:rsidR="004F7C40" w:rsidRPr="004F7C40" w:rsidRDefault="004F7C40" w:rsidP="004F7C40">
      <w:pPr>
        <w:pStyle w:val="Bibliography"/>
        <w:rPr>
          <w:rFonts w:ascii="Times New Roman" w:hAnsi="Times New Roman" w:cs="Times New Roman"/>
        </w:rPr>
      </w:pPr>
      <w:r w:rsidRPr="004F7C40">
        <w:rPr>
          <w:rFonts w:ascii="Times New Roman" w:hAnsi="Times New Roman" w:cs="Times New Roman"/>
        </w:rPr>
        <w:t xml:space="preserve">Sahlée, E., Rutgersson, A., Podgrajsek, E., &amp; Bergström, H. (2014). Influence from Surrounding Land on the Turbulence Measurements Above a Lake. </w:t>
      </w:r>
      <w:r w:rsidRPr="004F7C40">
        <w:rPr>
          <w:rFonts w:ascii="Times New Roman" w:hAnsi="Times New Roman" w:cs="Times New Roman"/>
          <w:i/>
          <w:iCs/>
        </w:rPr>
        <w:t>Boundary-Layer Meteorology</w:t>
      </w:r>
      <w:r w:rsidRPr="004F7C40">
        <w:rPr>
          <w:rFonts w:ascii="Times New Roman" w:hAnsi="Times New Roman" w:cs="Times New Roman"/>
        </w:rPr>
        <w:t xml:space="preserve">, </w:t>
      </w:r>
      <w:r w:rsidRPr="004F7C40">
        <w:rPr>
          <w:rFonts w:ascii="Times New Roman" w:hAnsi="Times New Roman" w:cs="Times New Roman"/>
          <w:i/>
          <w:iCs/>
        </w:rPr>
        <w:t>150</w:t>
      </w:r>
      <w:r w:rsidRPr="004F7C40">
        <w:rPr>
          <w:rFonts w:ascii="Times New Roman" w:hAnsi="Times New Roman" w:cs="Times New Roman"/>
        </w:rPr>
        <w:t>(2), 235–258. https://doi.org/10.1007/s10546-013-9868-0</w:t>
      </w:r>
    </w:p>
    <w:p w14:paraId="5088094B" w14:textId="77777777" w:rsidR="004F7C40" w:rsidRPr="004F7C40" w:rsidRDefault="004F7C40" w:rsidP="004F7C40">
      <w:pPr>
        <w:pStyle w:val="Bibliography"/>
        <w:rPr>
          <w:rFonts w:ascii="Times New Roman" w:hAnsi="Times New Roman" w:cs="Times New Roman"/>
          <w:lang w:val="de-DE"/>
        </w:rPr>
      </w:pPr>
      <w:r w:rsidRPr="004F7C40">
        <w:rPr>
          <w:rFonts w:ascii="Times New Roman" w:hAnsi="Times New Roman" w:cs="Times New Roman"/>
        </w:rPr>
        <w:t xml:space="preserve">Salgado, R., Potes, M., Mammarella, I., &amp; Provenzale, M. (2016). </w:t>
      </w:r>
      <w:r w:rsidRPr="004F7C40">
        <w:rPr>
          <w:rFonts w:ascii="Times New Roman" w:hAnsi="Times New Roman" w:cs="Times New Roman"/>
          <w:i/>
          <w:iCs/>
        </w:rPr>
        <w:t>Measurements of Mass, Momentum and Energy fluxes over an ice/snow covered lake</w:t>
      </w:r>
      <w:r w:rsidRPr="004F7C40">
        <w:rPr>
          <w:rFonts w:ascii="Times New Roman" w:hAnsi="Times New Roman" w:cs="Times New Roman"/>
        </w:rPr>
        <w:t xml:space="preserve">. </w:t>
      </w:r>
      <w:r w:rsidRPr="004F7C40">
        <w:rPr>
          <w:rFonts w:ascii="Times New Roman" w:hAnsi="Times New Roman" w:cs="Times New Roman"/>
          <w:lang w:val="de-DE"/>
        </w:rPr>
        <w:t>EGU.</w:t>
      </w:r>
    </w:p>
    <w:p w14:paraId="0DD96B39" w14:textId="77777777" w:rsidR="004F7C40" w:rsidRPr="004F7C40" w:rsidRDefault="004F7C40" w:rsidP="004F7C40">
      <w:pPr>
        <w:pStyle w:val="Bibliography"/>
        <w:rPr>
          <w:rFonts w:ascii="Times New Roman" w:hAnsi="Times New Roman" w:cs="Times New Roman"/>
        </w:rPr>
      </w:pPr>
      <w:r w:rsidRPr="004F7C40">
        <w:rPr>
          <w:rFonts w:ascii="Times New Roman" w:hAnsi="Times New Roman" w:cs="Times New Roman"/>
          <w:lang w:val="de-DE"/>
        </w:rPr>
        <w:t xml:space="preserve">Scholz, K., Ejarque, E., Hammerle, A., Kainz, M., Schelker, J., &amp; Wohlfahrt, G. (2021). </w:t>
      </w:r>
      <w:r w:rsidRPr="004F7C40">
        <w:rPr>
          <w:rFonts w:ascii="Times New Roman" w:hAnsi="Times New Roman" w:cs="Times New Roman"/>
        </w:rPr>
        <w:t xml:space="preserve">Atmospheric CO </w:t>
      </w:r>
      <w:r w:rsidRPr="004F7C40">
        <w:rPr>
          <w:rFonts w:ascii="Times New Roman" w:hAnsi="Times New Roman" w:cs="Times New Roman"/>
          <w:vertAlign w:val="subscript"/>
        </w:rPr>
        <w:t>2</w:t>
      </w:r>
      <w:r w:rsidRPr="004F7C40">
        <w:rPr>
          <w:rFonts w:ascii="Times New Roman" w:hAnsi="Times New Roman" w:cs="Times New Roman"/>
        </w:rPr>
        <w:t xml:space="preserve"> Exchange of a Small Mountain Lake: Limitations of Eddy Covariance and Boundary Layer Modeling Methods in Complex Terrain. </w:t>
      </w:r>
      <w:r w:rsidRPr="004F7C40">
        <w:rPr>
          <w:rFonts w:ascii="Times New Roman" w:hAnsi="Times New Roman" w:cs="Times New Roman"/>
          <w:i/>
          <w:iCs/>
        </w:rPr>
        <w:t>Journal of Geophysical Research: Biogeosciences</w:t>
      </w:r>
      <w:r w:rsidRPr="004F7C40">
        <w:rPr>
          <w:rFonts w:ascii="Times New Roman" w:hAnsi="Times New Roman" w:cs="Times New Roman"/>
        </w:rPr>
        <w:t xml:space="preserve">, </w:t>
      </w:r>
      <w:r w:rsidRPr="004F7C40">
        <w:rPr>
          <w:rFonts w:ascii="Times New Roman" w:hAnsi="Times New Roman" w:cs="Times New Roman"/>
          <w:i/>
          <w:iCs/>
        </w:rPr>
        <w:t>126</w:t>
      </w:r>
      <w:r w:rsidRPr="004F7C40">
        <w:rPr>
          <w:rFonts w:ascii="Times New Roman" w:hAnsi="Times New Roman" w:cs="Times New Roman"/>
        </w:rPr>
        <w:t>(7). https://doi.org/10.1029/2021JG006286</w:t>
      </w:r>
    </w:p>
    <w:p w14:paraId="68F32F8A" w14:textId="77777777" w:rsidR="004F7C40" w:rsidRPr="004F7C40" w:rsidRDefault="004F7C40" w:rsidP="004F7C40">
      <w:pPr>
        <w:pStyle w:val="Bibliography"/>
        <w:rPr>
          <w:rFonts w:ascii="Times New Roman" w:hAnsi="Times New Roman" w:cs="Times New Roman"/>
        </w:rPr>
      </w:pPr>
      <w:r w:rsidRPr="004F7C40">
        <w:rPr>
          <w:rFonts w:ascii="Times New Roman" w:hAnsi="Times New Roman" w:cs="Times New Roman"/>
        </w:rPr>
        <w:t xml:space="preserve">Schubert, C. J., Diem, T., &amp; Eugster, W. (2012). Methane Emissions from a Small Wind Shielded Lake Determined by Eddy Covariance, Flux Chambers, Anchored Funnels, and Boundary Model Calculations: A Comparison. </w:t>
      </w:r>
      <w:r w:rsidRPr="004F7C40">
        <w:rPr>
          <w:rFonts w:ascii="Times New Roman" w:hAnsi="Times New Roman" w:cs="Times New Roman"/>
          <w:i/>
          <w:iCs/>
        </w:rPr>
        <w:t>Environmental Science &amp; Technology</w:t>
      </w:r>
      <w:r w:rsidRPr="004F7C40">
        <w:rPr>
          <w:rFonts w:ascii="Times New Roman" w:hAnsi="Times New Roman" w:cs="Times New Roman"/>
        </w:rPr>
        <w:t xml:space="preserve">, </w:t>
      </w:r>
      <w:r w:rsidRPr="004F7C40">
        <w:rPr>
          <w:rFonts w:ascii="Times New Roman" w:hAnsi="Times New Roman" w:cs="Times New Roman"/>
          <w:i/>
          <w:iCs/>
        </w:rPr>
        <w:t>46</w:t>
      </w:r>
      <w:r w:rsidRPr="004F7C40">
        <w:rPr>
          <w:rFonts w:ascii="Times New Roman" w:hAnsi="Times New Roman" w:cs="Times New Roman"/>
        </w:rPr>
        <w:t>(8), 4515–4522. https://doi.org/10.1021/es203465x</w:t>
      </w:r>
    </w:p>
    <w:p w14:paraId="5473A60F" w14:textId="77777777" w:rsidR="004F7C40" w:rsidRPr="004F7C40" w:rsidRDefault="004F7C40" w:rsidP="004F7C40">
      <w:pPr>
        <w:pStyle w:val="Bibliography"/>
        <w:rPr>
          <w:rFonts w:ascii="Times New Roman" w:hAnsi="Times New Roman" w:cs="Times New Roman"/>
        </w:rPr>
      </w:pPr>
      <w:r w:rsidRPr="004F7C40">
        <w:rPr>
          <w:rFonts w:ascii="Times New Roman" w:hAnsi="Times New Roman" w:cs="Times New Roman"/>
        </w:rPr>
        <w:lastRenderedPageBreak/>
        <w:t xml:space="preserve">Shao, C., Chen, J., Stepien, C. A., Chu, H., Ouyang, Z., Bridgeman, T. B., Czajkowski, K. P., Becker, R. H., &amp; John, R. (2015). Diurnal to annual changes in latent, sensible heat, and CO </w:t>
      </w:r>
      <w:r w:rsidRPr="004F7C40">
        <w:rPr>
          <w:rFonts w:ascii="Times New Roman" w:hAnsi="Times New Roman" w:cs="Times New Roman"/>
          <w:vertAlign w:val="subscript"/>
        </w:rPr>
        <w:t>2</w:t>
      </w:r>
      <w:r w:rsidRPr="004F7C40">
        <w:rPr>
          <w:rFonts w:ascii="Times New Roman" w:hAnsi="Times New Roman" w:cs="Times New Roman"/>
        </w:rPr>
        <w:t xml:space="preserve"> fluxes over a Laurentian Great Lake: A case study in Western Lake Erie. </w:t>
      </w:r>
      <w:r w:rsidRPr="004F7C40">
        <w:rPr>
          <w:rFonts w:ascii="Times New Roman" w:hAnsi="Times New Roman" w:cs="Times New Roman"/>
          <w:i/>
          <w:iCs/>
        </w:rPr>
        <w:t>Journal of Geophysical Research: Biogeosciences</w:t>
      </w:r>
      <w:r w:rsidRPr="004F7C40">
        <w:rPr>
          <w:rFonts w:ascii="Times New Roman" w:hAnsi="Times New Roman" w:cs="Times New Roman"/>
        </w:rPr>
        <w:t xml:space="preserve">, </w:t>
      </w:r>
      <w:r w:rsidRPr="004F7C40">
        <w:rPr>
          <w:rFonts w:ascii="Times New Roman" w:hAnsi="Times New Roman" w:cs="Times New Roman"/>
          <w:i/>
          <w:iCs/>
        </w:rPr>
        <w:t>120</w:t>
      </w:r>
      <w:r w:rsidRPr="004F7C40">
        <w:rPr>
          <w:rFonts w:ascii="Times New Roman" w:hAnsi="Times New Roman" w:cs="Times New Roman"/>
        </w:rPr>
        <w:t>(8), 1587–1604. https://doi.org/10.1002/2015JG003025</w:t>
      </w:r>
    </w:p>
    <w:p w14:paraId="73B680FC" w14:textId="77777777" w:rsidR="004F7C40" w:rsidRPr="004F7C40" w:rsidRDefault="004F7C40" w:rsidP="004F7C40">
      <w:pPr>
        <w:pStyle w:val="Bibliography"/>
        <w:rPr>
          <w:rFonts w:ascii="Times New Roman" w:hAnsi="Times New Roman" w:cs="Times New Roman"/>
        </w:rPr>
      </w:pPr>
      <w:r w:rsidRPr="004F7C40">
        <w:rPr>
          <w:rFonts w:ascii="Times New Roman" w:hAnsi="Times New Roman" w:cs="Times New Roman"/>
        </w:rPr>
        <w:t xml:space="preserve">Sollberger, S., Wehrli, B., Schubert, C. J., DelSontro, T., &amp; Eugster, W. (2017). Minor methane emissions from an Alpine hydropower reservoir based on monitoring of diel and seasonal variability. </w:t>
      </w:r>
      <w:r w:rsidRPr="004F7C40">
        <w:rPr>
          <w:rFonts w:ascii="Times New Roman" w:hAnsi="Times New Roman" w:cs="Times New Roman"/>
          <w:i/>
          <w:iCs/>
        </w:rPr>
        <w:t>Environmental Science: Processes &amp; Impacts</w:t>
      </w:r>
      <w:r w:rsidRPr="004F7C40">
        <w:rPr>
          <w:rFonts w:ascii="Times New Roman" w:hAnsi="Times New Roman" w:cs="Times New Roman"/>
        </w:rPr>
        <w:t xml:space="preserve">, </w:t>
      </w:r>
      <w:r w:rsidRPr="004F7C40">
        <w:rPr>
          <w:rFonts w:ascii="Times New Roman" w:hAnsi="Times New Roman" w:cs="Times New Roman"/>
          <w:i/>
          <w:iCs/>
        </w:rPr>
        <w:t>19</w:t>
      </w:r>
      <w:r w:rsidRPr="004F7C40">
        <w:rPr>
          <w:rFonts w:ascii="Times New Roman" w:hAnsi="Times New Roman" w:cs="Times New Roman"/>
        </w:rPr>
        <w:t>(10), 1278–1291. https://doi.org/10.1039/C7EM00232G</w:t>
      </w:r>
    </w:p>
    <w:p w14:paraId="3B7F4732" w14:textId="77777777" w:rsidR="004F7C40" w:rsidRPr="004F7C40" w:rsidRDefault="004F7C40" w:rsidP="004F7C40">
      <w:pPr>
        <w:pStyle w:val="Bibliography"/>
        <w:rPr>
          <w:rFonts w:ascii="Times New Roman" w:hAnsi="Times New Roman" w:cs="Times New Roman"/>
        </w:rPr>
      </w:pPr>
      <w:r w:rsidRPr="004F7C40">
        <w:rPr>
          <w:rFonts w:ascii="Times New Roman" w:hAnsi="Times New Roman" w:cs="Times New Roman"/>
        </w:rPr>
        <w:t xml:space="preserve">Spank, U., Hehn, M., Keller, P., Koschorreck, M., &amp; Bernhofer, C. (2020). A Season of Eddy-Covariance Fluxes Above an Extensive Water Body Based on Observations from a Floating Platform. </w:t>
      </w:r>
      <w:r w:rsidRPr="004F7C40">
        <w:rPr>
          <w:rFonts w:ascii="Times New Roman" w:hAnsi="Times New Roman" w:cs="Times New Roman"/>
          <w:i/>
          <w:iCs/>
        </w:rPr>
        <w:t>Boundary-Layer Meteorology</w:t>
      </w:r>
      <w:r w:rsidRPr="004F7C40">
        <w:rPr>
          <w:rFonts w:ascii="Times New Roman" w:hAnsi="Times New Roman" w:cs="Times New Roman"/>
        </w:rPr>
        <w:t xml:space="preserve">, </w:t>
      </w:r>
      <w:r w:rsidRPr="004F7C40">
        <w:rPr>
          <w:rFonts w:ascii="Times New Roman" w:hAnsi="Times New Roman" w:cs="Times New Roman"/>
          <w:i/>
          <w:iCs/>
        </w:rPr>
        <w:t>174</w:t>
      </w:r>
      <w:r w:rsidRPr="004F7C40">
        <w:rPr>
          <w:rFonts w:ascii="Times New Roman" w:hAnsi="Times New Roman" w:cs="Times New Roman"/>
        </w:rPr>
        <w:t>(3), 433–464. https://doi.org/10.1007/s10546-019-00490-z</w:t>
      </w:r>
    </w:p>
    <w:p w14:paraId="1CDB288D" w14:textId="77777777" w:rsidR="004F7C40" w:rsidRPr="004F7C40" w:rsidRDefault="004F7C40" w:rsidP="004F7C40">
      <w:pPr>
        <w:pStyle w:val="Bibliography"/>
        <w:rPr>
          <w:rFonts w:ascii="Times New Roman" w:hAnsi="Times New Roman" w:cs="Times New Roman"/>
        </w:rPr>
      </w:pPr>
      <w:r w:rsidRPr="004F7C40">
        <w:rPr>
          <w:rFonts w:ascii="Times New Roman" w:hAnsi="Times New Roman" w:cs="Times New Roman"/>
        </w:rPr>
        <w:t xml:space="preserve">Stepanenko, V. M., Repina, I. A., Artamonov, A. Y., Gorin, S. L., Lykossov, V. N., &amp; Kulyamin, D. V. (2018). Mid-depth temperature maximum in an estuarine lake. </w:t>
      </w:r>
      <w:r w:rsidRPr="004F7C40">
        <w:rPr>
          <w:rFonts w:ascii="Times New Roman" w:hAnsi="Times New Roman" w:cs="Times New Roman"/>
          <w:i/>
          <w:iCs/>
        </w:rPr>
        <w:t>Environmental Research Letters</w:t>
      </w:r>
      <w:r w:rsidRPr="004F7C40">
        <w:rPr>
          <w:rFonts w:ascii="Times New Roman" w:hAnsi="Times New Roman" w:cs="Times New Roman"/>
        </w:rPr>
        <w:t xml:space="preserve">, </w:t>
      </w:r>
      <w:r w:rsidRPr="004F7C40">
        <w:rPr>
          <w:rFonts w:ascii="Times New Roman" w:hAnsi="Times New Roman" w:cs="Times New Roman"/>
          <w:i/>
          <w:iCs/>
        </w:rPr>
        <w:t>13</w:t>
      </w:r>
      <w:r w:rsidRPr="004F7C40">
        <w:rPr>
          <w:rFonts w:ascii="Times New Roman" w:hAnsi="Times New Roman" w:cs="Times New Roman"/>
        </w:rPr>
        <w:t>(3), 035006. https://doi.org/10.1088/1748-9326/aaad75</w:t>
      </w:r>
    </w:p>
    <w:p w14:paraId="1EAF6578" w14:textId="77777777" w:rsidR="004F7C40" w:rsidRPr="004F7C40" w:rsidRDefault="004F7C40" w:rsidP="004F7C40">
      <w:pPr>
        <w:pStyle w:val="Bibliography"/>
        <w:rPr>
          <w:rFonts w:ascii="Times New Roman" w:hAnsi="Times New Roman" w:cs="Times New Roman"/>
        </w:rPr>
      </w:pPr>
      <w:r w:rsidRPr="004F7C40">
        <w:rPr>
          <w:rFonts w:ascii="Times New Roman" w:hAnsi="Times New Roman" w:cs="Times New Roman"/>
        </w:rPr>
        <w:t xml:space="preserve">Waldo, S. (2022). </w:t>
      </w:r>
      <w:r w:rsidRPr="004F7C40">
        <w:rPr>
          <w:rFonts w:ascii="Times New Roman" w:hAnsi="Times New Roman" w:cs="Times New Roman"/>
          <w:i/>
          <w:iCs/>
        </w:rPr>
        <w:t>AmeriFlux AmeriFlux US-Act Acton Lake Flux Tower Site</w:t>
      </w:r>
      <w:r w:rsidRPr="004F7C40">
        <w:rPr>
          <w:rFonts w:ascii="Times New Roman" w:hAnsi="Times New Roman" w:cs="Times New Roman"/>
        </w:rPr>
        <w:t xml:space="preserve"> [Data set]. AmeriFlux; US EPA Office of Research and Development. https://doi.org/10.17190/AMF/1846660</w:t>
      </w:r>
    </w:p>
    <w:p w14:paraId="49D46191" w14:textId="77777777" w:rsidR="004F7C40" w:rsidRPr="004F7C40" w:rsidRDefault="004F7C40" w:rsidP="004F7C40">
      <w:pPr>
        <w:pStyle w:val="Bibliography"/>
        <w:rPr>
          <w:rFonts w:ascii="Times New Roman" w:hAnsi="Times New Roman" w:cs="Times New Roman"/>
        </w:rPr>
      </w:pPr>
      <w:r w:rsidRPr="004F7C40">
        <w:rPr>
          <w:rFonts w:ascii="Times New Roman" w:hAnsi="Times New Roman" w:cs="Times New Roman"/>
        </w:rPr>
        <w:t xml:space="preserve">Waldo, S., Beaulieu, J. J., Barnett, W., Balz, D. A., Vanni, M. J., Williamson, T., &amp; Walker, J. T. (2021). Temporal trends in methane emissions from a small eutrophic reservoir: The key role of a spring burst. </w:t>
      </w:r>
      <w:r w:rsidRPr="004F7C40">
        <w:rPr>
          <w:rFonts w:ascii="Times New Roman" w:hAnsi="Times New Roman" w:cs="Times New Roman"/>
          <w:i/>
          <w:iCs/>
        </w:rPr>
        <w:t>Biogeosciences</w:t>
      </w:r>
      <w:r w:rsidRPr="004F7C40">
        <w:rPr>
          <w:rFonts w:ascii="Times New Roman" w:hAnsi="Times New Roman" w:cs="Times New Roman"/>
        </w:rPr>
        <w:t xml:space="preserve">, </w:t>
      </w:r>
      <w:r w:rsidRPr="004F7C40">
        <w:rPr>
          <w:rFonts w:ascii="Times New Roman" w:hAnsi="Times New Roman" w:cs="Times New Roman"/>
          <w:i/>
          <w:iCs/>
        </w:rPr>
        <w:t>18</w:t>
      </w:r>
      <w:r w:rsidRPr="004F7C40">
        <w:rPr>
          <w:rFonts w:ascii="Times New Roman" w:hAnsi="Times New Roman" w:cs="Times New Roman"/>
        </w:rPr>
        <w:t>(19), 5291–5311. https://doi.org/10.5194/bg-18-5291-2021</w:t>
      </w:r>
    </w:p>
    <w:p w14:paraId="73AFE19F" w14:textId="77777777" w:rsidR="004F7C40" w:rsidRPr="004F7C40" w:rsidRDefault="004F7C40" w:rsidP="004F7C40">
      <w:pPr>
        <w:pStyle w:val="Bibliography"/>
        <w:rPr>
          <w:rFonts w:ascii="Times New Roman" w:hAnsi="Times New Roman" w:cs="Times New Roman"/>
        </w:rPr>
      </w:pPr>
      <w:r w:rsidRPr="004F7C40">
        <w:rPr>
          <w:rFonts w:ascii="Times New Roman" w:hAnsi="Times New Roman" w:cs="Times New Roman"/>
        </w:rPr>
        <w:t xml:space="preserve">Zhang, Z., Zhang, M., Cao, C., Wang, W., Xiao, W., Xie, C., Chu, H., Wang, J., Zhao, J., Jia, L., Liu, Q., Huang, W., Zhang, W., Lu, Y., Xie, Y., Wang, Y., Pu, Y., Hu, Y., Chen, Z., … Lee, X. (2020). </w:t>
      </w:r>
      <w:r w:rsidRPr="004F7C40">
        <w:rPr>
          <w:rFonts w:ascii="Times New Roman" w:hAnsi="Times New Roman" w:cs="Times New Roman"/>
          <w:i/>
          <w:iCs/>
        </w:rPr>
        <w:t>A dataset of microclimate and radiation and energy fluxes from the Lake Taihu Eddy Flux Network</w:t>
      </w:r>
      <w:r w:rsidRPr="004F7C40">
        <w:rPr>
          <w:rFonts w:ascii="Times New Roman" w:hAnsi="Times New Roman" w:cs="Times New Roman"/>
        </w:rPr>
        <w:t xml:space="preserve"> [Data set]. Harvard Dataverse. https://doi.org/10.7910/DVN/HEWCWM</w:t>
      </w:r>
    </w:p>
    <w:p w14:paraId="43B0348B" w14:textId="1931AEA5" w:rsidR="00315308" w:rsidRDefault="00315308">
      <w:pPr>
        <w:rPr>
          <w:rFonts w:ascii="Times New Roman" w:hAnsi="Times New Roman" w:cs="Times New Roman"/>
          <w:b/>
          <w:bCs/>
        </w:rPr>
      </w:pPr>
      <w:r>
        <w:rPr>
          <w:rFonts w:ascii="Times New Roman" w:hAnsi="Times New Roman" w:cs="Times New Roman"/>
          <w:b/>
          <w:bCs/>
        </w:rPr>
        <w:fldChar w:fldCharType="end"/>
      </w:r>
    </w:p>
    <w:p w14:paraId="25ECCEB4" w14:textId="77777777" w:rsidR="00AE3048" w:rsidRPr="00C155F2" w:rsidRDefault="00AE3048">
      <w:pPr>
        <w:rPr>
          <w:rFonts w:ascii="Times New Roman" w:hAnsi="Times New Roman" w:cs="Times New Roman"/>
          <w:b/>
          <w:bCs/>
        </w:rPr>
      </w:pPr>
    </w:p>
    <w:sectPr w:rsidR="00AE3048" w:rsidRPr="00C155F2" w:rsidSect="00C155F2">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7F20C3"/>
    <w:multiLevelType w:val="hybridMultilevel"/>
    <w:tmpl w:val="F918B022"/>
    <w:lvl w:ilvl="0" w:tplc="753AC174">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3EC6D4B"/>
    <w:multiLevelType w:val="hybridMultilevel"/>
    <w:tmpl w:val="EF66B26A"/>
    <w:lvl w:ilvl="0" w:tplc="58705720">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4E73E73"/>
    <w:multiLevelType w:val="hybridMultilevel"/>
    <w:tmpl w:val="76806A7C"/>
    <w:lvl w:ilvl="0" w:tplc="D92CFBF4">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04957332">
    <w:abstractNumId w:val="2"/>
  </w:num>
  <w:num w:numId="2" w16cid:durableId="1342857549">
    <w:abstractNumId w:val="1"/>
  </w:num>
  <w:num w:numId="3" w16cid:durableId="9707930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5"/>
  <w:bordersDoNotSurroundHeader/>
  <w:bordersDoNotSurroundFooter/>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DExMbc0MDMwNrU0tDRV0lEKTi0uzszPAykwrAUA96HVVSwAAAA="/>
  </w:docVars>
  <w:rsids>
    <w:rsidRoot w:val="003732DF"/>
    <w:rsid w:val="00001638"/>
    <w:rsid w:val="00006CB5"/>
    <w:rsid w:val="000133F8"/>
    <w:rsid w:val="00014A7E"/>
    <w:rsid w:val="00016A5C"/>
    <w:rsid w:val="00025DC7"/>
    <w:rsid w:val="0004150D"/>
    <w:rsid w:val="000416BE"/>
    <w:rsid w:val="0005324E"/>
    <w:rsid w:val="000560BB"/>
    <w:rsid w:val="0006300F"/>
    <w:rsid w:val="00064ED1"/>
    <w:rsid w:val="00067FA2"/>
    <w:rsid w:val="00070085"/>
    <w:rsid w:val="00083A8D"/>
    <w:rsid w:val="000872F6"/>
    <w:rsid w:val="0009544E"/>
    <w:rsid w:val="000A1339"/>
    <w:rsid w:val="000A1B99"/>
    <w:rsid w:val="000A3ED8"/>
    <w:rsid w:val="000A6C8D"/>
    <w:rsid w:val="000D2446"/>
    <w:rsid w:val="000D354C"/>
    <w:rsid w:val="000D49EF"/>
    <w:rsid w:val="000F306E"/>
    <w:rsid w:val="0010045D"/>
    <w:rsid w:val="00101FF1"/>
    <w:rsid w:val="00115114"/>
    <w:rsid w:val="00117BFE"/>
    <w:rsid w:val="00124298"/>
    <w:rsid w:val="00133E7E"/>
    <w:rsid w:val="001357C7"/>
    <w:rsid w:val="00157586"/>
    <w:rsid w:val="001603A0"/>
    <w:rsid w:val="00164658"/>
    <w:rsid w:val="00167FD9"/>
    <w:rsid w:val="00180C86"/>
    <w:rsid w:val="00186DF8"/>
    <w:rsid w:val="00187870"/>
    <w:rsid w:val="00187DFE"/>
    <w:rsid w:val="0019740C"/>
    <w:rsid w:val="001978D9"/>
    <w:rsid w:val="001A3C8B"/>
    <w:rsid w:val="001C38BE"/>
    <w:rsid w:val="001C76D6"/>
    <w:rsid w:val="001E534E"/>
    <w:rsid w:val="001F4B76"/>
    <w:rsid w:val="002118FF"/>
    <w:rsid w:val="0021317F"/>
    <w:rsid w:val="00213F63"/>
    <w:rsid w:val="00215F0A"/>
    <w:rsid w:val="00223DA9"/>
    <w:rsid w:val="00225434"/>
    <w:rsid w:val="00232020"/>
    <w:rsid w:val="00241387"/>
    <w:rsid w:val="002415FF"/>
    <w:rsid w:val="00245B15"/>
    <w:rsid w:val="00246780"/>
    <w:rsid w:val="002507A5"/>
    <w:rsid w:val="002759F2"/>
    <w:rsid w:val="0029694E"/>
    <w:rsid w:val="002A3C8F"/>
    <w:rsid w:val="002B5329"/>
    <w:rsid w:val="002B765D"/>
    <w:rsid w:val="002C17C2"/>
    <w:rsid w:val="002E3A42"/>
    <w:rsid w:val="002F060C"/>
    <w:rsid w:val="002F3AB8"/>
    <w:rsid w:val="002F785C"/>
    <w:rsid w:val="00302067"/>
    <w:rsid w:val="0030447D"/>
    <w:rsid w:val="00315308"/>
    <w:rsid w:val="0033740C"/>
    <w:rsid w:val="003422F3"/>
    <w:rsid w:val="003530BE"/>
    <w:rsid w:val="00353CAC"/>
    <w:rsid w:val="003546C6"/>
    <w:rsid w:val="00355598"/>
    <w:rsid w:val="00355F55"/>
    <w:rsid w:val="00370090"/>
    <w:rsid w:val="003732DF"/>
    <w:rsid w:val="003751FC"/>
    <w:rsid w:val="003C1859"/>
    <w:rsid w:val="003E5CE8"/>
    <w:rsid w:val="003F2174"/>
    <w:rsid w:val="003F232C"/>
    <w:rsid w:val="0040314E"/>
    <w:rsid w:val="00404BCD"/>
    <w:rsid w:val="004059E3"/>
    <w:rsid w:val="00422A7F"/>
    <w:rsid w:val="00427101"/>
    <w:rsid w:val="0045275D"/>
    <w:rsid w:val="004600DE"/>
    <w:rsid w:val="00463D45"/>
    <w:rsid w:val="00466D3D"/>
    <w:rsid w:val="0047112A"/>
    <w:rsid w:val="00485A68"/>
    <w:rsid w:val="00492FBA"/>
    <w:rsid w:val="00494A14"/>
    <w:rsid w:val="004977FE"/>
    <w:rsid w:val="004A3626"/>
    <w:rsid w:val="004A3D2F"/>
    <w:rsid w:val="004A4DA1"/>
    <w:rsid w:val="004A51FF"/>
    <w:rsid w:val="004B68B9"/>
    <w:rsid w:val="004C7544"/>
    <w:rsid w:val="004D27B6"/>
    <w:rsid w:val="004E32F6"/>
    <w:rsid w:val="004E3AB5"/>
    <w:rsid w:val="004F7C40"/>
    <w:rsid w:val="00505829"/>
    <w:rsid w:val="00514E8C"/>
    <w:rsid w:val="005336A6"/>
    <w:rsid w:val="00542529"/>
    <w:rsid w:val="00546FDE"/>
    <w:rsid w:val="00551DE6"/>
    <w:rsid w:val="005655B0"/>
    <w:rsid w:val="00572F3B"/>
    <w:rsid w:val="00583AEF"/>
    <w:rsid w:val="00591841"/>
    <w:rsid w:val="005959AC"/>
    <w:rsid w:val="00596A35"/>
    <w:rsid w:val="005A2CD8"/>
    <w:rsid w:val="005A31D4"/>
    <w:rsid w:val="005A780D"/>
    <w:rsid w:val="005B1065"/>
    <w:rsid w:val="005B780E"/>
    <w:rsid w:val="005B78E6"/>
    <w:rsid w:val="005D69C9"/>
    <w:rsid w:val="005D69DF"/>
    <w:rsid w:val="005E1AB0"/>
    <w:rsid w:val="005E2564"/>
    <w:rsid w:val="005E4C1F"/>
    <w:rsid w:val="005E6312"/>
    <w:rsid w:val="005F0C93"/>
    <w:rsid w:val="005F3927"/>
    <w:rsid w:val="00600C65"/>
    <w:rsid w:val="00603A8B"/>
    <w:rsid w:val="00610156"/>
    <w:rsid w:val="006101F8"/>
    <w:rsid w:val="0061335E"/>
    <w:rsid w:val="00615C45"/>
    <w:rsid w:val="00615DDE"/>
    <w:rsid w:val="00621490"/>
    <w:rsid w:val="00627FF3"/>
    <w:rsid w:val="00642951"/>
    <w:rsid w:val="00646A0C"/>
    <w:rsid w:val="006500DC"/>
    <w:rsid w:val="00650379"/>
    <w:rsid w:val="006559A3"/>
    <w:rsid w:val="00664C7E"/>
    <w:rsid w:val="006715A1"/>
    <w:rsid w:val="00671A67"/>
    <w:rsid w:val="00674CFE"/>
    <w:rsid w:val="00677613"/>
    <w:rsid w:val="00677CC1"/>
    <w:rsid w:val="00681E01"/>
    <w:rsid w:val="00685D80"/>
    <w:rsid w:val="00697B1F"/>
    <w:rsid w:val="00697DE8"/>
    <w:rsid w:val="006A74FF"/>
    <w:rsid w:val="006C21AA"/>
    <w:rsid w:val="006D0F51"/>
    <w:rsid w:val="006D5610"/>
    <w:rsid w:val="006E0BD0"/>
    <w:rsid w:val="006E276B"/>
    <w:rsid w:val="006E62D9"/>
    <w:rsid w:val="00701069"/>
    <w:rsid w:val="00704179"/>
    <w:rsid w:val="00716728"/>
    <w:rsid w:val="007225C3"/>
    <w:rsid w:val="00733C0A"/>
    <w:rsid w:val="0073560A"/>
    <w:rsid w:val="007360DD"/>
    <w:rsid w:val="00740BAD"/>
    <w:rsid w:val="0074332C"/>
    <w:rsid w:val="00753E9A"/>
    <w:rsid w:val="00754A49"/>
    <w:rsid w:val="00755C11"/>
    <w:rsid w:val="00772F25"/>
    <w:rsid w:val="007743C0"/>
    <w:rsid w:val="00776AE3"/>
    <w:rsid w:val="00777684"/>
    <w:rsid w:val="007862D5"/>
    <w:rsid w:val="007A0C14"/>
    <w:rsid w:val="007B0894"/>
    <w:rsid w:val="007C1C7D"/>
    <w:rsid w:val="007C561F"/>
    <w:rsid w:val="007C6FB5"/>
    <w:rsid w:val="007D0B91"/>
    <w:rsid w:val="007D1870"/>
    <w:rsid w:val="007D1AA0"/>
    <w:rsid w:val="007D382E"/>
    <w:rsid w:val="007E3C0F"/>
    <w:rsid w:val="007E46B2"/>
    <w:rsid w:val="008018AA"/>
    <w:rsid w:val="00806A60"/>
    <w:rsid w:val="008101D8"/>
    <w:rsid w:val="008129CF"/>
    <w:rsid w:val="00814A66"/>
    <w:rsid w:val="00820F98"/>
    <w:rsid w:val="00844409"/>
    <w:rsid w:val="00845850"/>
    <w:rsid w:val="0084659B"/>
    <w:rsid w:val="0086038A"/>
    <w:rsid w:val="008633C0"/>
    <w:rsid w:val="008732E1"/>
    <w:rsid w:val="00886D91"/>
    <w:rsid w:val="00887DFC"/>
    <w:rsid w:val="0089265E"/>
    <w:rsid w:val="00892B2D"/>
    <w:rsid w:val="008967C9"/>
    <w:rsid w:val="008A29CE"/>
    <w:rsid w:val="008A5B7C"/>
    <w:rsid w:val="008A721A"/>
    <w:rsid w:val="008C163C"/>
    <w:rsid w:val="008C273B"/>
    <w:rsid w:val="008E2B2D"/>
    <w:rsid w:val="008F3610"/>
    <w:rsid w:val="008F3901"/>
    <w:rsid w:val="008F788D"/>
    <w:rsid w:val="009117A2"/>
    <w:rsid w:val="0091224F"/>
    <w:rsid w:val="00923D27"/>
    <w:rsid w:val="0093388F"/>
    <w:rsid w:val="00950EBD"/>
    <w:rsid w:val="00952E8D"/>
    <w:rsid w:val="00954B42"/>
    <w:rsid w:val="009550EA"/>
    <w:rsid w:val="00973AAE"/>
    <w:rsid w:val="00984FB9"/>
    <w:rsid w:val="00994741"/>
    <w:rsid w:val="009958E9"/>
    <w:rsid w:val="009970DF"/>
    <w:rsid w:val="009A2F60"/>
    <w:rsid w:val="009A5F7B"/>
    <w:rsid w:val="009B130C"/>
    <w:rsid w:val="009B1B60"/>
    <w:rsid w:val="009C2009"/>
    <w:rsid w:val="009C39B3"/>
    <w:rsid w:val="009C7C90"/>
    <w:rsid w:val="009D0A6F"/>
    <w:rsid w:val="009D43EC"/>
    <w:rsid w:val="009D5B3D"/>
    <w:rsid w:val="009E50E8"/>
    <w:rsid w:val="009F083C"/>
    <w:rsid w:val="009F4A10"/>
    <w:rsid w:val="009F6B8D"/>
    <w:rsid w:val="00A1446C"/>
    <w:rsid w:val="00A151E7"/>
    <w:rsid w:val="00A24723"/>
    <w:rsid w:val="00A32AEA"/>
    <w:rsid w:val="00A37A79"/>
    <w:rsid w:val="00A45731"/>
    <w:rsid w:val="00A5042A"/>
    <w:rsid w:val="00A5151F"/>
    <w:rsid w:val="00A5178E"/>
    <w:rsid w:val="00A52708"/>
    <w:rsid w:val="00A54D29"/>
    <w:rsid w:val="00A577EB"/>
    <w:rsid w:val="00A63795"/>
    <w:rsid w:val="00A73D04"/>
    <w:rsid w:val="00A77C17"/>
    <w:rsid w:val="00A91F1A"/>
    <w:rsid w:val="00A92355"/>
    <w:rsid w:val="00AB5E41"/>
    <w:rsid w:val="00AC39D5"/>
    <w:rsid w:val="00AC3CB4"/>
    <w:rsid w:val="00AD24E7"/>
    <w:rsid w:val="00AD252C"/>
    <w:rsid w:val="00AD4E67"/>
    <w:rsid w:val="00AE1577"/>
    <w:rsid w:val="00AE3048"/>
    <w:rsid w:val="00AF002A"/>
    <w:rsid w:val="00AF110E"/>
    <w:rsid w:val="00AF71B3"/>
    <w:rsid w:val="00B26FB8"/>
    <w:rsid w:val="00B402FB"/>
    <w:rsid w:val="00B5644C"/>
    <w:rsid w:val="00B5705A"/>
    <w:rsid w:val="00B60F2E"/>
    <w:rsid w:val="00B77C66"/>
    <w:rsid w:val="00B85A7C"/>
    <w:rsid w:val="00B87564"/>
    <w:rsid w:val="00B95A44"/>
    <w:rsid w:val="00BB7238"/>
    <w:rsid w:val="00BC146E"/>
    <w:rsid w:val="00BC1742"/>
    <w:rsid w:val="00BC2054"/>
    <w:rsid w:val="00BC748D"/>
    <w:rsid w:val="00BD685B"/>
    <w:rsid w:val="00BF2D7D"/>
    <w:rsid w:val="00BF4779"/>
    <w:rsid w:val="00BF7369"/>
    <w:rsid w:val="00C11C9C"/>
    <w:rsid w:val="00C13088"/>
    <w:rsid w:val="00C155F2"/>
    <w:rsid w:val="00C15C1C"/>
    <w:rsid w:val="00C203E4"/>
    <w:rsid w:val="00C26FA7"/>
    <w:rsid w:val="00C26FE0"/>
    <w:rsid w:val="00C3009E"/>
    <w:rsid w:val="00C35552"/>
    <w:rsid w:val="00C4384B"/>
    <w:rsid w:val="00C55091"/>
    <w:rsid w:val="00C56E05"/>
    <w:rsid w:val="00C604AC"/>
    <w:rsid w:val="00C60DC6"/>
    <w:rsid w:val="00C664F9"/>
    <w:rsid w:val="00C74A63"/>
    <w:rsid w:val="00C75BAF"/>
    <w:rsid w:val="00C84FC5"/>
    <w:rsid w:val="00C939B5"/>
    <w:rsid w:val="00C9441D"/>
    <w:rsid w:val="00CB2477"/>
    <w:rsid w:val="00CB7393"/>
    <w:rsid w:val="00CC067D"/>
    <w:rsid w:val="00CC437E"/>
    <w:rsid w:val="00CC6D16"/>
    <w:rsid w:val="00CD09E0"/>
    <w:rsid w:val="00CD4DF4"/>
    <w:rsid w:val="00CD59C8"/>
    <w:rsid w:val="00CD6989"/>
    <w:rsid w:val="00CE2615"/>
    <w:rsid w:val="00CE5B8A"/>
    <w:rsid w:val="00CF2899"/>
    <w:rsid w:val="00CF46A1"/>
    <w:rsid w:val="00CF46C9"/>
    <w:rsid w:val="00D11184"/>
    <w:rsid w:val="00D12416"/>
    <w:rsid w:val="00D1760A"/>
    <w:rsid w:val="00D20089"/>
    <w:rsid w:val="00D2085A"/>
    <w:rsid w:val="00D42862"/>
    <w:rsid w:val="00D43C55"/>
    <w:rsid w:val="00D73F9D"/>
    <w:rsid w:val="00D90682"/>
    <w:rsid w:val="00D91760"/>
    <w:rsid w:val="00D96918"/>
    <w:rsid w:val="00DE0BA1"/>
    <w:rsid w:val="00DE2E87"/>
    <w:rsid w:val="00DF0CDE"/>
    <w:rsid w:val="00DF0FD9"/>
    <w:rsid w:val="00DF3099"/>
    <w:rsid w:val="00DF3483"/>
    <w:rsid w:val="00E20050"/>
    <w:rsid w:val="00E23649"/>
    <w:rsid w:val="00E34192"/>
    <w:rsid w:val="00E3617C"/>
    <w:rsid w:val="00E45B35"/>
    <w:rsid w:val="00E56FC8"/>
    <w:rsid w:val="00E572E9"/>
    <w:rsid w:val="00E75362"/>
    <w:rsid w:val="00E77D54"/>
    <w:rsid w:val="00E95B93"/>
    <w:rsid w:val="00EA16C0"/>
    <w:rsid w:val="00EA4FD7"/>
    <w:rsid w:val="00EA6229"/>
    <w:rsid w:val="00EB3471"/>
    <w:rsid w:val="00EE4883"/>
    <w:rsid w:val="00EF5E3F"/>
    <w:rsid w:val="00EF63E4"/>
    <w:rsid w:val="00EF6443"/>
    <w:rsid w:val="00F10D57"/>
    <w:rsid w:val="00F15B01"/>
    <w:rsid w:val="00F170AA"/>
    <w:rsid w:val="00F23F7B"/>
    <w:rsid w:val="00F3425A"/>
    <w:rsid w:val="00F36E08"/>
    <w:rsid w:val="00F41829"/>
    <w:rsid w:val="00F4383D"/>
    <w:rsid w:val="00F5338F"/>
    <w:rsid w:val="00F544A0"/>
    <w:rsid w:val="00F566A2"/>
    <w:rsid w:val="00F62907"/>
    <w:rsid w:val="00F675E8"/>
    <w:rsid w:val="00F72584"/>
    <w:rsid w:val="00F736D9"/>
    <w:rsid w:val="00F73B7A"/>
    <w:rsid w:val="00F76184"/>
    <w:rsid w:val="00F7696E"/>
    <w:rsid w:val="00F800D5"/>
    <w:rsid w:val="00F858C1"/>
    <w:rsid w:val="00F919EA"/>
    <w:rsid w:val="00FA0235"/>
    <w:rsid w:val="00FA0F97"/>
    <w:rsid w:val="00FA12D0"/>
    <w:rsid w:val="00FB5436"/>
    <w:rsid w:val="00FB6ACD"/>
    <w:rsid w:val="00FC0975"/>
    <w:rsid w:val="00FD1A69"/>
    <w:rsid w:val="00FD2077"/>
    <w:rsid w:val="00FE3039"/>
    <w:rsid w:val="00FF06A8"/>
    <w:rsid w:val="00FF20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262DA31"/>
  <w15:chartTrackingRefBased/>
  <w15:docId w15:val="{B9B11A97-BDB3-4176-A6D5-E7444DE01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A023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155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54B42"/>
    <w:pPr>
      <w:ind w:left="720"/>
      <w:contextualSpacing/>
    </w:pPr>
  </w:style>
  <w:style w:type="paragraph" w:styleId="Bibliography">
    <w:name w:val="Bibliography"/>
    <w:basedOn w:val="Normal"/>
    <w:next w:val="Normal"/>
    <w:uiPriority w:val="37"/>
    <w:unhideWhenUsed/>
    <w:rsid w:val="00315308"/>
    <w:pPr>
      <w:spacing w:after="0" w:line="480" w:lineRule="auto"/>
      <w:ind w:left="720" w:hanging="720"/>
    </w:pPr>
  </w:style>
  <w:style w:type="character" w:styleId="Hyperlink">
    <w:name w:val="Hyperlink"/>
    <w:semiHidden/>
    <w:rsid w:val="00FA0235"/>
    <w:rPr>
      <w:color w:val="0000FF"/>
      <w:u w:val="single"/>
    </w:rPr>
  </w:style>
  <w:style w:type="paragraph" w:customStyle="1" w:styleId="SMHeading">
    <w:name w:val="SM Heading"/>
    <w:basedOn w:val="Heading1"/>
    <w:qFormat/>
    <w:rsid w:val="00FA0235"/>
    <w:pPr>
      <w:keepLines w:val="0"/>
      <w:spacing w:after="60" w:line="240" w:lineRule="auto"/>
    </w:pPr>
    <w:rPr>
      <w:rFonts w:ascii="Times New Roman" w:eastAsia="Times New Roman" w:hAnsi="Times New Roman" w:cs="Times New Roman"/>
      <w:b/>
      <w:bCs/>
      <w:color w:val="auto"/>
      <w:kern w:val="32"/>
      <w:sz w:val="24"/>
      <w:szCs w:val="24"/>
    </w:rPr>
  </w:style>
  <w:style w:type="character" w:customStyle="1" w:styleId="Heading1Char">
    <w:name w:val="Heading 1 Char"/>
    <w:basedOn w:val="DefaultParagraphFont"/>
    <w:link w:val="Heading1"/>
    <w:uiPriority w:val="9"/>
    <w:rsid w:val="00FA0235"/>
    <w:rPr>
      <w:rFonts w:asciiTheme="majorHAnsi" w:eastAsiaTheme="majorEastAsia" w:hAnsiTheme="majorHAnsi" w:cstheme="majorBidi"/>
      <w:color w:val="2F5496" w:themeColor="accent1" w:themeShade="BF"/>
      <w:sz w:val="32"/>
      <w:szCs w:val="32"/>
    </w:rPr>
  </w:style>
  <w:style w:type="character" w:styleId="CommentReference">
    <w:name w:val="annotation reference"/>
    <w:basedOn w:val="DefaultParagraphFont"/>
    <w:uiPriority w:val="99"/>
    <w:semiHidden/>
    <w:unhideWhenUsed/>
    <w:rsid w:val="00F62907"/>
    <w:rPr>
      <w:sz w:val="18"/>
      <w:szCs w:val="18"/>
    </w:rPr>
  </w:style>
  <w:style w:type="paragraph" w:styleId="CommentText">
    <w:name w:val="annotation text"/>
    <w:basedOn w:val="Normal"/>
    <w:link w:val="CommentTextChar"/>
    <w:uiPriority w:val="99"/>
    <w:semiHidden/>
    <w:unhideWhenUsed/>
    <w:rsid w:val="00F62907"/>
  </w:style>
  <w:style w:type="character" w:customStyle="1" w:styleId="CommentTextChar">
    <w:name w:val="Comment Text Char"/>
    <w:basedOn w:val="DefaultParagraphFont"/>
    <w:link w:val="CommentText"/>
    <w:uiPriority w:val="99"/>
    <w:semiHidden/>
    <w:rsid w:val="00F62907"/>
  </w:style>
  <w:style w:type="paragraph" w:styleId="CommentSubject">
    <w:name w:val="annotation subject"/>
    <w:basedOn w:val="CommentText"/>
    <w:next w:val="CommentText"/>
    <w:link w:val="CommentSubjectChar"/>
    <w:uiPriority w:val="99"/>
    <w:semiHidden/>
    <w:unhideWhenUsed/>
    <w:rsid w:val="00F62907"/>
    <w:rPr>
      <w:b/>
      <w:bCs/>
    </w:rPr>
  </w:style>
  <w:style w:type="character" w:customStyle="1" w:styleId="CommentSubjectChar">
    <w:name w:val="Comment Subject Char"/>
    <w:basedOn w:val="CommentTextChar"/>
    <w:link w:val="CommentSubject"/>
    <w:uiPriority w:val="99"/>
    <w:semiHidden/>
    <w:rsid w:val="00F62907"/>
    <w:rPr>
      <w:b/>
      <w:bCs/>
    </w:rPr>
  </w:style>
  <w:style w:type="paragraph" w:styleId="BalloonText">
    <w:name w:val="Balloon Text"/>
    <w:basedOn w:val="Normal"/>
    <w:link w:val="BalloonTextChar"/>
    <w:uiPriority w:val="99"/>
    <w:semiHidden/>
    <w:unhideWhenUsed/>
    <w:rsid w:val="00F62907"/>
    <w:pPr>
      <w:spacing w:after="0" w:line="240" w:lineRule="auto"/>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F62907"/>
    <w:rPr>
      <w:rFonts w:asciiTheme="majorHAnsi" w:eastAsiaTheme="majorEastAsia" w:hAnsiTheme="majorHAnsi" w:cstheme="majorBidi"/>
      <w:sz w:val="18"/>
      <w:szCs w:val="18"/>
    </w:rPr>
  </w:style>
  <w:style w:type="paragraph" w:customStyle="1" w:styleId="frfield">
    <w:name w:val="fr_field"/>
    <w:basedOn w:val="Normal"/>
    <w:rsid w:val="00CF46C9"/>
    <w:pPr>
      <w:spacing w:before="100" w:beforeAutospacing="1" w:after="100" w:afterAutospacing="1" w:line="240" w:lineRule="auto"/>
    </w:pPr>
    <w:rPr>
      <w:rFonts w:ascii="Times New Roman" w:eastAsia="Times New Roman" w:hAnsi="Times New Roman" w:cs="Times New Roman"/>
      <w:sz w:val="24"/>
      <w:szCs w:val="24"/>
      <w:lang w:val="sv-SE" w:eastAsia="sv-SE"/>
    </w:rPr>
  </w:style>
  <w:style w:type="character" w:customStyle="1" w:styleId="apple-converted-space">
    <w:name w:val="apple-converted-space"/>
    <w:rsid w:val="00CF46C9"/>
  </w:style>
  <w:style w:type="character" w:customStyle="1" w:styleId="hithilite">
    <w:name w:val="hithilite"/>
    <w:rsid w:val="00CF46C9"/>
  </w:style>
  <w:style w:type="paragraph" w:styleId="Revision">
    <w:name w:val="Revision"/>
    <w:hidden/>
    <w:uiPriority w:val="99"/>
    <w:semiHidden/>
    <w:rsid w:val="00973AAE"/>
    <w:pPr>
      <w:spacing w:after="0" w:line="240" w:lineRule="auto"/>
    </w:pPr>
  </w:style>
  <w:style w:type="character" w:styleId="FollowedHyperlink">
    <w:name w:val="FollowedHyperlink"/>
    <w:basedOn w:val="DefaultParagraphFont"/>
    <w:uiPriority w:val="99"/>
    <w:semiHidden/>
    <w:unhideWhenUsed/>
    <w:rsid w:val="00466D3D"/>
    <w:rPr>
      <w:color w:val="954F72" w:themeColor="followedHyperlink"/>
      <w:u w:val="single"/>
    </w:rPr>
  </w:style>
  <w:style w:type="character" w:customStyle="1" w:styleId="UnresolvedMention1">
    <w:name w:val="Unresolved Mention1"/>
    <w:basedOn w:val="DefaultParagraphFont"/>
    <w:uiPriority w:val="99"/>
    <w:semiHidden/>
    <w:unhideWhenUsed/>
    <w:rsid w:val="00CF46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9514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5281/zenodo.4519167" TargetMode="External"/><Relationship Id="rId13" Type="http://schemas.openxmlformats.org/officeDocument/2006/relationships/hyperlink" Target="https://dataverse.harvard.edu/dataset.xhtml?persistentId=doi:10.7910/DVN/HEWCWM" TargetMode="External"/><Relationship Id="rId3" Type="http://schemas.openxmlformats.org/officeDocument/2006/relationships/styles" Target="styles.xml"/><Relationship Id="rId7" Type="http://schemas.openxmlformats.org/officeDocument/2006/relationships/hyperlink" Target="https://doi.org/10.18140/FLX/1669633" TargetMode="External"/><Relationship Id="rId12" Type="http://schemas.openxmlformats.org/officeDocument/2006/relationships/hyperlink" Target="http://asiaflux.net/index.php?page_id=1355"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zenodo.org/record/5597141" TargetMode="External"/><Relationship Id="rId11" Type="http://schemas.openxmlformats.org/officeDocument/2006/relationships/hyperlink" Target="https://data.tpdc.ac.cn/en/data/1df8f705-8a98-4ede-8de7-d065f7f674bd/"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dataverse.harvard.edu/dataset.xhtml?persistentId=doi:10.7910/DVN/SRIAYJ" TargetMode="External"/><Relationship Id="rId4" Type="http://schemas.openxmlformats.org/officeDocument/2006/relationships/settings" Target="settings.xml"/><Relationship Id="rId9" Type="http://schemas.openxmlformats.org/officeDocument/2006/relationships/hyperlink" Target="https://portal-s.edirepository.org/nis/metadataviewer?packageid=edi.835.1" TargetMode="External"/><Relationship Id="rId14" Type="http://schemas.openxmlformats.org/officeDocument/2006/relationships/hyperlink" Target="http://www.europe-fluxdata.eu/page21/site-details?id=SE-St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24E952-66DE-42FD-9786-623293D773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18282</Words>
  <Characters>104211</Characters>
  <Application>Microsoft Office Word</Application>
  <DocSecurity>0</DocSecurity>
  <Lines>868</Lines>
  <Paragraphs>244</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122249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Sofya Guseva</dc:creator>
  <cp:keywords/>
  <dc:description/>
  <cp:lastModifiedBy>Sofya Guseva</cp:lastModifiedBy>
  <cp:revision>133</cp:revision>
  <dcterms:created xsi:type="dcterms:W3CDTF">2022-04-20T19:12:00Z</dcterms:created>
  <dcterms:modified xsi:type="dcterms:W3CDTF">2022-11-22T09:18:00Z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zotero-version="6.0.7"&gt;&lt;session id="C9lzZ8yH"/&gt;&lt;style id="http://www.zotero.org/styles/apa" locale="en-GB" hasBibliography="1" bibliographyStyleHasBeenSet="1"/&gt;&lt;prefs&gt;&lt;pref name="fieldType" value="Field"/&gt;&lt;/prefs&gt;&lt;/data&gt;</vt:lpwstr>
  </property>
</Properties>
</file>