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B05" w:rsidRDefault="00B40941">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Appendix A: FAT</w:t>
      </w:r>
      <w:r>
        <w:rPr>
          <w:rFonts w:ascii="Times New Roman" w:eastAsia="Times New Roman" w:hAnsi="Times New Roman" w:cs="Times New Roman"/>
          <w:b/>
          <w:color w:val="000000"/>
          <w:sz w:val="24"/>
          <w:szCs w:val="24"/>
          <w:vertAlign w:val="subscript"/>
        </w:rPr>
        <w:t>max</w:t>
      </w:r>
      <w:r>
        <w:rPr>
          <w:rFonts w:ascii="Times New Roman" w:eastAsia="Times New Roman" w:hAnsi="Times New Roman" w:cs="Times New Roman"/>
          <w:b/>
          <w:color w:val="000000"/>
          <w:sz w:val="24"/>
          <w:szCs w:val="24"/>
        </w:rPr>
        <w:t xml:space="preserve"> ZONE</w:t>
      </w:r>
    </w:p>
    <w:p w:rsidR="00D12B05" w:rsidRDefault="00B40941">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 xml:space="preserve"> zone was estimated using a meta-analytical approach by computing the distance, in terms of VO</w:t>
      </w:r>
      <w:r>
        <w:rPr>
          <w:rFonts w:ascii="Times New Roman" w:eastAsia="Times New Roman" w:hAnsi="Times New Roman" w:cs="Times New Roman"/>
          <w:color w:val="000000"/>
          <w:sz w:val="24"/>
          <w:szCs w:val="24"/>
          <w:vertAlign w:val="subscript"/>
        </w:rPr>
        <w:t>2</w:t>
      </w:r>
      <w:r>
        <w:rPr>
          <w:rFonts w:ascii="Times New Roman" w:eastAsia="Times New Roman" w:hAnsi="Times New Roman" w:cs="Times New Roman"/>
          <w:color w:val="000000"/>
          <w:sz w:val="24"/>
          <w:szCs w:val="24"/>
        </w:rPr>
        <w:t>, between the Upper (X</w:t>
      </w:r>
      <w:r>
        <w:rPr>
          <w:rFonts w:ascii="Times New Roman" w:eastAsia="Times New Roman" w:hAnsi="Times New Roman" w:cs="Times New Roman"/>
          <w:color w:val="000000"/>
          <w:sz w:val="24"/>
          <w:szCs w:val="24"/>
          <w:vertAlign w:val="subscript"/>
        </w:rPr>
        <w:t>2</w:t>
      </w:r>
      <w:r>
        <w:rPr>
          <w:rFonts w:ascii="Times New Roman" w:eastAsia="Times New Roman" w:hAnsi="Times New Roman" w:cs="Times New Roman"/>
          <w:color w:val="000000"/>
          <w:sz w:val="24"/>
          <w:szCs w:val="24"/>
        </w:rPr>
        <w:t>) and Lower (X</w:t>
      </w:r>
      <w:r>
        <w:rPr>
          <w:rFonts w:ascii="Times New Roman" w:eastAsia="Times New Roman" w:hAnsi="Times New Roman" w:cs="Times New Roman"/>
          <w:color w:val="000000"/>
          <w:sz w:val="24"/>
          <w:szCs w:val="24"/>
          <w:vertAlign w:val="subscript"/>
        </w:rPr>
        <w:t>1</w:t>
      </w:r>
      <w:r>
        <w:rPr>
          <w:rFonts w:ascii="Times New Roman" w:eastAsia="Times New Roman" w:hAnsi="Times New Roman" w:cs="Times New Roman"/>
          <w:color w:val="000000"/>
          <w:sz w:val="24"/>
          <w:szCs w:val="24"/>
        </w:rPr>
        <w:t>) 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 xml:space="preserve"> zone range (Appendix A, Figure 1), which correspond to the acceptable range (to be divide equally in both sides of the 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 in which the differences between 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 xml:space="preserve"> and AeT can fall and be considered within the 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 xml:space="preserve"> zone.</w:t>
      </w:r>
    </w:p>
    <w:p w:rsidR="00D12B05" w:rsidRDefault="00D12B05">
      <w:pPr>
        <w:spacing w:after="240" w:line="360" w:lineRule="auto"/>
        <w:rPr>
          <w:rFonts w:ascii="Times New Roman" w:eastAsia="Times New Roman" w:hAnsi="Times New Roman" w:cs="Times New Roman"/>
          <w:sz w:val="24"/>
          <w:szCs w:val="24"/>
        </w:rPr>
      </w:pPr>
    </w:p>
    <w:p w:rsidR="00D12B05" w:rsidRDefault="00B40941">
      <w:pPr>
        <w:spacing w:after="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6945" cy="3095625"/>
            <wp:effectExtent l="0" t="0" r="0" b="0"/>
            <wp:docPr id="1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4766945" cy="3095625"/>
                    </a:xfrm>
                    <a:prstGeom prst="rect">
                      <a:avLst/>
                    </a:prstGeom>
                    <a:ln/>
                  </pic:spPr>
                </pic:pic>
              </a:graphicData>
            </a:graphic>
          </wp:inline>
        </w:drawing>
      </w:r>
    </w:p>
    <w:p w:rsidR="00D12B05" w:rsidRDefault="00B40941">
      <w:pPr>
        <w:spacing w:after="240" w:line="36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color w:val="000000"/>
          <w:sz w:val="24"/>
          <w:szCs w:val="24"/>
        </w:rPr>
        <w:t>Appendix A; Figure 1.</w:t>
      </w:r>
      <w:proofErr w:type="gramEnd"/>
      <w:r>
        <w:rPr>
          <w:rFonts w:ascii="Times New Roman" w:eastAsia="Times New Roman" w:hAnsi="Times New Roman" w:cs="Times New Roman"/>
          <w:color w:val="000000"/>
          <w:sz w:val="24"/>
          <w:szCs w:val="24"/>
        </w:rPr>
        <w:t xml:space="preserve"> Fat oxidation and ventilatory equivalents of oxygen during a graded exercise test performed on a treadmill. The 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 xml:space="preserve"> (green dotted line) and the 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 xml:space="preserve"> zone (between red dotted lines) were determined by fitting a cubic polynomial regression using the fat oxidation rate and the relative oxygen uptake at each stage of a test performed by a representative individual</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lastRenderedPageBreak/>
        <w:t xml:space="preserve">In addition, the aerobic threshold (blue) was defined as the exercise intensity at which the ventilatory equivalents of oxygen breaks with linearity and showed a sustained increment. </w:t>
      </w:r>
      <w:proofErr w:type="gramStart"/>
      <w:r>
        <w:rPr>
          <w:rFonts w:ascii="Times New Roman" w:eastAsia="Times New Roman" w:hAnsi="Times New Roman" w:cs="Times New Roman"/>
          <w:color w:val="000000"/>
          <w:sz w:val="24"/>
          <w:szCs w:val="24"/>
        </w:rPr>
        <w:t>Lower (X</w:t>
      </w:r>
      <w:r>
        <w:rPr>
          <w:rFonts w:ascii="Times New Roman" w:eastAsia="Times New Roman" w:hAnsi="Times New Roman" w:cs="Times New Roman"/>
          <w:color w:val="000000"/>
          <w:sz w:val="24"/>
          <w:szCs w:val="24"/>
          <w:vertAlign w:val="subscript"/>
        </w:rPr>
        <w:t>1</w:t>
      </w:r>
      <w:r>
        <w:rPr>
          <w:rFonts w:ascii="Times New Roman" w:eastAsia="Times New Roman" w:hAnsi="Times New Roman" w:cs="Times New Roman"/>
          <w:color w:val="000000"/>
          <w:sz w:val="24"/>
          <w:szCs w:val="24"/>
        </w:rPr>
        <w:t>) and upper (X</w:t>
      </w:r>
      <w:r>
        <w:rPr>
          <w:rFonts w:ascii="Times New Roman" w:eastAsia="Times New Roman" w:hAnsi="Times New Roman" w:cs="Times New Roman"/>
          <w:color w:val="000000"/>
          <w:sz w:val="24"/>
          <w:szCs w:val="24"/>
          <w:vertAlign w:val="subscript"/>
        </w:rPr>
        <w:t>2</w:t>
      </w:r>
      <w:r>
        <w:rPr>
          <w:rFonts w:ascii="Times New Roman" w:eastAsia="Times New Roman" w:hAnsi="Times New Roman" w:cs="Times New Roman"/>
          <w:color w:val="000000"/>
          <w:sz w:val="24"/>
          <w:szCs w:val="24"/>
        </w:rPr>
        <w:t>) 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 xml:space="preserve"> zone range.</w:t>
      </w:r>
      <w:proofErr w:type="gramEnd"/>
      <w:r>
        <w:rPr>
          <w:rFonts w:ascii="Times New Roman" w:eastAsia="Times New Roman" w:hAnsi="Times New Roman" w:cs="Times New Roman"/>
          <w:sz w:val="24"/>
          <w:szCs w:val="24"/>
        </w:rPr>
        <w:t xml:space="preserve"> </w:t>
      </w:r>
    </w:p>
    <w:p w:rsidR="00D12B05" w:rsidRDefault="00D12B05">
      <w:pPr>
        <w:spacing w:after="240" w:line="360" w:lineRule="auto"/>
        <w:rPr>
          <w:rFonts w:ascii="Times New Roman" w:eastAsia="Times New Roman" w:hAnsi="Times New Roman" w:cs="Times New Roman"/>
          <w:sz w:val="24"/>
          <w:szCs w:val="24"/>
        </w:rPr>
      </w:pPr>
    </w:p>
    <w:p w:rsidR="00D12B05" w:rsidRDefault="00B40941">
      <w:pPr>
        <w:spacing w:after="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color w:val="000000"/>
          <w:sz w:val="24"/>
          <w:szCs w:val="24"/>
        </w:rPr>
        <w:t>Six articles (Appendix A, Figure 2) reporting the 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 xml:space="preserve"> zone in trained (n=52) and untrained (n=70) individuals were identified from a total of 20 studies that performed a mathematical modelling of the fat oxidation kinetics [1]. The 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 xml:space="preserve"> zone range was calculated using </w:t>
      </w:r>
      <w:proofErr w:type="spellStart"/>
      <w:r>
        <w:rPr>
          <w:rFonts w:ascii="Times New Roman" w:eastAsia="Times New Roman" w:hAnsi="Times New Roman" w:cs="Times New Roman"/>
          <w:color w:val="000000"/>
          <w:sz w:val="24"/>
          <w:szCs w:val="24"/>
        </w:rPr>
        <w:t>Metafor</w:t>
      </w:r>
      <w:proofErr w:type="spellEnd"/>
      <w:r>
        <w:rPr>
          <w:rFonts w:ascii="Times New Roman" w:eastAsia="Times New Roman" w:hAnsi="Times New Roman" w:cs="Times New Roman"/>
          <w:color w:val="000000"/>
          <w:sz w:val="24"/>
          <w:szCs w:val="24"/>
        </w:rPr>
        <w:t xml:space="preserve"> package of R software (version 4.0.4) (The R Foundation, Vienna, Austria) by computing the mean difference (MD) between the Upper (X</w:t>
      </w:r>
      <w:r>
        <w:rPr>
          <w:rFonts w:ascii="Times New Roman" w:eastAsia="Times New Roman" w:hAnsi="Times New Roman" w:cs="Times New Roman"/>
          <w:color w:val="000000"/>
          <w:sz w:val="24"/>
          <w:szCs w:val="24"/>
          <w:vertAlign w:val="subscript"/>
        </w:rPr>
        <w:t>1</w:t>
      </w:r>
      <w:r>
        <w:rPr>
          <w:rFonts w:ascii="Times New Roman" w:eastAsia="Times New Roman" w:hAnsi="Times New Roman" w:cs="Times New Roman"/>
          <w:color w:val="000000"/>
          <w:sz w:val="24"/>
          <w:szCs w:val="24"/>
        </w:rPr>
        <w:t>) (mean ± SD) and Lower (X</w:t>
      </w:r>
      <w:r>
        <w:rPr>
          <w:rFonts w:ascii="Times New Roman" w:eastAsia="Times New Roman" w:hAnsi="Times New Roman" w:cs="Times New Roman"/>
          <w:color w:val="000000"/>
          <w:sz w:val="24"/>
          <w:szCs w:val="24"/>
          <w:vertAlign w:val="subscript"/>
        </w:rPr>
        <w:t>2</w:t>
      </w:r>
      <w:r>
        <w:rPr>
          <w:rFonts w:ascii="Times New Roman" w:eastAsia="Times New Roman" w:hAnsi="Times New Roman" w:cs="Times New Roman"/>
          <w:color w:val="000000"/>
          <w:sz w:val="24"/>
          <w:szCs w:val="24"/>
        </w:rPr>
        <w:t>) 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 xml:space="preserve"> zone intensity range (mean ± SD) of each study. Additionally, since Upper and Lower 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 xml:space="preserve"> zone intensities were paired data deriving from the same individual, the correlation between the two exercise intensities was accounted for MD calculation. Specifically, the correlation coefficient between Upper and Lower 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 xml:space="preserve"> zone intensities was estimated to be 0.96 for the included studies in the meta-analysis. When MDs were expressed in %VO</w:t>
      </w:r>
      <w:r>
        <w:rPr>
          <w:rFonts w:ascii="Times New Roman" w:eastAsia="Times New Roman" w:hAnsi="Times New Roman" w:cs="Times New Roman"/>
          <w:color w:val="000000"/>
          <w:sz w:val="24"/>
          <w:szCs w:val="24"/>
          <w:vertAlign w:val="subscript"/>
        </w:rPr>
        <w:t>2max</w:t>
      </w:r>
      <w:r>
        <w:rPr>
          <w:rFonts w:ascii="Times New Roman" w:eastAsia="Times New Roman" w:hAnsi="Times New Roman" w:cs="Times New Roman"/>
          <w:color w:val="000000"/>
          <w:sz w:val="24"/>
          <w:szCs w:val="24"/>
        </w:rPr>
        <w:t>, they were clustered in two studies; hence, a multilevel meta-analysis was performed to account for both the within-studies and between-studies variance [40</w:t>
      </w:r>
      <w:proofErr w:type="gramStart"/>
      <w:r>
        <w:rPr>
          <w:rFonts w:ascii="Times New Roman" w:eastAsia="Times New Roman" w:hAnsi="Times New Roman" w:cs="Times New Roman"/>
          <w:color w:val="000000"/>
          <w:sz w:val="24"/>
          <w:szCs w:val="24"/>
        </w:rPr>
        <w:t>,47</w:t>
      </w:r>
      <w:proofErr w:type="gramEnd"/>
      <w:r>
        <w:rPr>
          <w:rFonts w:ascii="Times New Roman" w:eastAsia="Times New Roman" w:hAnsi="Times New Roman" w:cs="Times New Roman"/>
          <w:color w:val="000000"/>
          <w:sz w:val="24"/>
          <w:szCs w:val="24"/>
        </w:rPr>
        <w:t xml:space="preserve">]. Summary MD and </w:t>
      </w:r>
      <w:r>
        <w:rPr>
          <w:rFonts w:ascii="Times New Roman" w:eastAsia="Times New Roman" w:hAnsi="Times New Roman" w:cs="Times New Roman"/>
          <w:i/>
          <w:color w:val="000000"/>
          <w:sz w:val="24"/>
          <w:szCs w:val="24"/>
        </w:rPr>
        <w:t>r</w:t>
      </w:r>
      <w:r>
        <w:rPr>
          <w:rFonts w:ascii="Times New Roman" w:eastAsia="Times New Roman" w:hAnsi="Times New Roman" w:cs="Times New Roman"/>
          <w:color w:val="000000"/>
          <w:sz w:val="24"/>
          <w:szCs w:val="24"/>
        </w:rPr>
        <w:t xml:space="preserve"> estimates were determined using a random-effects model and presented as mean and 95% confidence (CI) and prediction (PI) interval [40] (see Appendix A, Figure 2).</w:t>
      </w:r>
    </w:p>
    <w:p w:rsidR="00D12B05" w:rsidRDefault="00B40941">
      <w:pPr>
        <w:spacing w:after="24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D12B05" w:rsidRDefault="002A4BD3">
      <w:pPr>
        <w:spacing w:after="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5307965" cy="594360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 appendix.tif"/>
                    <pic:cNvPicPr/>
                  </pic:nvPicPr>
                  <pic:blipFill>
                    <a:blip r:embed="rId7">
                      <a:extLst>
                        <a:ext uri="{28A0092B-C50C-407E-A947-70E740481C1C}">
                          <a14:useLocalDpi xmlns:a14="http://schemas.microsoft.com/office/drawing/2010/main" val="0"/>
                        </a:ext>
                      </a:extLst>
                    </a:blip>
                    <a:stretch>
                      <a:fillRect/>
                    </a:stretch>
                  </pic:blipFill>
                  <pic:spPr>
                    <a:xfrm>
                      <a:off x="0" y="0"/>
                      <a:ext cx="5307965" cy="5943600"/>
                    </a:xfrm>
                    <a:prstGeom prst="rect">
                      <a:avLst/>
                    </a:prstGeom>
                  </pic:spPr>
                </pic:pic>
              </a:graphicData>
            </a:graphic>
          </wp:inline>
        </w:drawing>
      </w:r>
    </w:p>
    <w:p w:rsidR="00D12B05" w:rsidRDefault="00B40941">
      <w:pPr>
        <w:spacing w:after="0" w:line="36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color w:val="000000"/>
          <w:sz w:val="24"/>
          <w:szCs w:val="24"/>
        </w:rPr>
        <w:lastRenderedPageBreak/>
        <w:t>Appendix A; Figure 2.</w:t>
      </w:r>
      <w:proofErr w:type="gramEnd"/>
      <w:r>
        <w:rPr>
          <w:rFonts w:ascii="Times New Roman" w:eastAsia="Times New Roman" w:hAnsi="Times New Roman" w:cs="Times New Roman"/>
          <w:color w:val="000000"/>
          <w:sz w:val="24"/>
          <w:szCs w:val="24"/>
        </w:rPr>
        <w:t xml:space="preserve"> Forest plots of the mean change (</w:t>
      </w:r>
      <w:r>
        <w:rPr>
          <w:rFonts w:ascii="Times New Roman" w:eastAsia="Times New Roman" w:hAnsi="Times New Roman" w:cs="Times New Roman"/>
          <w:sz w:val="24"/>
          <w:szCs w:val="24"/>
        </w:rPr>
        <w:t>e.g</w:t>
      </w:r>
      <w:r>
        <w:rPr>
          <w:rFonts w:ascii="Times New Roman" w:eastAsia="Times New Roman" w:hAnsi="Times New Roman" w:cs="Times New Roman"/>
          <w:color w:val="000000"/>
          <w:sz w:val="24"/>
          <w:szCs w:val="24"/>
        </w:rPr>
        <w:t>., difference between Upper and Lower 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 xml:space="preserve"> zone limits) in the VO</w:t>
      </w:r>
      <w:r>
        <w:rPr>
          <w:rFonts w:ascii="Times New Roman" w:eastAsia="Times New Roman" w:hAnsi="Times New Roman" w:cs="Times New Roman"/>
          <w:color w:val="000000"/>
          <w:sz w:val="24"/>
          <w:szCs w:val="24"/>
          <w:vertAlign w:val="subscript"/>
        </w:rPr>
        <w:t>2</w:t>
      </w:r>
      <w:r w:rsidR="002A4BD3">
        <w:rPr>
          <w:rFonts w:ascii="Times New Roman" w:eastAsia="Times New Roman" w:hAnsi="Times New Roman" w:cs="Times New Roman"/>
          <w:color w:val="000000"/>
          <w:sz w:val="24"/>
          <w:szCs w:val="24"/>
        </w:rPr>
        <w:t xml:space="preserve"> (expressed as ml/kg/min (a panel)</w:t>
      </w:r>
      <w:r>
        <w:rPr>
          <w:rFonts w:ascii="Times New Roman" w:eastAsia="Times New Roman" w:hAnsi="Times New Roman" w:cs="Times New Roman"/>
          <w:color w:val="000000"/>
          <w:sz w:val="24"/>
          <w:szCs w:val="24"/>
        </w:rPr>
        <w:t xml:space="preserve"> and %VO</w:t>
      </w:r>
      <w:r>
        <w:rPr>
          <w:rFonts w:ascii="Times New Roman" w:eastAsia="Times New Roman" w:hAnsi="Times New Roman" w:cs="Times New Roman"/>
          <w:color w:val="000000"/>
          <w:sz w:val="24"/>
          <w:szCs w:val="24"/>
          <w:vertAlign w:val="subscript"/>
        </w:rPr>
        <w:t>2max</w:t>
      </w:r>
      <w:r w:rsidR="002A4BD3">
        <w:rPr>
          <w:rFonts w:ascii="Times New Roman" w:eastAsia="Times New Roman" w:hAnsi="Times New Roman" w:cs="Times New Roman"/>
          <w:color w:val="000000"/>
          <w:sz w:val="24"/>
          <w:szCs w:val="24"/>
        </w:rPr>
        <w:t xml:space="preserve"> (b panel)</w:t>
      </w:r>
      <w:r>
        <w:rPr>
          <w:rFonts w:ascii="Times New Roman" w:eastAsia="Times New Roman" w:hAnsi="Times New Roman" w:cs="Times New Roman"/>
          <w:color w:val="000000"/>
          <w:sz w:val="24"/>
          <w:szCs w:val="24"/>
        </w:rPr>
        <w:t xml:space="preserve">). The mean change corresponds to the exercise intensity range with </w:t>
      </w:r>
      <w:r>
        <w:rPr>
          <w:rFonts w:ascii="Times New Roman" w:eastAsia="Times New Roman" w:hAnsi="Times New Roman" w:cs="Times New Roman"/>
          <w:sz w:val="24"/>
          <w:szCs w:val="24"/>
        </w:rPr>
        <w:t>fat</w:t>
      </w:r>
      <w:r>
        <w:rPr>
          <w:rFonts w:ascii="Times New Roman" w:eastAsia="Times New Roman" w:hAnsi="Times New Roman" w:cs="Times New Roman"/>
          <w:color w:val="000000"/>
          <w:sz w:val="24"/>
          <w:szCs w:val="24"/>
        </w:rPr>
        <w:t xml:space="preserve"> oxidation higher than 90% of 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 xml:space="preserve"> which has to be divided equally in both sides of the FAT</w:t>
      </w:r>
      <w:r>
        <w:rPr>
          <w:rFonts w:ascii="Times New Roman" w:eastAsia="Times New Roman" w:hAnsi="Times New Roman" w:cs="Times New Roman"/>
          <w:color w:val="000000"/>
          <w:sz w:val="24"/>
          <w:szCs w:val="24"/>
          <w:vertAlign w:val="subscript"/>
        </w:rPr>
        <w:t>max</w:t>
      </w:r>
      <w:r>
        <w:rPr>
          <w:rFonts w:ascii="Times New Roman" w:eastAsia="Times New Roman" w:hAnsi="Times New Roman" w:cs="Times New Roman"/>
          <w:color w:val="000000"/>
          <w:sz w:val="24"/>
          <w:szCs w:val="24"/>
        </w:rPr>
        <w:t>.</w:t>
      </w:r>
    </w:p>
    <w:p w:rsidR="00D12B05" w:rsidRDefault="00B40941">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NOTE</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14"/>
          <w:szCs w:val="14"/>
        </w:rPr>
        <w:t xml:space="preserve"> </w:t>
      </w:r>
      <w:proofErr w:type="spellStart"/>
      <w:r>
        <w:rPr>
          <w:rFonts w:ascii="Times New Roman" w:eastAsia="Times New Roman" w:hAnsi="Times New Roman" w:cs="Times New Roman"/>
          <w:sz w:val="24"/>
          <w:szCs w:val="24"/>
        </w:rPr>
        <w:t>Achten</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Jeukendrup</w:t>
      </w:r>
      <w:proofErr w:type="spellEnd"/>
      <w:r>
        <w:rPr>
          <w:rFonts w:ascii="Times New Roman" w:eastAsia="Times New Roman" w:hAnsi="Times New Roman" w:cs="Times New Roman"/>
          <w:sz w:val="24"/>
          <w:szCs w:val="24"/>
        </w:rPr>
        <w:t xml:space="preserve">, 2002a (moderately trained cyclist); </w:t>
      </w:r>
      <w:proofErr w:type="spellStart"/>
      <w:r>
        <w:rPr>
          <w:rFonts w:ascii="Times New Roman" w:eastAsia="Times New Roman" w:hAnsi="Times New Roman" w:cs="Times New Roman"/>
          <w:sz w:val="24"/>
          <w:szCs w:val="24"/>
        </w:rPr>
        <w:t>E</w:t>
      </w:r>
      <w:r>
        <w:rPr>
          <w:rFonts w:ascii="Times New Roman" w:eastAsia="Times New Roman" w:hAnsi="Times New Roman" w:cs="Times New Roman"/>
          <w:color w:val="000000"/>
          <w:sz w:val="24"/>
          <w:szCs w:val="24"/>
        </w:rPr>
        <w:t>merenzian</w:t>
      </w:r>
      <w:r>
        <w:rPr>
          <w:rFonts w:ascii="Times New Roman" w:eastAsia="Times New Roman" w:hAnsi="Times New Roman" w:cs="Times New Roman"/>
          <w:sz w:val="24"/>
          <w:szCs w:val="24"/>
        </w:rPr>
        <w:t>ni</w:t>
      </w:r>
      <w:proofErr w:type="spellEnd"/>
      <w:r>
        <w:rPr>
          <w:rFonts w:ascii="Times New Roman" w:eastAsia="Times New Roman" w:hAnsi="Times New Roman" w:cs="Times New Roman"/>
          <w:sz w:val="24"/>
          <w:szCs w:val="24"/>
        </w:rPr>
        <w:t xml:space="preserve"> et al. 2019</w:t>
      </w:r>
      <w:r>
        <w:rPr>
          <w:rFonts w:ascii="Times New Roman" w:eastAsia="Times New Roman" w:hAnsi="Times New Roman" w:cs="Times New Roman"/>
          <w:color w:val="000000"/>
          <w:sz w:val="24"/>
          <w:szCs w:val="24"/>
        </w:rPr>
        <w:t xml:space="preserve">e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women with obesity class I</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w:t>
      </w:r>
      <w:r>
        <w:rPr>
          <w:rFonts w:ascii="Times New Roman" w:eastAsia="Times New Roman" w:hAnsi="Times New Roman" w:cs="Times New Roman"/>
          <w:color w:val="000000"/>
          <w:sz w:val="24"/>
          <w:szCs w:val="24"/>
        </w:rPr>
        <w:t>merenzian</w:t>
      </w:r>
      <w:r>
        <w:rPr>
          <w:rFonts w:ascii="Times New Roman" w:eastAsia="Times New Roman" w:hAnsi="Times New Roman" w:cs="Times New Roman"/>
          <w:sz w:val="24"/>
          <w:szCs w:val="24"/>
        </w:rPr>
        <w:t>ni</w:t>
      </w:r>
      <w:proofErr w:type="spellEnd"/>
      <w:r>
        <w:rPr>
          <w:rFonts w:ascii="Times New Roman" w:eastAsia="Times New Roman" w:hAnsi="Times New Roman" w:cs="Times New Roman"/>
          <w:sz w:val="24"/>
          <w:szCs w:val="24"/>
        </w:rPr>
        <w:t xml:space="preserve"> et al. 2019f (</w:t>
      </w:r>
      <w:r>
        <w:rPr>
          <w:rFonts w:ascii="Times New Roman" w:eastAsia="Times New Roman" w:hAnsi="Times New Roman" w:cs="Times New Roman"/>
          <w:color w:val="000000"/>
          <w:sz w:val="24"/>
          <w:szCs w:val="24"/>
        </w:rPr>
        <w:t>women with obesity class II</w:t>
      </w:r>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E</w:t>
      </w:r>
      <w:r>
        <w:rPr>
          <w:rFonts w:ascii="Times New Roman" w:eastAsia="Times New Roman" w:hAnsi="Times New Roman" w:cs="Times New Roman"/>
          <w:color w:val="000000"/>
          <w:sz w:val="24"/>
          <w:szCs w:val="24"/>
        </w:rPr>
        <w:t>merenzian</w:t>
      </w:r>
      <w:r>
        <w:rPr>
          <w:rFonts w:ascii="Times New Roman" w:eastAsia="Times New Roman" w:hAnsi="Times New Roman" w:cs="Times New Roman"/>
          <w:sz w:val="24"/>
          <w:szCs w:val="24"/>
        </w:rPr>
        <w:t>ni</w:t>
      </w:r>
      <w:proofErr w:type="spellEnd"/>
      <w:r>
        <w:rPr>
          <w:rFonts w:ascii="Times New Roman" w:eastAsia="Times New Roman" w:hAnsi="Times New Roman" w:cs="Times New Roman"/>
          <w:sz w:val="24"/>
          <w:szCs w:val="24"/>
        </w:rPr>
        <w:t xml:space="preserve"> et al. 2019g (</w:t>
      </w:r>
      <w:r>
        <w:rPr>
          <w:rFonts w:ascii="Times New Roman" w:eastAsia="Times New Roman" w:hAnsi="Times New Roman" w:cs="Times New Roman"/>
          <w:color w:val="000000"/>
          <w:sz w:val="24"/>
          <w:szCs w:val="24"/>
        </w:rPr>
        <w:t>women with obesity class III); G</w:t>
      </w:r>
      <w:r>
        <w:rPr>
          <w:rFonts w:ascii="Times New Roman" w:eastAsia="Times New Roman" w:hAnsi="Times New Roman" w:cs="Times New Roman"/>
          <w:sz w:val="24"/>
          <w:szCs w:val="24"/>
        </w:rPr>
        <w:t>onzalez-</w:t>
      </w:r>
      <w:proofErr w:type="spellStart"/>
      <w:r>
        <w:rPr>
          <w:rFonts w:ascii="Times New Roman" w:eastAsia="Times New Roman" w:hAnsi="Times New Roman" w:cs="Times New Roman"/>
          <w:sz w:val="24"/>
          <w:szCs w:val="24"/>
        </w:rPr>
        <w:t>Haro</w:t>
      </w:r>
      <w:proofErr w:type="spellEnd"/>
      <w:r>
        <w:rPr>
          <w:rFonts w:ascii="Times New Roman" w:eastAsia="Times New Roman" w:hAnsi="Times New Roman" w:cs="Times New Roman"/>
          <w:sz w:val="24"/>
          <w:szCs w:val="24"/>
        </w:rPr>
        <w:t xml:space="preserve"> et al. 2007a (male triathletes), </w:t>
      </w:r>
      <w:r>
        <w:rPr>
          <w:rFonts w:ascii="Times New Roman" w:eastAsia="Times New Roman" w:hAnsi="Times New Roman" w:cs="Times New Roman"/>
          <w:color w:val="000000"/>
          <w:sz w:val="24"/>
          <w:szCs w:val="24"/>
        </w:rPr>
        <w:t>G</w:t>
      </w:r>
      <w:r>
        <w:rPr>
          <w:rFonts w:ascii="Times New Roman" w:eastAsia="Times New Roman" w:hAnsi="Times New Roman" w:cs="Times New Roman"/>
          <w:sz w:val="24"/>
          <w:szCs w:val="24"/>
        </w:rPr>
        <w:t>onzalez-</w:t>
      </w:r>
      <w:proofErr w:type="spellStart"/>
      <w:r>
        <w:rPr>
          <w:rFonts w:ascii="Times New Roman" w:eastAsia="Times New Roman" w:hAnsi="Times New Roman" w:cs="Times New Roman"/>
          <w:sz w:val="24"/>
          <w:szCs w:val="24"/>
        </w:rPr>
        <w:t>Haro</w:t>
      </w:r>
      <w:proofErr w:type="spellEnd"/>
      <w:r>
        <w:rPr>
          <w:rFonts w:ascii="Times New Roman" w:eastAsia="Times New Roman" w:hAnsi="Times New Roman" w:cs="Times New Roman"/>
          <w:sz w:val="24"/>
          <w:szCs w:val="24"/>
        </w:rPr>
        <w:t xml:space="preserve"> et al. 2007b (female triathletes), </w:t>
      </w:r>
      <w:r>
        <w:rPr>
          <w:rFonts w:ascii="Times New Roman" w:eastAsia="Times New Roman" w:hAnsi="Times New Roman" w:cs="Times New Roman"/>
          <w:color w:val="000000"/>
          <w:sz w:val="24"/>
          <w:szCs w:val="24"/>
        </w:rPr>
        <w:t>G</w:t>
      </w:r>
      <w:r>
        <w:rPr>
          <w:rFonts w:ascii="Times New Roman" w:eastAsia="Times New Roman" w:hAnsi="Times New Roman" w:cs="Times New Roman"/>
          <w:sz w:val="24"/>
          <w:szCs w:val="24"/>
        </w:rPr>
        <w:t>onzalez-</w:t>
      </w:r>
      <w:proofErr w:type="spellStart"/>
      <w:r>
        <w:rPr>
          <w:rFonts w:ascii="Times New Roman" w:eastAsia="Times New Roman" w:hAnsi="Times New Roman" w:cs="Times New Roman"/>
          <w:sz w:val="24"/>
          <w:szCs w:val="24"/>
        </w:rPr>
        <w:t>Haro</w:t>
      </w:r>
      <w:proofErr w:type="spellEnd"/>
      <w:r>
        <w:rPr>
          <w:rFonts w:ascii="Times New Roman" w:eastAsia="Times New Roman" w:hAnsi="Times New Roman" w:cs="Times New Roman"/>
          <w:sz w:val="24"/>
          <w:szCs w:val="24"/>
        </w:rPr>
        <w:t xml:space="preserve"> et al. 2007c (road cyclist) </w:t>
      </w:r>
      <w:r>
        <w:rPr>
          <w:rFonts w:ascii="Times New Roman" w:eastAsia="Times New Roman" w:hAnsi="Times New Roman" w:cs="Times New Roman"/>
          <w:color w:val="000000"/>
          <w:sz w:val="24"/>
          <w:szCs w:val="24"/>
        </w:rPr>
        <w:t>and G</w:t>
      </w:r>
      <w:r>
        <w:rPr>
          <w:rFonts w:ascii="Times New Roman" w:eastAsia="Times New Roman" w:hAnsi="Times New Roman" w:cs="Times New Roman"/>
          <w:sz w:val="24"/>
          <w:szCs w:val="24"/>
        </w:rPr>
        <w:t>onzalez-</w:t>
      </w:r>
      <w:proofErr w:type="spellStart"/>
      <w:r>
        <w:rPr>
          <w:rFonts w:ascii="Times New Roman" w:eastAsia="Times New Roman" w:hAnsi="Times New Roman" w:cs="Times New Roman"/>
          <w:sz w:val="24"/>
          <w:szCs w:val="24"/>
        </w:rPr>
        <w:t>Haro</w:t>
      </w:r>
      <w:proofErr w:type="spellEnd"/>
      <w:r>
        <w:rPr>
          <w:rFonts w:ascii="Times New Roman" w:eastAsia="Times New Roman" w:hAnsi="Times New Roman" w:cs="Times New Roman"/>
          <w:sz w:val="24"/>
          <w:szCs w:val="24"/>
        </w:rPr>
        <w:t xml:space="preserve"> et al. 2007d (</w:t>
      </w:r>
      <w:r>
        <w:rPr>
          <w:rFonts w:ascii="Times New Roman" w:eastAsia="Times New Roman" w:hAnsi="Times New Roman" w:cs="Times New Roman"/>
          <w:color w:val="000000"/>
          <w:sz w:val="24"/>
          <w:szCs w:val="24"/>
        </w:rPr>
        <w:t>male mountain bikers).</w:t>
      </w:r>
    </w:p>
    <w:p w:rsidR="00D12B05" w:rsidRDefault="00D12B05">
      <w:pPr>
        <w:spacing w:after="0" w:line="360" w:lineRule="auto"/>
        <w:jc w:val="both"/>
        <w:rPr>
          <w:rFonts w:ascii="Times New Roman" w:eastAsia="Times New Roman" w:hAnsi="Times New Roman" w:cs="Times New Roman"/>
          <w:color w:val="000000"/>
          <w:sz w:val="24"/>
          <w:szCs w:val="24"/>
        </w:rPr>
      </w:pPr>
    </w:p>
    <w:p w:rsidR="00D12B05" w:rsidRDefault="00D12B05">
      <w:pPr>
        <w:spacing w:after="0" w:line="360" w:lineRule="auto"/>
        <w:jc w:val="both"/>
        <w:rPr>
          <w:rFonts w:ascii="Times New Roman" w:eastAsia="Times New Roman" w:hAnsi="Times New Roman" w:cs="Times New Roman"/>
          <w:color w:val="000000"/>
          <w:sz w:val="24"/>
          <w:szCs w:val="24"/>
        </w:rPr>
      </w:pPr>
    </w:p>
    <w:p w:rsidR="002A4BD3" w:rsidRDefault="002A4BD3">
      <w:pPr>
        <w:spacing w:after="0" w:line="360" w:lineRule="auto"/>
        <w:jc w:val="both"/>
        <w:rPr>
          <w:rFonts w:ascii="Times New Roman" w:eastAsia="Times New Roman" w:hAnsi="Times New Roman" w:cs="Times New Roman"/>
          <w:color w:val="000000"/>
          <w:sz w:val="24"/>
          <w:szCs w:val="24"/>
        </w:rPr>
      </w:pPr>
    </w:p>
    <w:p w:rsidR="002A4BD3" w:rsidRDefault="002A4BD3">
      <w:pPr>
        <w:spacing w:after="0" w:line="360" w:lineRule="auto"/>
        <w:jc w:val="both"/>
        <w:rPr>
          <w:rFonts w:ascii="Times New Roman" w:eastAsia="Times New Roman" w:hAnsi="Times New Roman" w:cs="Times New Roman"/>
          <w:color w:val="000000"/>
          <w:sz w:val="24"/>
          <w:szCs w:val="24"/>
        </w:rPr>
      </w:pPr>
    </w:p>
    <w:p w:rsidR="002A4BD3" w:rsidRDefault="002A4BD3">
      <w:pPr>
        <w:spacing w:after="0" w:line="360" w:lineRule="auto"/>
        <w:jc w:val="both"/>
        <w:rPr>
          <w:rFonts w:ascii="Times New Roman" w:eastAsia="Times New Roman" w:hAnsi="Times New Roman" w:cs="Times New Roman"/>
          <w:color w:val="000000"/>
          <w:sz w:val="24"/>
          <w:szCs w:val="24"/>
        </w:rPr>
      </w:pPr>
    </w:p>
    <w:p w:rsidR="002A4BD3" w:rsidRDefault="002A4BD3">
      <w:pPr>
        <w:spacing w:after="0" w:line="360" w:lineRule="auto"/>
        <w:jc w:val="both"/>
        <w:rPr>
          <w:rFonts w:ascii="Times New Roman" w:eastAsia="Times New Roman" w:hAnsi="Times New Roman" w:cs="Times New Roman"/>
          <w:color w:val="000000"/>
          <w:sz w:val="24"/>
          <w:szCs w:val="24"/>
        </w:rPr>
      </w:pPr>
    </w:p>
    <w:p w:rsidR="002A4BD3" w:rsidRDefault="002A4BD3">
      <w:pPr>
        <w:spacing w:after="0" w:line="360" w:lineRule="auto"/>
        <w:jc w:val="both"/>
        <w:rPr>
          <w:rFonts w:ascii="Times New Roman" w:eastAsia="Times New Roman" w:hAnsi="Times New Roman" w:cs="Times New Roman"/>
          <w:color w:val="000000"/>
          <w:sz w:val="24"/>
          <w:szCs w:val="24"/>
        </w:rPr>
      </w:pPr>
    </w:p>
    <w:p w:rsidR="002A4BD3" w:rsidRDefault="002A4BD3">
      <w:pPr>
        <w:spacing w:after="0" w:line="360" w:lineRule="auto"/>
        <w:jc w:val="both"/>
        <w:rPr>
          <w:rFonts w:ascii="Times New Roman" w:eastAsia="Times New Roman" w:hAnsi="Times New Roman" w:cs="Times New Roman"/>
          <w:color w:val="000000"/>
          <w:sz w:val="24"/>
          <w:szCs w:val="24"/>
        </w:rPr>
      </w:pPr>
    </w:p>
    <w:p w:rsidR="002A4BD3" w:rsidRDefault="002A4BD3">
      <w:pPr>
        <w:spacing w:after="0" w:line="360" w:lineRule="auto"/>
        <w:jc w:val="both"/>
        <w:rPr>
          <w:rFonts w:ascii="Times New Roman" w:eastAsia="Times New Roman" w:hAnsi="Times New Roman" w:cs="Times New Roman"/>
          <w:color w:val="000000"/>
          <w:sz w:val="24"/>
          <w:szCs w:val="24"/>
        </w:rPr>
      </w:pPr>
    </w:p>
    <w:p w:rsidR="002A4BD3" w:rsidRDefault="002A4BD3">
      <w:pPr>
        <w:spacing w:after="0" w:line="360" w:lineRule="auto"/>
        <w:jc w:val="both"/>
        <w:rPr>
          <w:rFonts w:ascii="Times New Roman" w:eastAsia="Times New Roman" w:hAnsi="Times New Roman" w:cs="Times New Roman"/>
          <w:color w:val="000000"/>
          <w:sz w:val="24"/>
          <w:szCs w:val="24"/>
        </w:rPr>
      </w:pPr>
    </w:p>
    <w:p w:rsidR="002A4BD3" w:rsidRDefault="002A4BD3">
      <w:pPr>
        <w:spacing w:after="0" w:line="360" w:lineRule="auto"/>
        <w:jc w:val="both"/>
        <w:rPr>
          <w:rFonts w:ascii="Times New Roman" w:eastAsia="Times New Roman" w:hAnsi="Times New Roman" w:cs="Times New Roman"/>
          <w:color w:val="000000"/>
          <w:sz w:val="24"/>
          <w:szCs w:val="24"/>
        </w:rPr>
      </w:pPr>
    </w:p>
    <w:p w:rsidR="002A4BD3" w:rsidRDefault="002A4BD3">
      <w:pPr>
        <w:spacing w:after="0" w:line="360" w:lineRule="auto"/>
        <w:jc w:val="both"/>
        <w:rPr>
          <w:rFonts w:ascii="Times New Roman" w:eastAsia="Times New Roman" w:hAnsi="Times New Roman" w:cs="Times New Roman"/>
          <w:color w:val="000000"/>
          <w:sz w:val="24"/>
          <w:szCs w:val="24"/>
        </w:rPr>
      </w:pPr>
    </w:p>
    <w:p w:rsidR="002A4BD3" w:rsidRDefault="002A4BD3">
      <w:pPr>
        <w:spacing w:after="0" w:line="360" w:lineRule="auto"/>
        <w:jc w:val="both"/>
        <w:rPr>
          <w:rFonts w:ascii="Times New Roman" w:eastAsia="Times New Roman" w:hAnsi="Times New Roman" w:cs="Times New Roman"/>
          <w:color w:val="000000"/>
          <w:sz w:val="24"/>
          <w:szCs w:val="24"/>
        </w:rPr>
      </w:pPr>
    </w:p>
    <w:p w:rsidR="002A4BD3" w:rsidRDefault="002A4BD3">
      <w:pPr>
        <w:spacing w:after="0" w:line="360" w:lineRule="auto"/>
        <w:jc w:val="both"/>
        <w:rPr>
          <w:rFonts w:ascii="Times New Roman" w:eastAsia="Times New Roman" w:hAnsi="Times New Roman" w:cs="Times New Roman"/>
          <w:color w:val="000000"/>
          <w:sz w:val="24"/>
          <w:szCs w:val="24"/>
        </w:rPr>
      </w:pPr>
    </w:p>
    <w:p w:rsidR="002A4BD3" w:rsidRDefault="002A4BD3">
      <w:pPr>
        <w:spacing w:after="0" w:line="360" w:lineRule="auto"/>
        <w:jc w:val="both"/>
        <w:rPr>
          <w:rFonts w:ascii="Times New Roman" w:eastAsia="Times New Roman" w:hAnsi="Times New Roman" w:cs="Times New Roman"/>
          <w:color w:val="000000"/>
          <w:sz w:val="24"/>
          <w:szCs w:val="24"/>
        </w:rPr>
      </w:pPr>
      <w:bookmarkStart w:id="1" w:name="_GoBack"/>
      <w:bookmarkEnd w:id="1"/>
    </w:p>
    <w:p w:rsidR="00D12B05" w:rsidRDefault="00B40941">
      <w:pPr>
        <w:spacing w:after="0" w:line="36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Appendix B: AGREEMENT INDICATORS</w:t>
      </w:r>
      <w:bookmarkStart w:id="2" w:name="bookmark=id.30j0zll" w:colFirst="0" w:colLast="0"/>
      <w:bookmarkEnd w:id="2"/>
    </w:p>
    <w:p w:rsidR="00D12B05" w:rsidRDefault="00B40941">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Table 1.1: Estimation of 95% Limits of Agreement by subgroup for ml/min/kg method</w:t>
      </w:r>
    </w:p>
    <w:tbl>
      <w:tblPr>
        <w:tblStyle w:val="a"/>
        <w:tblW w:w="10680" w:type="dxa"/>
        <w:jc w:val="center"/>
        <w:tblLayout w:type="fixed"/>
        <w:tblLook w:val="0420" w:firstRow="1" w:lastRow="0" w:firstColumn="0" w:lastColumn="0" w:noHBand="0" w:noVBand="1"/>
      </w:tblPr>
      <w:tblGrid>
        <w:gridCol w:w="1590"/>
        <w:gridCol w:w="1530"/>
        <w:gridCol w:w="1080"/>
        <w:gridCol w:w="900"/>
        <w:gridCol w:w="630"/>
        <w:gridCol w:w="810"/>
        <w:gridCol w:w="810"/>
        <w:gridCol w:w="900"/>
        <w:gridCol w:w="900"/>
        <w:gridCol w:w="810"/>
        <w:gridCol w:w="720"/>
      </w:tblGrid>
      <w:tr w:rsidR="00D12B05" w:rsidTr="00D12B05">
        <w:trPr>
          <w:cnfStyle w:val="100000000000" w:firstRow="1" w:lastRow="0" w:firstColumn="0" w:lastColumn="0" w:oddVBand="0" w:evenVBand="0" w:oddHBand="0" w:evenHBand="0" w:firstRowFirstColumn="0" w:firstRowLastColumn="0" w:lastRowFirstColumn="0" w:lastRowLastColumn="0"/>
          <w:cantSplit/>
          <w:trHeight w:val="481"/>
          <w:tblHeader/>
          <w:jc w:val="center"/>
        </w:trPr>
        <w:tc>
          <w:tcPr>
            <w:tcW w:w="159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lastRenderedPageBreak/>
              <w:t>Subgroup</w:t>
            </w:r>
          </w:p>
        </w:tc>
        <w:tc>
          <w:tcPr>
            <w:tcW w:w="153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Subset</w:t>
            </w:r>
          </w:p>
        </w:tc>
        <w:tc>
          <w:tcPr>
            <w:tcW w:w="108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Studies</w:t>
            </w:r>
          </w:p>
        </w:tc>
        <w:tc>
          <w:tcPr>
            <w:tcW w:w="90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firstLine="5"/>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Sample</w:t>
            </w:r>
          </w:p>
        </w:tc>
        <w:tc>
          <w:tcPr>
            <w:tcW w:w="63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N</w:t>
            </w:r>
          </w:p>
        </w:tc>
        <w:tc>
          <w:tcPr>
            <w:tcW w:w="81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Bias</w:t>
            </w:r>
          </w:p>
        </w:tc>
        <w:tc>
          <w:tcPr>
            <w:tcW w:w="81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sd_bias</w:t>
            </w:r>
            <w:proofErr w:type="spellEnd"/>
          </w:p>
        </w:tc>
        <w:tc>
          <w:tcPr>
            <w:tcW w:w="90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LOA_L</w:t>
            </w:r>
            <w:proofErr w:type="spellEnd"/>
          </w:p>
        </w:tc>
        <w:tc>
          <w:tcPr>
            <w:tcW w:w="90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LOA_U</w:t>
            </w:r>
            <w:proofErr w:type="spellEnd"/>
          </w:p>
        </w:tc>
        <w:tc>
          <w:tcPr>
            <w:tcW w:w="81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CI_L</w:t>
            </w:r>
            <w:proofErr w:type="spellEnd"/>
          </w:p>
        </w:tc>
        <w:tc>
          <w:tcPr>
            <w:tcW w:w="72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CI_U</w:t>
            </w:r>
            <w:proofErr w:type="spellEnd"/>
          </w:p>
        </w:tc>
      </w:tr>
      <w:tr w:rsidR="00D12B05" w:rsidTr="00D12B05">
        <w:trPr>
          <w:cantSplit/>
          <w:trHeight w:val="481"/>
          <w:jc w:val="center"/>
        </w:trPr>
        <w:tc>
          <w:tcPr>
            <w:tcW w:w="15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Gender</w:t>
            </w:r>
          </w:p>
        </w:tc>
        <w:tc>
          <w:tcPr>
            <w:tcW w:w="15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Male</w:t>
            </w:r>
          </w:p>
        </w:tc>
        <w:tc>
          <w:tcPr>
            <w:tcW w:w="108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326</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-2.07</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4.02</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-9.96</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5.82</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-15.04</w:t>
            </w:r>
          </w:p>
        </w:tc>
        <w:tc>
          <w:tcPr>
            <w:tcW w:w="72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10.90</w:t>
            </w:r>
          </w:p>
        </w:tc>
      </w:tr>
      <w:tr w:rsidR="00D12B05" w:rsidTr="00D12B05">
        <w:trPr>
          <w:cantSplit/>
          <w:trHeight w:val="481"/>
          <w:jc w:val="center"/>
        </w:trPr>
        <w:tc>
          <w:tcPr>
            <w:tcW w:w="15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Gender</w:t>
            </w:r>
          </w:p>
        </w:tc>
        <w:tc>
          <w:tcPr>
            <w:tcW w:w="15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Female</w:t>
            </w:r>
          </w:p>
        </w:tc>
        <w:tc>
          <w:tcPr>
            <w:tcW w:w="108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186</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-0.55</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3.50</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-7.42</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6.31</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-21.82</w:t>
            </w:r>
          </w:p>
        </w:tc>
        <w:tc>
          <w:tcPr>
            <w:tcW w:w="72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20.72</w:t>
            </w:r>
          </w:p>
        </w:tc>
      </w:tr>
      <w:tr w:rsidR="00D12B05" w:rsidTr="00D12B05">
        <w:trPr>
          <w:cantSplit/>
          <w:trHeight w:val="481"/>
          <w:jc w:val="center"/>
        </w:trPr>
        <w:tc>
          <w:tcPr>
            <w:tcW w:w="15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Physical level</w:t>
            </w:r>
          </w:p>
        </w:tc>
        <w:tc>
          <w:tcPr>
            <w:tcW w:w="15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Active</w:t>
            </w:r>
          </w:p>
        </w:tc>
        <w:tc>
          <w:tcPr>
            <w:tcW w:w="108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257</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-2.28</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6.15</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-14.33</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9.77</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-22.68</w:t>
            </w:r>
          </w:p>
        </w:tc>
        <w:tc>
          <w:tcPr>
            <w:tcW w:w="72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18.12</w:t>
            </w:r>
          </w:p>
        </w:tc>
      </w:tr>
      <w:tr w:rsidR="00D12B05" w:rsidTr="00D12B05">
        <w:trPr>
          <w:cantSplit/>
          <w:trHeight w:val="481"/>
          <w:jc w:val="center"/>
        </w:trPr>
        <w:tc>
          <w:tcPr>
            <w:tcW w:w="15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Physical level</w:t>
            </w:r>
          </w:p>
        </w:tc>
        <w:tc>
          <w:tcPr>
            <w:tcW w:w="15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Inactive</w:t>
            </w:r>
          </w:p>
        </w:tc>
        <w:tc>
          <w:tcPr>
            <w:tcW w:w="108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255</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-0.72</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1.98</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-4.60</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3.15</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-8.76</w:t>
            </w:r>
          </w:p>
        </w:tc>
        <w:tc>
          <w:tcPr>
            <w:tcW w:w="72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7.31</w:t>
            </w:r>
          </w:p>
        </w:tc>
      </w:tr>
      <w:tr w:rsidR="00D12B05" w:rsidTr="00D12B05">
        <w:trPr>
          <w:cantSplit/>
          <w:trHeight w:val="481"/>
          <w:jc w:val="center"/>
        </w:trPr>
        <w:tc>
          <w:tcPr>
            <w:tcW w:w="15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Ergometer</w:t>
            </w:r>
          </w:p>
        </w:tc>
        <w:tc>
          <w:tcPr>
            <w:tcW w:w="15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Cycle</w:t>
            </w:r>
          </w:p>
        </w:tc>
        <w:tc>
          <w:tcPr>
            <w:tcW w:w="108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348</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-2.48</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6.00</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-14.24</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9.28</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-20.16</w:t>
            </w:r>
          </w:p>
        </w:tc>
        <w:tc>
          <w:tcPr>
            <w:tcW w:w="72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15.20</w:t>
            </w:r>
          </w:p>
        </w:tc>
      </w:tr>
      <w:tr w:rsidR="00D12B05" w:rsidTr="00D12B05">
        <w:trPr>
          <w:cantSplit/>
          <w:trHeight w:val="481"/>
          <w:jc w:val="center"/>
        </w:trPr>
        <w:tc>
          <w:tcPr>
            <w:tcW w:w="15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Ergometer</w:t>
            </w:r>
          </w:p>
        </w:tc>
        <w:tc>
          <w:tcPr>
            <w:tcW w:w="15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Treadmill</w:t>
            </w:r>
          </w:p>
        </w:tc>
        <w:tc>
          <w:tcPr>
            <w:tcW w:w="108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164</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-0.21</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1.53</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-3.21</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2.79</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-6.29</w:t>
            </w:r>
          </w:p>
        </w:tc>
        <w:tc>
          <w:tcPr>
            <w:tcW w:w="72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5.87</w:t>
            </w:r>
          </w:p>
        </w:tc>
      </w:tr>
      <w:tr w:rsidR="00D12B05" w:rsidTr="00D12B05">
        <w:trPr>
          <w:cantSplit/>
          <w:trHeight w:val="481"/>
          <w:jc w:val="center"/>
        </w:trPr>
        <w:tc>
          <w:tcPr>
            <w:tcW w:w="15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AeT method</w:t>
            </w:r>
          </w:p>
        </w:tc>
        <w:tc>
          <w:tcPr>
            <w:tcW w:w="15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Lactate</w:t>
            </w:r>
          </w:p>
        </w:tc>
        <w:tc>
          <w:tcPr>
            <w:tcW w:w="108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322</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-1.88</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5.61</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-12.87</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9.11</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-20.55</w:t>
            </w:r>
          </w:p>
        </w:tc>
        <w:tc>
          <w:tcPr>
            <w:tcW w:w="72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16.79</w:t>
            </w:r>
          </w:p>
        </w:tc>
      </w:tr>
      <w:tr w:rsidR="00D12B05" w:rsidTr="00D12B05">
        <w:trPr>
          <w:cantSplit/>
          <w:trHeight w:val="481"/>
          <w:jc w:val="center"/>
        </w:trPr>
        <w:tc>
          <w:tcPr>
            <w:tcW w:w="15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AeT method</w:t>
            </w:r>
          </w:p>
        </w:tc>
        <w:tc>
          <w:tcPr>
            <w:tcW w:w="15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Gas analysis</w:t>
            </w:r>
          </w:p>
        </w:tc>
        <w:tc>
          <w:tcPr>
            <w:tcW w:w="108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190</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-1.33</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3.08</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-7.37</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4.71</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-11.76</w:t>
            </w:r>
          </w:p>
        </w:tc>
        <w:tc>
          <w:tcPr>
            <w:tcW w:w="72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9.10</w:t>
            </w:r>
          </w:p>
        </w:tc>
      </w:tr>
      <w:tr w:rsidR="00D12B05" w:rsidTr="00D12B05">
        <w:trPr>
          <w:cantSplit/>
          <w:trHeight w:val="481"/>
          <w:jc w:val="center"/>
        </w:trPr>
        <w:tc>
          <w:tcPr>
            <w:tcW w:w="15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 max method</w:t>
            </w:r>
          </w:p>
        </w:tc>
        <w:tc>
          <w:tcPr>
            <w:tcW w:w="15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Visual</w:t>
            </w:r>
          </w:p>
        </w:tc>
        <w:tc>
          <w:tcPr>
            <w:tcW w:w="108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416</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-1.00</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3.80</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-8.44</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6.45</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-14.14</w:t>
            </w:r>
          </w:p>
        </w:tc>
        <w:tc>
          <w:tcPr>
            <w:tcW w:w="72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12.14</w:t>
            </w:r>
          </w:p>
        </w:tc>
      </w:tr>
      <w:tr w:rsidR="00D12B05" w:rsidTr="00D12B05">
        <w:trPr>
          <w:cantSplit/>
          <w:trHeight w:val="481"/>
          <w:jc w:val="center"/>
        </w:trPr>
        <w:tc>
          <w:tcPr>
            <w:tcW w:w="15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FATmax max method</w:t>
            </w:r>
          </w:p>
        </w:tc>
        <w:tc>
          <w:tcPr>
            <w:tcW w:w="15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Mathematical</w:t>
            </w:r>
          </w:p>
        </w:tc>
        <w:tc>
          <w:tcPr>
            <w:tcW w:w="108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96</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-2.58</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4.27</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-10.94</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5.78</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-24.75</w:t>
            </w:r>
          </w:p>
        </w:tc>
        <w:tc>
          <w:tcPr>
            <w:tcW w:w="72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19.58</w:t>
            </w:r>
          </w:p>
        </w:tc>
      </w:tr>
      <w:tr w:rsidR="00D12B05" w:rsidTr="00D12B05">
        <w:trPr>
          <w:cantSplit/>
          <w:trHeight w:val="481"/>
          <w:jc w:val="center"/>
        </w:trPr>
        <w:tc>
          <w:tcPr>
            <w:tcW w:w="15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VO2max protocol</w:t>
            </w:r>
          </w:p>
        </w:tc>
        <w:tc>
          <w:tcPr>
            <w:tcW w:w="15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Short</w:t>
            </w:r>
          </w:p>
        </w:tc>
        <w:tc>
          <w:tcPr>
            <w:tcW w:w="108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434</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-1.85</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3.75</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-9.19</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5.49</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-12.83</w:t>
            </w:r>
          </w:p>
        </w:tc>
        <w:tc>
          <w:tcPr>
            <w:tcW w:w="72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9.13</w:t>
            </w:r>
          </w:p>
        </w:tc>
      </w:tr>
      <w:tr w:rsidR="00D12B05" w:rsidTr="00D12B05">
        <w:trPr>
          <w:cantSplit/>
          <w:trHeight w:val="481"/>
          <w:jc w:val="center"/>
        </w:trPr>
        <w:tc>
          <w:tcPr>
            <w:tcW w:w="15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VO2max protocol</w:t>
            </w:r>
          </w:p>
        </w:tc>
        <w:tc>
          <w:tcPr>
            <w:tcW w:w="15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Long</w:t>
            </w:r>
          </w:p>
        </w:tc>
        <w:tc>
          <w:tcPr>
            <w:tcW w:w="108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78</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5.06</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9.82</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-14.19</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24.31</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-89.00</w:t>
            </w:r>
          </w:p>
        </w:tc>
        <w:tc>
          <w:tcPr>
            <w:tcW w:w="72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99.13</w:t>
            </w:r>
          </w:p>
        </w:tc>
      </w:tr>
      <w:tr w:rsidR="00D12B05" w:rsidTr="00D12B05">
        <w:trPr>
          <w:cantSplit/>
          <w:trHeight w:val="481"/>
          <w:jc w:val="center"/>
        </w:trPr>
        <w:tc>
          <w:tcPr>
            <w:tcW w:w="15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FATmax protocol</w:t>
            </w:r>
          </w:p>
        </w:tc>
        <w:tc>
          <w:tcPr>
            <w:tcW w:w="15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Identical</w:t>
            </w:r>
          </w:p>
        </w:tc>
        <w:tc>
          <w:tcPr>
            <w:tcW w:w="108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490</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-0.85</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3.27</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-7.25</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5.56</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-11.23</w:t>
            </w:r>
          </w:p>
        </w:tc>
        <w:tc>
          <w:tcPr>
            <w:tcW w:w="72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9.54</w:t>
            </w:r>
          </w:p>
        </w:tc>
      </w:tr>
      <w:tr w:rsidR="00D12B05" w:rsidTr="00D12B05">
        <w:trPr>
          <w:cantSplit/>
          <w:trHeight w:val="481"/>
          <w:jc w:val="center"/>
        </w:trPr>
        <w:tc>
          <w:tcPr>
            <w:tcW w:w="15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FATmax protocol</w:t>
            </w:r>
          </w:p>
        </w:tc>
        <w:tc>
          <w:tcPr>
            <w:tcW w:w="15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Additional</w:t>
            </w:r>
          </w:p>
        </w:tc>
        <w:tc>
          <w:tcPr>
            <w:tcW w:w="108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22</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-6.70</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4.08</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-14.70</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1.30</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D12B05">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p>
        </w:tc>
        <w:tc>
          <w:tcPr>
            <w:tcW w:w="720" w:type="dxa"/>
            <w:tcBorders>
              <w:top w:val="nil"/>
              <w:left w:val="nil"/>
              <w:bottom w:val="nil"/>
              <w:right w:val="nil"/>
            </w:tcBorders>
            <w:shd w:val="clear" w:color="auto" w:fill="FFFFFF"/>
            <w:tcMar>
              <w:top w:w="0" w:type="dxa"/>
              <w:left w:w="0" w:type="dxa"/>
              <w:bottom w:w="0" w:type="dxa"/>
              <w:right w:w="0" w:type="dxa"/>
            </w:tcMar>
            <w:vAlign w:val="center"/>
          </w:tcPr>
          <w:p w:rsidR="00D12B05" w:rsidRDefault="00D12B05">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p>
        </w:tc>
      </w:tr>
      <w:tr w:rsidR="00D12B05" w:rsidTr="00D12B05">
        <w:trPr>
          <w:cantSplit/>
          <w:trHeight w:val="481"/>
          <w:jc w:val="center"/>
        </w:trPr>
        <w:tc>
          <w:tcPr>
            <w:tcW w:w="15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All Studies</w:t>
            </w:r>
          </w:p>
        </w:tc>
        <w:tc>
          <w:tcPr>
            <w:tcW w:w="15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ml/min/kg</w:t>
            </w:r>
          </w:p>
        </w:tc>
        <w:tc>
          <w:tcPr>
            <w:tcW w:w="108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512</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-1.49</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3.89</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-9.12</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6.14</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-12.89</w:t>
            </w:r>
          </w:p>
        </w:tc>
        <w:tc>
          <w:tcPr>
            <w:tcW w:w="72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9.90</w:t>
            </w:r>
          </w:p>
        </w:tc>
      </w:tr>
      <w:tr w:rsidR="00D12B05" w:rsidTr="00D12B05">
        <w:trPr>
          <w:cantSplit/>
          <w:trHeight w:val="481"/>
          <w:jc w:val="center"/>
        </w:trPr>
        <w:tc>
          <w:tcPr>
            <w:tcW w:w="159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lastRenderedPageBreak/>
              <w:t>All Studies</w:t>
            </w:r>
          </w:p>
        </w:tc>
        <w:tc>
          <w:tcPr>
            <w:tcW w:w="153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ml/min/kg (w/o outliers)</w:t>
            </w:r>
          </w:p>
        </w:tc>
        <w:tc>
          <w:tcPr>
            <w:tcW w:w="108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90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w:t>
            </w:r>
          </w:p>
        </w:tc>
        <w:tc>
          <w:tcPr>
            <w:tcW w:w="63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434</w:t>
            </w:r>
          </w:p>
        </w:tc>
        <w:tc>
          <w:tcPr>
            <w:tcW w:w="81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-1.85</w:t>
            </w:r>
          </w:p>
        </w:tc>
        <w:tc>
          <w:tcPr>
            <w:tcW w:w="81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3.75</w:t>
            </w:r>
          </w:p>
        </w:tc>
        <w:tc>
          <w:tcPr>
            <w:tcW w:w="90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-9.19</w:t>
            </w:r>
          </w:p>
        </w:tc>
        <w:tc>
          <w:tcPr>
            <w:tcW w:w="90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5.49</w:t>
            </w:r>
          </w:p>
        </w:tc>
        <w:tc>
          <w:tcPr>
            <w:tcW w:w="81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-12.83</w:t>
            </w:r>
          </w:p>
        </w:tc>
        <w:tc>
          <w:tcPr>
            <w:tcW w:w="72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9.13</w:t>
            </w:r>
          </w:p>
        </w:tc>
      </w:tr>
    </w:tbl>
    <w:p w:rsidR="00D12B05" w:rsidRDefault="00D12B05">
      <w:pPr>
        <w:spacing w:after="0" w:line="360" w:lineRule="auto"/>
        <w:jc w:val="both"/>
        <w:rPr>
          <w:rFonts w:ascii="Times New Roman" w:eastAsia="Times New Roman" w:hAnsi="Times New Roman" w:cs="Times New Roman"/>
          <w:sz w:val="24"/>
          <w:szCs w:val="24"/>
        </w:rPr>
      </w:pPr>
    </w:p>
    <w:p w:rsidR="00D12B05" w:rsidRDefault="00D12B05">
      <w:pPr>
        <w:spacing w:line="360" w:lineRule="auto"/>
        <w:rPr>
          <w:rFonts w:ascii="Times New Roman" w:eastAsia="Times New Roman" w:hAnsi="Times New Roman" w:cs="Times New Roman"/>
          <w:i/>
          <w:sz w:val="24"/>
          <w:szCs w:val="24"/>
        </w:rPr>
      </w:pPr>
    </w:p>
    <w:p w:rsidR="00D12B05" w:rsidRDefault="00B40941">
      <w:pPr>
        <w:keepNext/>
        <w:spacing w:after="120" w:line="36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Table 1.2: Estimation of 95% Limits of Agreement by subgroup for %VO</w:t>
      </w:r>
      <w:r>
        <w:rPr>
          <w:rFonts w:ascii="Times New Roman" w:eastAsia="Times New Roman" w:hAnsi="Times New Roman" w:cs="Times New Roman"/>
          <w:i/>
          <w:sz w:val="24"/>
          <w:szCs w:val="24"/>
          <w:vertAlign w:val="subscript"/>
        </w:rPr>
        <w:t>2max</w:t>
      </w:r>
      <w:r>
        <w:rPr>
          <w:rFonts w:ascii="Times New Roman" w:eastAsia="Times New Roman" w:hAnsi="Times New Roman" w:cs="Times New Roman"/>
          <w:i/>
          <w:sz w:val="24"/>
          <w:szCs w:val="24"/>
        </w:rPr>
        <w:t xml:space="preserve"> method</w:t>
      </w:r>
    </w:p>
    <w:tbl>
      <w:tblPr>
        <w:tblStyle w:val="a0"/>
        <w:tblW w:w="11062" w:type="dxa"/>
        <w:jc w:val="center"/>
        <w:tblLayout w:type="fixed"/>
        <w:tblLook w:val="0420" w:firstRow="1" w:lastRow="0" w:firstColumn="0" w:lastColumn="0" w:noHBand="0" w:noVBand="1"/>
      </w:tblPr>
      <w:tblGrid>
        <w:gridCol w:w="1785"/>
        <w:gridCol w:w="1800"/>
        <w:gridCol w:w="990"/>
        <w:gridCol w:w="990"/>
        <w:gridCol w:w="540"/>
        <w:gridCol w:w="630"/>
        <w:gridCol w:w="810"/>
        <w:gridCol w:w="900"/>
        <w:gridCol w:w="1050"/>
        <w:gridCol w:w="817"/>
        <w:gridCol w:w="750"/>
      </w:tblGrid>
      <w:tr w:rsidR="00D12B05" w:rsidTr="00D12B05">
        <w:trPr>
          <w:cnfStyle w:val="100000000000" w:firstRow="1" w:lastRow="0" w:firstColumn="0" w:lastColumn="0" w:oddVBand="0" w:evenVBand="0" w:oddHBand="0" w:evenHBand="0" w:firstRowFirstColumn="0" w:firstRowLastColumn="0" w:lastRowFirstColumn="0" w:lastRowLastColumn="0"/>
          <w:cantSplit/>
          <w:tblHeader/>
          <w:jc w:val="center"/>
        </w:trPr>
        <w:tc>
          <w:tcPr>
            <w:tcW w:w="1785"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Subgroup</w:t>
            </w:r>
          </w:p>
        </w:tc>
        <w:tc>
          <w:tcPr>
            <w:tcW w:w="180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Subset</w:t>
            </w:r>
          </w:p>
        </w:tc>
        <w:tc>
          <w:tcPr>
            <w:tcW w:w="99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Studies</w:t>
            </w:r>
          </w:p>
        </w:tc>
        <w:tc>
          <w:tcPr>
            <w:tcW w:w="99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Sample</w:t>
            </w:r>
          </w:p>
        </w:tc>
        <w:tc>
          <w:tcPr>
            <w:tcW w:w="54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N</w:t>
            </w:r>
          </w:p>
        </w:tc>
        <w:tc>
          <w:tcPr>
            <w:tcW w:w="63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Bias</w:t>
            </w:r>
          </w:p>
        </w:tc>
        <w:tc>
          <w:tcPr>
            <w:tcW w:w="81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sd_bias</w:t>
            </w:r>
            <w:proofErr w:type="spellEnd"/>
          </w:p>
        </w:tc>
        <w:tc>
          <w:tcPr>
            <w:tcW w:w="90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LOA_L</w:t>
            </w:r>
            <w:proofErr w:type="spellEnd"/>
          </w:p>
        </w:tc>
        <w:tc>
          <w:tcPr>
            <w:tcW w:w="105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LOA_U</w:t>
            </w:r>
            <w:proofErr w:type="spellEnd"/>
          </w:p>
        </w:tc>
        <w:tc>
          <w:tcPr>
            <w:tcW w:w="817"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CI_L</w:t>
            </w:r>
            <w:proofErr w:type="spellEnd"/>
          </w:p>
        </w:tc>
        <w:tc>
          <w:tcPr>
            <w:tcW w:w="75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CI_U</w:t>
            </w:r>
            <w:proofErr w:type="spellEnd"/>
          </w:p>
        </w:tc>
      </w:tr>
      <w:tr w:rsidR="00D12B05" w:rsidTr="00D12B05">
        <w:trPr>
          <w:cantSplit/>
          <w:jc w:val="center"/>
        </w:trPr>
        <w:tc>
          <w:tcPr>
            <w:tcW w:w="1785"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Gender</w:t>
            </w:r>
          </w:p>
        </w:tc>
        <w:tc>
          <w:tcPr>
            <w:tcW w:w="1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Male</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54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368</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-5.87</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9.91</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-25.28</w:t>
            </w:r>
          </w:p>
        </w:tc>
        <w:tc>
          <w:tcPr>
            <w:tcW w:w="10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13.55</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-35.09</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23.35</w:t>
            </w:r>
          </w:p>
        </w:tc>
      </w:tr>
      <w:tr w:rsidR="00D12B05" w:rsidTr="00D12B05">
        <w:trPr>
          <w:cantSplit/>
          <w:jc w:val="center"/>
        </w:trPr>
        <w:tc>
          <w:tcPr>
            <w:tcW w:w="1785"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Gender</w:t>
            </w:r>
          </w:p>
        </w:tc>
        <w:tc>
          <w:tcPr>
            <w:tcW w:w="1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Female</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w:t>
            </w:r>
          </w:p>
        </w:tc>
        <w:tc>
          <w:tcPr>
            <w:tcW w:w="54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195</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-8.70</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13.90</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-35.95</w:t>
            </w:r>
          </w:p>
        </w:tc>
        <w:tc>
          <w:tcPr>
            <w:tcW w:w="10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18.55</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-164.15</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146.74</w:t>
            </w:r>
          </w:p>
        </w:tc>
      </w:tr>
      <w:tr w:rsidR="00D12B05" w:rsidTr="00D12B05">
        <w:trPr>
          <w:cantSplit/>
          <w:jc w:val="center"/>
        </w:trPr>
        <w:tc>
          <w:tcPr>
            <w:tcW w:w="1785"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Physical level</w:t>
            </w:r>
          </w:p>
        </w:tc>
        <w:tc>
          <w:tcPr>
            <w:tcW w:w="1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Active</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54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156</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-5.31</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10.30</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-25.50</w:t>
            </w:r>
          </w:p>
        </w:tc>
        <w:tc>
          <w:tcPr>
            <w:tcW w:w="10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14.88</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-37.30</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26.68</w:t>
            </w:r>
          </w:p>
        </w:tc>
      </w:tr>
      <w:tr w:rsidR="00D12B05" w:rsidTr="00D12B05">
        <w:trPr>
          <w:cantSplit/>
          <w:jc w:val="center"/>
        </w:trPr>
        <w:tc>
          <w:tcPr>
            <w:tcW w:w="1785"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Physical level</w:t>
            </w:r>
          </w:p>
        </w:tc>
        <w:tc>
          <w:tcPr>
            <w:tcW w:w="1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Inactive</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54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407</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-7.58</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10.49</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-28.14</w:t>
            </w:r>
          </w:p>
        </w:tc>
        <w:tc>
          <w:tcPr>
            <w:tcW w:w="10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12.99</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-46.03</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30.88</w:t>
            </w:r>
          </w:p>
        </w:tc>
      </w:tr>
      <w:tr w:rsidR="00D12B05" w:rsidTr="00D12B05">
        <w:trPr>
          <w:cantSplit/>
          <w:jc w:val="center"/>
        </w:trPr>
        <w:tc>
          <w:tcPr>
            <w:tcW w:w="1785"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Ergometer</w:t>
            </w:r>
          </w:p>
        </w:tc>
        <w:tc>
          <w:tcPr>
            <w:tcW w:w="1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Cycle</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54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99</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-6.83</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10.63</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-27.66</w:t>
            </w:r>
          </w:p>
        </w:tc>
        <w:tc>
          <w:tcPr>
            <w:tcW w:w="10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14.00</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-41.92</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28.27</w:t>
            </w:r>
          </w:p>
        </w:tc>
      </w:tr>
      <w:tr w:rsidR="00D12B05" w:rsidTr="00D12B05">
        <w:trPr>
          <w:cantSplit/>
          <w:jc w:val="center"/>
        </w:trPr>
        <w:tc>
          <w:tcPr>
            <w:tcW w:w="1785"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Ergometer</w:t>
            </w:r>
          </w:p>
        </w:tc>
        <w:tc>
          <w:tcPr>
            <w:tcW w:w="1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Treadmill</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w:t>
            </w:r>
          </w:p>
        </w:tc>
        <w:tc>
          <w:tcPr>
            <w:tcW w:w="54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464</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-6.04</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10.44</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-26.50</w:t>
            </w:r>
          </w:p>
        </w:tc>
        <w:tc>
          <w:tcPr>
            <w:tcW w:w="10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14.42</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-41.11</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29.03</w:t>
            </w:r>
          </w:p>
        </w:tc>
      </w:tr>
      <w:tr w:rsidR="00D12B05" w:rsidTr="00D12B05">
        <w:trPr>
          <w:cantSplit/>
          <w:jc w:val="center"/>
        </w:trPr>
        <w:tc>
          <w:tcPr>
            <w:tcW w:w="1785"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AeT method</w:t>
            </w:r>
          </w:p>
        </w:tc>
        <w:tc>
          <w:tcPr>
            <w:tcW w:w="1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Lactate</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w:t>
            </w:r>
          </w:p>
        </w:tc>
        <w:tc>
          <w:tcPr>
            <w:tcW w:w="54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73</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-6.95</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10.60</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-27.72</w:t>
            </w:r>
          </w:p>
        </w:tc>
        <w:tc>
          <w:tcPr>
            <w:tcW w:w="10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13.83</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-46.67</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32.78</w:t>
            </w:r>
          </w:p>
        </w:tc>
      </w:tr>
      <w:tr w:rsidR="00D12B05" w:rsidTr="00D12B05">
        <w:trPr>
          <w:cantSplit/>
          <w:jc w:val="center"/>
        </w:trPr>
        <w:tc>
          <w:tcPr>
            <w:tcW w:w="1785"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AeT method</w:t>
            </w:r>
          </w:p>
        </w:tc>
        <w:tc>
          <w:tcPr>
            <w:tcW w:w="1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Gas analysis</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w:t>
            </w:r>
          </w:p>
        </w:tc>
        <w:tc>
          <w:tcPr>
            <w:tcW w:w="54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490</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-6.14</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9.83</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-25.41</w:t>
            </w:r>
          </w:p>
        </w:tc>
        <w:tc>
          <w:tcPr>
            <w:tcW w:w="10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13.12</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-36.19</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23.90</w:t>
            </w:r>
          </w:p>
        </w:tc>
      </w:tr>
      <w:tr w:rsidR="00D12B05" w:rsidTr="00D12B05">
        <w:trPr>
          <w:cantSplit/>
          <w:jc w:val="center"/>
        </w:trPr>
        <w:tc>
          <w:tcPr>
            <w:tcW w:w="1785"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 max method</w:t>
            </w:r>
          </w:p>
        </w:tc>
        <w:tc>
          <w:tcPr>
            <w:tcW w:w="1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Visual</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w:t>
            </w:r>
          </w:p>
        </w:tc>
        <w:tc>
          <w:tcPr>
            <w:tcW w:w="54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445</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-5.29</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10.73</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-26.33</w:t>
            </w:r>
          </w:p>
        </w:tc>
        <w:tc>
          <w:tcPr>
            <w:tcW w:w="10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15.75</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-41.52</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30.94</w:t>
            </w:r>
          </w:p>
        </w:tc>
      </w:tr>
      <w:tr w:rsidR="00D12B05" w:rsidTr="00D12B05">
        <w:trPr>
          <w:cantSplit/>
          <w:jc w:val="center"/>
        </w:trPr>
        <w:tc>
          <w:tcPr>
            <w:tcW w:w="1785"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FATmax max method</w:t>
            </w:r>
          </w:p>
        </w:tc>
        <w:tc>
          <w:tcPr>
            <w:tcW w:w="1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Mathematical</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54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118</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-7.62</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10.12</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-27.45</w:t>
            </w:r>
          </w:p>
        </w:tc>
        <w:tc>
          <w:tcPr>
            <w:tcW w:w="10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12.21</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-39.07</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23.82</w:t>
            </w:r>
          </w:p>
        </w:tc>
      </w:tr>
      <w:tr w:rsidR="00D12B05" w:rsidTr="00D12B05">
        <w:trPr>
          <w:cantSplit/>
          <w:jc w:val="center"/>
        </w:trPr>
        <w:tc>
          <w:tcPr>
            <w:tcW w:w="1785"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VO2max protocol</w:t>
            </w:r>
          </w:p>
        </w:tc>
        <w:tc>
          <w:tcPr>
            <w:tcW w:w="1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Short</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54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541</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-5.15</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9.96</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-24.67</w:t>
            </w:r>
          </w:p>
        </w:tc>
        <w:tc>
          <w:tcPr>
            <w:tcW w:w="10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14.37</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-34.25</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23.95</w:t>
            </w:r>
          </w:p>
        </w:tc>
      </w:tr>
      <w:tr w:rsidR="00D12B05" w:rsidTr="00D12B05">
        <w:trPr>
          <w:cantSplit/>
          <w:jc w:val="center"/>
        </w:trPr>
        <w:tc>
          <w:tcPr>
            <w:tcW w:w="1785"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VO2max protocol</w:t>
            </w:r>
          </w:p>
        </w:tc>
        <w:tc>
          <w:tcPr>
            <w:tcW w:w="1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Long</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w:t>
            </w:r>
          </w:p>
        </w:tc>
        <w:tc>
          <w:tcPr>
            <w:tcW w:w="54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22</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-12.10</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10.47</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-32.62</w:t>
            </w:r>
          </w:p>
        </w:tc>
        <w:tc>
          <w:tcPr>
            <w:tcW w:w="10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8.41</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-165.00</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140.80</w:t>
            </w:r>
          </w:p>
        </w:tc>
      </w:tr>
      <w:tr w:rsidR="00D12B05" w:rsidTr="00D12B05">
        <w:trPr>
          <w:cantSplit/>
          <w:jc w:val="center"/>
        </w:trPr>
        <w:tc>
          <w:tcPr>
            <w:tcW w:w="1785"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FATmax protocol</w:t>
            </w:r>
          </w:p>
        </w:tc>
        <w:tc>
          <w:tcPr>
            <w:tcW w:w="1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Identical</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w:t>
            </w:r>
          </w:p>
        </w:tc>
        <w:tc>
          <w:tcPr>
            <w:tcW w:w="54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541</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-5.92</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10.28</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-26.06</w:t>
            </w:r>
          </w:p>
        </w:tc>
        <w:tc>
          <w:tcPr>
            <w:tcW w:w="10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14.23</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-35.40</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23.57</w:t>
            </w:r>
          </w:p>
        </w:tc>
      </w:tr>
      <w:tr w:rsidR="00D12B05" w:rsidTr="00D12B05">
        <w:trPr>
          <w:cantSplit/>
          <w:jc w:val="center"/>
        </w:trPr>
        <w:tc>
          <w:tcPr>
            <w:tcW w:w="1785"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FATmax protocol</w:t>
            </w:r>
          </w:p>
        </w:tc>
        <w:tc>
          <w:tcPr>
            <w:tcW w:w="1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Additional</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w:t>
            </w:r>
          </w:p>
        </w:tc>
        <w:tc>
          <w:tcPr>
            <w:tcW w:w="54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22</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-11.30</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8.78</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-28.50</w:t>
            </w:r>
          </w:p>
        </w:tc>
        <w:tc>
          <w:tcPr>
            <w:tcW w:w="10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5.90</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D12B05">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D12B05">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p>
        </w:tc>
      </w:tr>
      <w:tr w:rsidR="00D12B05" w:rsidTr="00D12B05">
        <w:trPr>
          <w:cantSplit/>
          <w:jc w:val="center"/>
        </w:trPr>
        <w:tc>
          <w:tcPr>
            <w:tcW w:w="1785"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All Studies</w:t>
            </w:r>
          </w:p>
        </w:tc>
        <w:tc>
          <w:tcPr>
            <w:tcW w:w="1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%VO2max</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w:t>
            </w:r>
          </w:p>
        </w:tc>
        <w:tc>
          <w:tcPr>
            <w:tcW w:w="99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w:t>
            </w:r>
          </w:p>
        </w:tc>
        <w:tc>
          <w:tcPr>
            <w:tcW w:w="54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563</w:t>
            </w:r>
          </w:p>
        </w:tc>
        <w:tc>
          <w:tcPr>
            <w:tcW w:w="63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-6.39</w:t>
            </w:r>
          </w:p>
        </w:tc>
        <w:tc>
          <w:tcPr>
            <w:tcW w:w="81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10.24</w:t>
            </w:r>
          </w:p>
        </w:tc>
        <w:tc>
          <w:tcPr>
            <w:tcW w:w="9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-26.47</w:t>
            </w:r>
          </w:p>
        </w:tc>
        <w:tc>
          <w:tcPr>
            <w:tcW w:w="10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13.69</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-35.03</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22.25</w:t>
            </w:r>
          </w:p>
        </w:tc>
      </w:tr>
      <w:tr w:rsidR="00D12B05" w:rsidTr="00D12B05">
        <w:trPr>
          <w:cantSplit/>
          <w:jc w:val="center"/>
        </w:trPr>
        <w:tc>
          <w:tcPr>
            <w:tcW w:w="1785"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All Studies</w:t>
            </w:r>
          </w:p>
        </w:tc>
        <w:tc>
          <w:tcPr>
            <w:tcW w:w="180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%VO2max (w/o outliers)</w:t>
            </w:r>
          </w:p>
        </w:tc>
        <w:tc>
          <w:tcPr>
            <w:tcW w:w="99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99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w:t>
            </w:r>
          </w:p>
        </w:tc>
        <w:tc>
          <w:tcPr>
            <w:tcW w:w="54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406</w:t>
            </w:r>
          </w:p>
        </w:tc>
        <w:tc>
          <w:tcPr>
            <w:tcW w:w="63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-5.12</w:t>
            </w:r>
          </w:p>
        </w:tc>
        <w:tc>
          <w:tcPr>
            <w:tcW w:w="81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9.21</w:t>
            </w:r>
          </w:p>
        </w:tc>
        <w:tc>
          <w:tcPr>
            <w:tcW w:w="90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-23.18</w:t>
            </w:r>
          </w:p>
        </w:tc>
        <w:tc>
          <w:tcPr>
            <w:tcW w:w="105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12.94</w:t>
            </w:r>
          </w:p>
        </w:tc>
        <w:tc>
          <w:tcPr>
            <w:tcW w:w="817"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-31.30</w:t>
            </w:r>
          </w:p>
        </w:tc>
        <w:tc>
          <w:tcPr>
            <w:tcW w:w="75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360"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21.06</w:t>
            </w:r>
          </w:p>
        </w:tc>
      </w:tr>
    </w:tbl>
    <w:p w:rsidR="00D12B05" w:rsidRDefault="00D12B05" w:rsidP="00B40941">
      <w:pPr>
        <w:spacing w:after="240" w:line="360" w:lineRule="auto"/>
        <w:rPr>
          <w:rFonts w:ascii="Times New Roman" w:eastAsia="Times New Roman" w:hAnsi="Times New Roman" w:cs="Times New Roman"/>
          <w:sz w:val="24"/>
          <w:szCs w:val="24"/>
        </w:rPr>
      </w:pPr>
    </w:p>
    <w:p w:rsidR="00D12B05" w:rsidRDefault="00B40941">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lastRenderedPageBreak/>
        <w:t>Appendix C: SENSITIVITY ANALYSIS</w:t>
      </w:r>
    </w:p>
    <w:p w:rsidR="00D12B05" w:rsidRDefault="00B40941">
      <w:pPr>
        <w:keepNext/>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Table 1.1: Estimation of 95% Limits of Agreement by subgroup for ml/min/kg method</w:t>
      </w:r>
    </w:p>
    <w:tbl>
      <w:tblPr>
        <w:tblStyle w:val="a1"/>
        <w:tblW w:w="10697" w:type="dxa"/>
        <w:jc w:val="center"/>
        <w:tblLayout w:type="fixed"/>
        <w:tblLook w:val="0420" w:firstRow="1" w:lastRow="0" w:firstColumn="0" w:lastColumn="0" w:noHBand="0" w:noVBand="1"/>
      </w:tblPr>
      <w:tblGrid>
        <w:gridCol w:w="1967"/>
        <w:gridCol w:w="2167"/>
        <w:gridCol w:w="789"/>
        <w:gridCol w:w="800"/>
        <w:gridCol w:w="500"/>
        <w:gridCol w:w="617"/>
        <w:gridCol w:w="800"/>
        <w:gridCol w:w="834"/>
        <w:gridCol w:w="856"/>
        <w:gridCol w:w="717"/>
        <w:gridCol w:w="650"/>
      </w:tblGrid>
      <w:tr w:rsidR="00D12B05" w:rsidTr="00D12B05">
        <w:trPr>
          <w:cnfStyle w:val="100000000000" w:firstRow="1" w:lastRow="0" w:firstColumn="0" w:lastColumn="0" w:oddVBand="0" w:evenVBand="0" w:oddHBand="0" w:evenHBand="0" w:firstRowFirstColumn="0" w:firstRowLastColumn="0" w:lastRowFirstColumn="0" w:lastRowLastColumn="0"/>
          <w:cantSplit/>
          <w:trHeight w:val="481"/>
          <w:tblHeader/>
          <w:jc w:val="center"/>
        </w:trPr>
        <w:tc>
          <w:tcPr>
            <w:tcW w:w="1967"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Subgroup</w:t>
            </w:r>
          </w:p>
        </w:tc>
        <w:tc>
          <w:tcPr>
            <w:tcW w:w="2167"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Subset</w:t>
            </w:r>
          </w:p>
        </w:tc>
        <w:tc>
          <w:tcPr>
            <w:tcW w:w="789"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Studies</w:t>
            </w:r>
          </w:p>
        </w:tc>
        <w:tc>
          <w:tcPr>
            <w:tcW w:w="80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Sample</w:t>
            </w:r>
          </w:p>
        </w:tc>
        <w:tc>
          <w:tcPr>
            <w:tcW w:w="50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N</w:t>
            </w:r>
          </w:p>
        </w:tc>
        <w:tc>
          <w:tcPr>
            <w:tcW w:w="617"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Bias</w:t>
            </w:r>
          </w:p>
        </w:tc>
        <w:tc>
          <w:tcPr>
            <w:tcW w:w="80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sd_bias</w:t>
            </w:r>
            <w:proofErr w:type="spellEnd"/>
          </w:p>
        </w:tc>
        <w:tc>
          <w:tcPr>
            <w:tcW w:w="834"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LOA_L</w:t>
            </w:r>
            <w:proofErr w:type="spellEnd"/>
          </w:p>
        </w:tc>
        <w:tc>
          <w:tcPr>
            <w:tcW w:w="856"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LOA_U</w:t>
            </w:r>
            <w:proofErr w:type="spellEnd"/>
          </w:p>
        </w:tc>
        <w:tc>
          <w:tcPr>
            <w:tcW w:w="717"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CI_L</w:t>
            </w:r>
            <w:proofErr w:type="spellEnd"/>
          </w:p>
        </w:tc>
        <w:tc>
          <w:tcPr>
            <w:tcW w:w="65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CI_U</w:t>
            </w:r>
            <w:proofErr w:type="spellEnd"/>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Gender</w:t>
            </w:r>
          </w:p>
        </w:tc>
        <w:tc>
          <w:tcPr>
            <w:tcW w:w="21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Male</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326</w:t>
            </w:r>
          </w:p>
        </w:tc>
        <w:tc>
          <w:tcPr>
            <w:tcW w:w="6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-1.57</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3.67</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-8.76</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5.61</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-13.63</w:t>
            </w:r>
          </w:p>
        </w:tc>
        <w:tc>
          <w:tcPr>
            <w:tcW w:w="6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10.48</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Gender</w:t>
            </w:r>
          </w:p>
        </w:tc>
        <w:tc>
          <w:tcPr>
            <w:tcW w:w="21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Female</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186</w:t>
            </w:r>
          </w:p>
        </w:tc>
        <w:tc>
          <w:tcPr>
            <w:tcW w:w="6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-0.58</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3.49</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-7.43</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6.27</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-21.91</w:t>
            </w:r>
          </w:p>
        </w:tc>
        <w:tc>
          <w:tcPr>
            <w:tcW w:w="6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20.74</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Physical level</w:t>
            </w:r>
          </w:p>
        </w:tc>
        <w:tc>
          <w:tcPr>
            <w:tcW w:w="21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Active</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257</w:t>
            </w:r>
          </w:p>
        </w:tc>
        <w:tc>
          <w:tcPr>
            <w:tcW w:w="6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-1.57</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5.73</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-12.80</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9.66</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-20.70</w:t>
            </w:r>
          </w:p>
        </w:tc>
        <w:tc>
          <w:tcPr>
            <w:tcW w:w="6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17.57</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Physical level</w:t>
            </w:r>
          </w:p>
        </w:tc>
        <w:tc>
          <w:tcPr>
            <w:tcW w:w="21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Inactive</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255</w:t>
            </w:r>
          </w:p>
        </w:tc>
        <w:tc>
          <w:tcPr>
            <w:tcW w:w="6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-0.85</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2.01</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-4.78</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3.09</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-8.90</w:t>
            </w:r>
          </w:p>
        </w:tc>
        <w:tc>
          <w:tcPr>
            <w:tcW w:w="6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7.21</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Ergometer</w:t>
            </w:r>
          </w:p>
        </w:tc>
        <w:tc>
          <w:tcPr>
            <w:tcW w:w="21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Cycle</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348</w:t>
            </w:r>
          </w:p>
        </w:tc>
        <w:tc>
          <w:tcPr>
            <w:tcW w:w="6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-1.90</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5.72</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-13.11</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9.31</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-18.75</w:t>
            </w:r>
          </w:p>
        </w:tc>
        <w:tc>
          <w:tcPr>
            <w:tcW w:w="6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14.95</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Ergometer</w:t>
            </w:r>
          </w:p>
        </w:tc>
        <w:tc>
          <w:tcPr>
            <w:tcW w:w="21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Treadmill</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164</w:t>
            </w:r>
          </w:p>
        </w:tc>
        <w:tc>
          <w:tcPr>
            <w:tcW w:w="6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-0.31</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1.63</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-3.51</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2.88</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-6.65</w:t>
            </w:r>
          </w:p>
        </w:tc>
        <w:tc>
          <w:tcPr>
            <w:tcW w:w="6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6.02</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AeT method</w:t>
            </w:r>
          </w:p>
        </w:tc>
        <w:tc>
          <w:tcPr>
            <w:tcW w:w="21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Lactate</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322</w:t>
            </w:r>
          </w:p>
        </w:tc>
        <w:tc>
          <w:tcPr>
            <w:tcW w:w="6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-1.41</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5.18</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-11.57</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8.76</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-19.26</w:t>
            </w:r>
          </w:p>
        </w:tc>
        <w:tc>
          <w:tcPr>
            <w:tcW w:w="6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16.45</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AeT method</w:t>
            </w:r>
          </w:p>
        </w:tc>
        <w:tc>
          <w:tcPr>
            <w:tcW w:w="21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Gas analysis</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190</w:t>
            </w:r>
          </w:p>
        </w:tc>
        <w:tc>
          <w:tcPr>
            <w:tcW w:w="6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-1.33</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3.08</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-7.37</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4.71</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-11.76</w:t>
            </w:r>
          </w:p>
        </w:tc>
        <w:tc>
          <w:tcPr>
            <w:tcW w:w="6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9.10</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 max method</w:t>
            </w:r>
          </w:p>
        </w:tc>
        <w:tc>
          <w:tcPr>
            <w:tcW w:w="21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Visual</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416</w:t>
            </w:r>
          </w:p>
        </w:tc>
        <w:tc>
          <w:tcPr>
            <w:tcW w:w="6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-0.64</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3.41</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-7.32</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6.05</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-13.28</w:t>
            </w:r>
          </w:p>
        </w:tc>
        <w:tc>
          <w:tcPr>
            <w:tcW w:w="6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12.01</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FATmax max method</w:t>
            </w:r>
          </w:p>
        </w:tc>
        <w:tc>
          <w:tcPr>
            <w:tcW w:w="21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Mathematical</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96</w:t>
            </w:r>
          </w:p>
        </w:tc>
        <w:tc>
          <w:tcPr>
            <w:tcW w:w="6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-2.58</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4.27</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-10.94</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5.78</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-24.75</w:t>
            </w:r>
          </w:p>
        </w:tc>
        <w:tc>
          <w:tcPr>
            <w:tcW w:w="6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19.58</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VO2max protocol</w:t>
            </w:r>
          </w:p>
        </w:tc>
        <w:tc>
          <w:tcPr>
            <w:tcW w:w="21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Short</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434</w:t>
            </w:r>
          </w:p>
        </w:tc>
        <w:tc>
          <w:tcPr>
            <w:tcW w:w="6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-1.89</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3.74</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-9.22</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5.43</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-12.85</w:t>
            </w:r>
          </w:p>
        </w:tc>
        <w:tc>
          <w:tcPr>
            <w:tcW w:w="6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9.07</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VO2max protocol</w:t>
            </w:r>
          </w:p>
        </w:tc>
        <w:tc>
          <w:tcPr>
            <w:tcW w:w="21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Long</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78</w:t>
            </w:r>
          </w:p>
        </w:tc>
        <w:tc>
          <w:tcPr>
            <w:tcW w:w="6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5.06</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9.82</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-14.19</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24.31</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-89.00</w:t>
            </w:r>
          </w:p>
        </w:tc>
        <w:tc>
          <w:tcPr>
            <w:tcW w:w="6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99.13</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FATmax protocol</w:t>
            </w:r>
          </w:p>
        </w:tc>
        <w:tc>
          <w:tcPr>
            <w:tcW w:w="21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Identical</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490</w:t>
            </w:r>
          </w:p>
        </w:tc>
        <w:tc>
          <w:tcPr>
            <w:tcW w:w="6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-0.61</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3.05</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-6.59</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5.37</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-10.68</w:t>
            </w:r>
          </w:p>
        </w:tc>
        <w:tc>
          <w:tcPr>
            <w:tcW w:w="6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9.46</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FATmax protocol</w:t>
            </w:r>
          </w:p>
        </w:tc>
        <w:tc>
          <w:tcPr>
            <w:tcW w:w="21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Additional</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22</w:t>
            </w:r>
          </w:p>
        </w:tc>
        <w:tc>
          <w:tcPr>
            <w:tcW w:w="6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-6.70</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4.08</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-14.70</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1.30</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D12B05">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p>
        </w:tc>
        <w:tc>
          <w:tcPr>
            <w:tcW w:w="6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D12B05">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All Studies</w:t>
            </w:r>
          </w:p>
        </w:tc>
        <w:tc>
          <w:tcPr>
            <w:tcW w:w="21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ml/min/kg</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512</w:t>
            </w:r>
          </w:p>
        </w:tc>
        <w:tc>
          <w:tcPr>
            <w:tcW w:w="6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-1.20</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3.59</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-8.24</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5.84</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-11.92</w:t>
            </w:r>
          </w:p>
        </w:tc>
        <w:tc>
          <w:tcPr>
            <w:tcW w:w="6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9.52</w:t>
            </w:r>
          </w:p>
        </w:tc>
      </w:tr>
      <w:tr w:rsidR="00D12B05" w:rsidTr="00D12B05">
        <w:trPr>
          <w:cantSplit/>
          <w:trHeight w:val="481"/>
          <w:jc w:val="center"/>
        </w:trPr>
        <w:tc>
          <w:tcPr>
            <w:tcW w:w="1967"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All Studies</w:t>
            </w:r>
          </w:p>
        </w:tc>
        <w:tc>
          <w:tcPr>
            <w:tcW w:w="2167"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ml/min/kg (w/o outliers)</w:t>
            </w:r>
          </w:p>
        </w:tc>
        <w:tc>
          <w:tcPr>
            <w:tcW w:w="789"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80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w:t>
            </w:r>
          </w:p>
        </w:tc>
        <w:tc>
          <w:tcPr>
            <w:tcW w:w="50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434</w:t>
            </w:r>
          </w:p>
        </w:tc>
        <w:tc>
          <w:tcPr>
            <w:tcW w:w="617"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-1.89</w:t>
            </w:r>
          </w:p>
        </w:tc>
        <w:tc>
          <w:tcPr>
            <w:tcW w:w="80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3.74</w:t>
            </w:r>
          </w:p>
        </w:tc>
        <w:tc>
          <w:tcPr>
            <w:tcW w:w="834"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-9.22</w:t>
            </w:r>
          </w:p>
        </w:tc>
        <w:tc>
          <w:tcPr>
            <w:tcW w:w="856"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5.43</w:t>
            </w:r>
          </w:p>
        </w:tc>
        <w:tc>
          <w:tcPr>
            <w:tcW w:w="717"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-12.85</w:t>
            </w:r>
          </w:p>
        </w:tc>
        <w:tc>
          <w:tcPr>
            <w:tcW w:w="65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9.07</w:t>
            </w:r>
          </w:p>
        </w:tc>
      </w:tr>
    </w:tbl>
    <w:p w:rsidR="00D12B05" w:rsidRDefault="00D12B05">
      <w:pPr>
        <w:keepNext/>
        <w:spacing w:after="0"/>
        <w:rPr>
          <w:rFonts w:ascii="Times New Roman" w:eastAsia="Times New Roman" w:hAnsi="Times New Roman" w:cs="Times New Roman"/>
          <w:i/>
          <w:sz w:val="20"/>
          <w:szCs w:val="20"/>
        </w:rPr>
      </w:pPr>
    </w:p>
    <w:p w:rsidR="00D12B05" w:rsidRDefault="00D12B05">
      <w:pPr>
        <w:keepNext/>
        <w:spacing w:after="0"/>
        <w:rPr>
          <w:rFonts w:ascii="Times New Roman" w:eastAsia="Times New Roman" w:hAnsi="Times New Roman" w:cs="Times New Roman"/>
          <w:i/>
          <w:sz w:val="20"/>
          <w:szCs w:val="20"/>
        </w:rPr>
      </w:pPr>
    </w:p>
    <w:p w:rsidR="00D12B05" w:rsidRDefault="00D12B05">
      <w:pPr>
        <w:keepNext/>
        <w:spacing w:after="0"/>
        <w:rPr>
          <w:rFonts w:ascii="Times New Roman" w:eastAsia="Times New Roman" w:hAnsi="Times New Roman" w:cs="Times New Roman"/>
          <w:i/>
          <w:sz w:val="20"/>
          <w:szCs w:val="20"/>
        </w:rPr>
      </w:pPr>
    </w:p>
    <w:p w:rsidR="00D12B05" w:rsidRDefault="00D12B05">
      <w:pPr>
        <w:keepNext/>
        <w:spacing w:after="0"/>
        <w:rPr>
          <w:rFonts w:ascii="Times New Roman" w:eastAsia="Times New Roman" w:hAnsi="Times New Roman" w:cs="Times New Roman"/>
          <w:i/>
          <w:sz w:val="20"/>
          <w:szCs w:val="20"/>
        </w:rPr>
      </w:pPr>
    </w:p>
    <w:p w:rsidR="00D12B05" w:rsidRDefault="00D12B05">
      <w:pPr>
        <w:keepNext/>
        <w:spacing w:after="0"/>
        <w:rPr>
          <w:rFonts w:ascii="Times New Roman" w:eastAsia="Times New Roman" w:hAnsi="Times New Roman" w:cs="Times New Roman"/>
          <w:i/>
          <w:sz w:val="24"/>
          <w:szCs w:val="24"/>
        </w:rPr>
      </w:pPr>
    </w:p>
    <w:p w:rsidR="00D12B05" w:rsidRDefault="00B40941">
      <w:pPr>
        <w:keepNext/>
        <w:spacing w:after="0"/>
        <w:rPr>
          <w:rFonts w:ascii="Times New Roman" w:eastAsia="Times New Roman" w:hAnsi="Times New Roman" w:cs="Times New Roman"/>
          <w:i/>
          <w:sz w:val="24"/>
          <w:szCs w:val="24"/>
        </w:rPr>
      </w:pPr>
      <w:r>
        <w:rPr>
          <w:rFonts w:ascii="Times New Roman" w:eastAsia="Times New Roman" w:hAnsi="Times New Roman" w:cs="Times New Roman"/>
          <w:i/>
          <w:sz w:val="24"/>
          <w:szCs w:val="24"/>
        </w:rPr>
        <w:t>Table 1.2: Estimation of 95% Limits of Agreement by subgroup for %VO</w:t>
      </w:r>
      <w:r>
        <w:rPr>
          <w:rFonts w:ascii="Times New Roman" w:eastAsia="Times New Roman" w:hAnsi="Times New Roman" w:cs="Times New Roman"/>
          <w:i/>
          <w:sz w:val="24"/>
          <w:szCs w:val="24"/>
          <w:vertAlign w:val="subscript"/>
        </w:rPr>
        <w:t>2max</w:t>
      </w:r>
      <w:r>
        <w:rPr>
          <w:rFonts w:ascii="Times New Roman" w:eastAsia="Times New Roman" w:hAnsi="Times New Roman" w:cs="Times New Roman"/>
          <w:i/>
          <w:sz w:val="24"/>
          <w:szCs w:val="24"/>
        </w:rPr>
        <w:t xml:space="preserve"> method</w:t>
      </w:r>
    </w:p>
    <w:tbl>
      <w:tblPr>
        <w:tblStyle w:val="a2"/>
        <w:tblW w:w="11063" w:type="dxa"/>
        <w:jc w:val="center"/>
        <w:tblLayout w:type="fixed"/>
        <w:tblLook w:val="0420" w:firstRow="1" w:lastRow="0" w:firstColumn="0" w:lastColumn="0" w:noHBand="0" w:noVBand="1"/>
      </w:tblPr>
      <w:tblGrid>
        <w:gridCol w:w="1967"/>
        <w:gridCol w:w="2233"/>
        <w:gridCol w:w="789"/>
        <w:gridCol w:w="800"/>
        <w:gridCol w:w="500"/>
        <w:gridCol w:w="717"/>
        <w:gridCol w:w="800"/>
        <w:gridCol w:w="834"/>
        <w:gridCol w:w="856"/>
        <w:gridCol w:w="817"/>
        <w:gridCol w:w="750"/>
      </w:tblGrid>
      <w:tr w:rsidR="00D12B05" w:rsidTr="00D12B05">
        <w:trPr>
          <w:cnfStyle w:val="100000000000" w:firstRow="1" w:lastRow="0" w:firstColumn="0" w:lastColumn="0" w:oddVBand="0" w:evenVBand="0" w:oddHBand="0" w:evenHBand="0" w:firstRowFirstColumn="0" w:firstRowLastColumn="0" w:lastRowFirstColumn="0" w:lastRowLastColumn="0"/>
          <w:cantSplit/>
          <w:trHeight w:val="481"/>
          <w:tblHeader/>
          <w:jc w:val="center"/>
        </w:trPr>
        <w:tc>
          <w:tcPr>
            <w:tcW w:w="1967"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Subgroup</w:t>
            </w:r>
          </w:p>
        </w:tc>
        <w:tc>
          <w:tcPr>
            <w:tcW w:w="2233"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Subset</w:t>
            </w:r>
          </w:p>
        </w:tc>
        <w:tc>
          <w:tcPr>
            <w:tcW w:w="789"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Studies</w:t>
            </w:r>
          </w:p>
        </w:tc>
        <w:tc>
          <w:tcPr>
            <w:tcW w:w="80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Sample</w:t>
            </w:r>
          </w:p>
        </w:tc>
        <w:tc>
          <w:tcPr>
            <w:tcW w:w="50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N</w:t>
            </w:r>
          </w:p>
        </w:tc>
        <w:tc>
          <w:tcPr>
            <w:tcW w:w="717"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Bias</w:t>
            </w:r>
          </w:p>
        </w:tc>
        <w:tc>
          <w:tcPr>
            <w:tcW w:w="80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sd_bias</w:t>
            </w:r>
            <w:proofErr w:type="spellEnd"/>
          </w:p>
        </w:tc>
        <w:tc>
          <w:tcPr>
            <w:tcW w:w="834"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LOA_L</w:t>
            </w:r>
            <w:proofErr w:type="spellEnd"/>
          </w:p>
        </w:tc>
        <w:tc>
          <w:tcPr>
            <w:tcW w:w="856"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LOA_U</w:t>
            </w:r>
            <w:proofErr w:type="spellEnd"/>
          </w:p>
        </w:tc>
        <w:tc>
          <w:tcPr>
            <w:tcW w:w="817"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CI_L</w:t>
            </w:r>
            <w:proofErr w:type="spellEnd"/>
          </w:p>
        </w:tc>
        <w:tc>
          <w:tcPr>
            <w:tcW w:w="750" w:type="dxa"/>
            <w:tcBorders>
              <w:top w:val="single" w:sz="16" w:space="0" w:color="666666"/>
              <w:left w:val="nil"/>
              <w:bottom w:val="single" w:sz="24" w:space="0" w:color="000000"/>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color w:val="000000"/>
                <w:sz w:val="20"/>
                <w:szCs w:val="20"/>
              </w:rPr>
              <w:t>CI_U</w:t>
            </w:r>
            <w:proofErr w:type="spellEnd"/>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Gender</w:t>
            </w:r>
          </w:p>
        </w:tc>
        <w:tc>
          <w:tcPr>
            <w:tcW w:w="2233"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Male</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368</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-6.02</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9.86</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-25.33</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13.30</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-35.08</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23.04</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Gender</w:t>
            </w:r>
          </w:p>
        </w:tc>
        <w:tc>
          <w:tcPr>
            <w:tcW w:w="2233"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Female</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195</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-8.70</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13.90</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-35.95</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18.55</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-164.15</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146.74</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Physical level</w:t>
            </w:r>
          </w:p>
        </w:tc>
        <w:tc>
          <w:tcPr>
            <w:tcW w:w="2233"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Active</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156</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-5.31</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10.30</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-25.50</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14.88</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-37.30</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26.68</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Physical level</w:t>
            </w:r>
          </w:p>
        </w:tc>
        <w:tc>
          <w:tcPr>
            <w:tcW w:w="2233"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Inactive</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407</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-7.84</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10.34</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-28.11</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12.44</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-45.77</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30.09</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Ergometer</w:t>
            </w:r>
          </w:p>
        </w:tc>
        <w:tc>
          <w:tcPr>
            <w:tcW w:w="2233"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Cycle</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99</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-6.83</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10.63</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-27.66</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14.00</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-41.92</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28.27</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Ergometer</w:t>
            </w:r>
          </w:p>
        </w:tc>
        <w:tc>
          <w:tcPr>
            <w:tcW w:w="2233"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Treadmill</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464</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-6.26</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10.36</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-26.56</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14.05</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-41.04</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28.53</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AeT method</w:t>
            </w:r>
          </w:p>
        </w:tc>
        <w:tc>
          <w:tcPr>
            <w:tcW w:w="2233"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Lactate</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73</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-6.95</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10.60</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-27.72</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13.83</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-46.67</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32.78</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AeT method</w:t>
            </w:r>
          </w:p>
        </w:tc>
        <w:tc>
          <w:tcPr>
            <w:tcW w:w="2233"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Gas analysis</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490</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-6.14</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9.83</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-25.41</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13.12</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-36.19</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23.90</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 max method</w:t>
            </w:r>
          </w:p>
        </w:tc>
        <w:tc>
          <w:tcPr>
            <w:tcW w:w="2233"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Visual</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445</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-5.51</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10.67</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-26.43</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15.41</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-41.52</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30.51</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FATmax max method</w:t>
            </w:r>
          </w:p>
        </w:tc>
        <w:tc>
          <w:tcPr>
            <w:tcW w:w="2233"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Mathematical</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118</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-7.62</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10.12</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-27.45</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12.21</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-39.07</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23.82</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VO2max protocol</w:t>
            </w:r>
          </w:p>
        </w:tc>
        <w:tc>
          <w:tcPr>
            <w:tcW w:w="2233"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Short</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541</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-5.30</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9.92</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-24.74</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14.14</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-34.27</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23.68</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VO2max protocol</w:t>
            </w:r>
          </w:p>
        </w:tc>
        <w:tc>
          <w:tcPr>
            <w:tcW w:w="2233"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Long</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22</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-12.10</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10.47</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-32.62</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8.41</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-165.00</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140.80</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FATmax protocol</w:t>
            </w:r>
          </w:p>
        </w:tc>
        <w:tc>
          <w:tcPr>
            <w:tcW w:w="2233"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Identical</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541</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-6.05</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10.23</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-26.11</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14.01</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-35.40</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23.29</w:t>
            </w: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FATmax protocol</w:t>
            </w:r>
          </w:p>
        </w:tc>
        <w:tc>
          <w:tcPr>
            <w:tcW w:w="2233"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Additional</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22</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-11.30</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8.78</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-28.50</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5.90</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D12B05">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D12B05">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p>
        </w:tc>
      </w:tr>
      <w:tr w:rsidR="00D12B05" w:rsidTr="00D12B05">
        <w:trPr>
          <w:cantSplit/>
          <w:trHeight w:val="481"/>
          <w:jc w:val="center"/>
        </w:trPr>
        <w:tc>
          <w:tcPr>
            <w:tcW w:w="196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All Studies</w:t>
            </w:r>
          </w:p>
        </w:tc>
        <w:tc>
          <w:tcPr>
            <w:tcW w:w="2233"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%VO2max</w:t>
            </w:r>
          </w:p>
        </w:tc>
        <w:tc>
          <w:tcPr>
            <w:tcW w:w="789"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w:t>
            </w:r>
          </w:p>
        </w:tc>
        <w:tc>
          <w:tcPr>
            <w:tcW w:w="5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563</w:t>
            </w:r>
          </w:p>
        </w:tc>
        <w:tc>
          <w:tcPr>
            <w:tcW w:w="7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-6.51</w:t>
            </w:r>
          </w:p>
        </w:tc>
        <w:tc>
          <w:tcPr>
            <w:tcW w:w="80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10.20</w:t>
            </w:r>
          </w:p>
        </w:tc>
        <w:tc>
          <w:tcPr>
            <w:tcW w:w="834"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-26.50</w:t>
            </w:r>
          </w:p>
        </w:tc>
        <w:tc>
          <w:tcPr>
            <w:tcW w:w="856"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13.47</w:t>
            </w:r>
          </w:p>
        </w:tc>
        <w:tc>
          <w:tcPr>
            <w:tcW w:w="817"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-35.01</w:t>
            </w:r>
          </w:p>
        </w:tc>
        <w:tc>
          <w:tcPr>
            <w:tcW w:w="750" w:type="dxa"/>
            <w:tcBorders>
              <w:top w:val="nil"/>
              <w:left w:val="nil"/>
              <w:bottom w:val="nil"/>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21.98</w:t>
            </w:r>
          </w:p>
        </w:tc>
      </w:tr>
      <w:tr w:rsidR="00D12B05" w:rsidTr="00D12B05">
        <w:trPr>
          <w:cantSplit/>
          <w:trHeight w:val="481"/>
          <w:jc w:val="center"/>
        </w:trPr>
        <w:tc>
          <w:tcPr>
            <w:tcW w:w="1967"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lastRenderedPageBreak/>
              <w:t>All Studies</w:t>
            </w:r>
          </w:p>
        </w:tc>
        <w:tc>
          <w:tcPr>
            <w:tcW w:w="2233"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%VO2max (w/o outliers)</w:t>
            </w:r>
          </w:p>
        </w:tc>
        <w:tc>
          <w:tcPr>
            <w:tcW w:w="789"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w:t>
            </w:r>
          </w:p>
        </w:tc>
        <w:tc>
          <w:tcPr>
            <w:tcW w:w="80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w:t>
            </w:r>
          </w:p>
        </w:tc>
        <w:tc>
          <w:tcPr>
            <w:tcW w:w="50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406</w:t>
            </w:r>
          </w:p>
        </w:tc>
        <w:tc>
          <w:tcPr>
            <w:tcW w:w="717"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-5.25</w:t>
            </w:r>
          </w:p>
        </w:tc>
        <w:tc>
          <w:tcPr>
            <w:tcW w:w="80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9.18</w:t>
            </w:r>
          </w:p>
        </w:tc>
        <w:tc>
          <w:tcPr>
            <w:tcW w:w="834"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-23.24</w:t>
            </w:r>
          </w:p>
        </w:tc>
        <w:tc>
          <w:tcPr>
            <w:tcW w:w="856"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12.74</w:t>
            </w:r>
          </w:p>
        </w:tc>
        <w:tc>
          <w:tcPr>
            <w:tcW w:w="817"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-31.32</w:t>
            </w:r>
          </w:p>
        </w:tc>
        <w:tc>
          <w:tcPr>
            <w:tcW w:w="750" w:type="dxa"/>
            <w:tcBorders>
              <w:top w:val="nil"/>
              <w:left w:val="nil"/>
              <w:bottom w:val="single" w:sz="16" w:space="0" w:color="666666"/>
              <w:right w:val="nil"/>
            </w:tcBorders>
            <w:shd w:val="clear" w:color="auto" w:fill="FFFFFF"/>
            <w:tcMar>
              <w:top w:w="0" w:type="dxa"/>
              <w:left w:w="0" w:type="dxa"/>
              <w:bottom w:w="0" w:type="dxa"/>
              <w:right w:w="0" w:type="dxa"/>
            </w:tcMar>
            <w:vAlign w:val="center"/>
          </w:tcPr>
          <w:p w:rsidR="00D12B05" w:rsidRDefault="00B40941">
            <w:pPr>
              <w:keepNext/>
              <w:pBdr>
                <w:top w:val="none" w:sz="0" w:space="0" w:color="000000"/>
                <w:left w:val="none" w:sz="0" w:space="0" w:color="000000"/>
                <w:bottom w:val="none" w:sz="0" w:space="0" w:color="000000"/>
                <w:right w:val="none" w:sz="0" w:space="0" w:color="000000"/>
              </w:pBdr>
              <w:spacing w:after="0" w:line="276" w:lineRule="auto"/>
              <w:ind w:left="100" w:right="100"/>
              <w:jc w:val="center"/>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20.81</w:t>
            </w:r>
          </w:p>
        </w:tc>
      </w:tr>
    </w:tbl>
    <w:p w:rsidR="00D12B05" w:rsidRDefault="00D12B05">
      <w:pPr>
        <w:keepNext/>
        <w:keepLines/>
        <w:spacing w:before="480" w:after="0"/>
        <w:rPr>
          <w:rFonts w:ascii="Times New Roman" w:eastAsia="Times New Roman" w:hAnsi="Times New Roman" w:cs="Times New Roman"/>
          <w:b/>
          <w:color w:val="4F81BD"/>
          <w:sz w:val="20"/>
          <w:szCs w:val="20"/>
        </w:rPr>
      </w:pPr>
    </w:p>
    <w:p w:rsidR="00D12B05" w:rsidRDefault="00D12B05">
      <w:pPr>
        <w:spacing w:after="0"/>
        <w:jc w:val="both"/>
        <w:rPr>
          <w:rFonts w:ascii="Times New Roman" w:eastAsia="Times New Roman" w:hAnsi="Times New Roman" w:cs="Times New Roman"/>
          <w:sz w:val="20"/>
          <w:szCs w:val="20"/>
        </w:rPr>
      </w:pPr>
    </w:p>
    <w:p w:rsidR="00D12B05" w:rsidRDefault="00D12B05">
      <w:pPr>
        <w:spacing w:after="0"/>
        <w:rPr>
          <w:rFonts w:ascii="Times New Roman" w:eastAsia="Times New Roman" w:hAnsi="Times New Roman" w:cs="Times New Roman"/>
          <w:sz w:val="20"/>
          <w:szCs w:val="20"/>
        </w:rPr>
      </w:pPr>
    </w:p>
    <w:p w:rsidR="00D12B05" w:rsidRDefault="00D12B05">
      <w:pPr>
        <w:spacing w:after="0"/>
        <w:jc w:val="both"/>
        <w:rPr>
          <w:rFonts w:ascii="Times New Roman" w:eastAsia="Times New Roman" w:hAnsi="Times New Roman" w:cs="Times New Roman"/>
          <w:sz w:val="20"/>
          <w:szCs w:val="20"/>
        </w:rPr>
      </w:pPr>
    </w:p>
    <w:p w:rsidR="00D12B05" w:rsidRDefault="00D12B05">
      <w:pPr>
        <w:spacing w:after="0"/>
        <w:rPr>
          <w:rFonts w:ascii="Times New Roman" w:eastAsia="Times New Roman" w:hAnsi="Times New Roman" w:cs="Times New Roman"/>
          <w:sz w:val="20"/>
          <w:szCs w:val="20"/>
        </w:rPr>
      </w:pPr>
    </w:p>
    <w:sectPr w:rsidR="00D12B05">
      <w:pgSz w:w="15840" w:h="12240" w:orient="landscape"/>
      <w:pgMar w:top="1440" w:right="1440" w:bottom="1440" w:left="1440" w:header="720" w:footer="720" w:gutter="0"/>
      <w:pgNumType w:start="1"/>
      <w:cols w:space="720"/>
    </w:sectPr>
  </w:body>
</w:document>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31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D12B05"/>
    <w:rsid w:val="002A4BD3"/>
    <w:rsid w:val="00B40941"/>
    <w:rsid w:val="00D12B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alloonText">
    <w:name w:val="Balloon Text"/>
    <w:basedOn w:val="Normal"/>
    <w:link w:val="BalloonTextChar"/>
    <w:uiPriority w:val="99"/>
    <w:semiHidden/>
    <w:unhideWhenUsed/>
    <w:rsid w:val="006247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7FD"/>
    <w:rPr>
      <w:rFonts w:ascii="Tahoma" w:hAnsi="Tahoma" w:cs="Tahoma"/>
      <w:sz w:val="16"/>
      <w:szCs w:val="16"/>
    </w:rPr>
  </w:style>
  <w:style w:type="table" w:customStyle="1" w:styleId="Table">
    <w:name w:val="Table"/>
    <w:semiHidden/>
    <w:unhideWhenUsed/>
    <w:qFormat/>
    <w:rsid w:val="006247FD"/>
    <w:pPr>
      <w:spacing w:line="240" w:lineRule="auto"/>
    </w:pPr>
    <w:rPr>
      <w:sz w:val="24"/>
      <w:szCs w:val="24"/>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TableCaption">
    <w:name w:val="Table Caption"/>
    <w:basedOn w:val="Caption"/>
    <w:rsid w:val="006247FD"/>
    <w:pPr>
      <w:keepNext/>
      <w:spacing w:after="120"/>
    </w:pPr>
    <w:rPr>
      <w:b w:val="0"/>
      <w:bCs w:val="0"/>
      <w:i/>
      <w:color w:val="auto"/>
      <w:sz w:val="24"/>
      <w:szCs w:val="24"/>
    </w:rPr>
  </w:style>
  <w:style w:type="paragraph" w:styleId="Caption">
    <w:name w:val="caption"/>
    <w:basedOn w:val="Normal"/>
    <w:next w:val="Normal"/>
    <w:uiPriority w:val="35"/>
    <w:semiHidden/>
    <w:unhideWhenUsed/>
    <w:qFormat/>
    <w:rsid w:val="006247FD"/>
    <w:pPr>
      <w:spacing w:line="240" w:lineRule="auto"/>
    </w:pPr>
    <w:rPr>
      <w:b/>
      <w:bCs/>
      <w:color w:val="4F81BD" w:themeColor="accent1"/>
      <w:sz w:val="18"/>
      <w:szCs w:val="18"/>
    </w:rPr>
  </w:style>
  <w:style w:type="table" w:customStyle="1" w:styleId="Table1">
    <w:name w:val="Table1"/>
    <w:semiHidden/>
    <w:unhideWhenUsed/>
    <w:qFormat/>
    <w:rsid w:val="006247FD"/>
    <w:pPr>
      <w:spacing w:line="240" w:lineRule="auto"/>
    </w:pPr>
    <w:rPr>
      <w:sz w:val="24"/>
      <w:szCs w:val="24"/>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character" w:styleId="CommentReference">
    <w:name w:val="annotation reference"/>
    <w:basedOn w:val="DefaultParagraphFont"/>
    <w:uiPriority w:val="99"/>
    <w:semiHidden/>
    <w:unhideWhenUsed/>
    <w:rsid w:val="007C3DCE"/>
    <w:rPr>
      <w:sz w:val="16"/>
      <w:szCs w:val="16"/>
    </w:rPr>
  </w:style>
  <w:style w:type="paragraph" w:styleId="CommentText">
    <w:name w:val="annotation text"/>
    <w:basedOn w:val="Normal"/>
    <w:link w:val="CommentTextChar"/>
    <w:uiPriority w:val="99"/>
    <w:semiHidden/>
    <w:unhideWhenUsed/>
    <w:rsid w:val="007C3DCE"/>
    <w:pPr>
      <w:spacing w:line="240" w:lineRule="auto"/>
    </w:pPr>
    <w:rPr>
      <w:sz w:val="20"/>
      <w:szCs w:val="20"/>
    </w:rPr>
  </w:style>
  <w:style w:type="character" w:customStyle="1" w:styleId="CommentTextChar">
    <w:name w:val="Comment Text Char"/>
    <w:basedOn w:val="DefaultParagraphFont"/>
    <w:link w:val="CommentText"/>
    <w:uiPriority w:val="99"/>
    <w:semiHidden/>
    <w:rsid w:val="007C3DCE"/>
    <w:rPr>
      <w:sz w:val="20"/>
      <w:szCs w:val="20"/>
    </w:rPr>
  </w:style>
  <w:style w:type="paragraph" w:styleId="CommentSubject">
    <w:name w:val="annotation subject"/>
    <w:basedOn w:val="CommentText"/>
    <w:next w:val="CommentText"/>
    <w:link w:val="CommentSubjectChar"/>
    <w:uiPriority w:val="99"/>
    <w:semiHidden/>
    <w:unhideWhenUsed/>
    <w:rsid w:val="007C3DCE"/>
    <w:rPr>
      <w:b/>
      <w:bCs/>
    </w:rPr>
  </w:style>
  <w:style w:type="character" w:customStyle="1" w:styleId="CommentSubjectChar">
    <w:name w:val="Comment Subject Char"/>
    <w:basedOn w:val="CommentTextChar"/>
    <w:link w:val="CommentSubject"/>
    <w:uiPriority w:val="99"/>
    <w:semiHidden/>
    <w:rsid w:val="007C3DCE"/>
    <w:rPr>
      <w:b/>
      <w:b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rPr>
      <w:sz w:val="24"/>
      <w:szCs w:val="24"/>
    </w:rPr>
    <w:tblPr>
      <w:tblStyleRowBandSize w:val="1"/>
      <w:tblStyleColBandSize w:val="1"/>
    </w:tblPr>
    <w:tblStylePr w:type="firstRow">
      <w:tblPr/>
      <w:tcPr>
        <w:tcBorders>
          <w:bottom w:val="nil"/>
        </w:tcBorders>
        <w:vAlign w:val="bottom"/>
      </w:tcPr>
    </w:tblStylePr>
  </w:style>
  <w:style w:type="table" w:customStyle="1" w:styleId="a0">
    <w:basedOn w:val="TableNormal"/>
    <w:pPr>
      <w:spacing w:line="240" w:lineRule="auto"/>
    </w:pPr>
    <w:rPr>
      <w:sz w:val="24"/>
      <w:szCs w:val="24"/>
    </w:rPr>
    <w:tblPr>
      <w:tblStyleRowBandSize w:val="1"/>
      <w:tblStyleColBandSize w:val="1"/>
    </w:tblPr>
    <w:tblStylePr w:type="firstRow">
      <w:tblPr/>
      <w:tcPr>
        <w:tcBorders>
          <w:bottom w:val="nil"/>
        </w:tcBorders>
        <w:vAlign w:val="bottom"/>
      </w:tcPr>
    </w:tblStylePr>
  </w:style>
  <w:style w:type="table" w:customStyle="1" w:styleId="a1">
    <w:basedOn w:val="TableNormal"/>
    <w:pPr>
      <w:spacing w:line="240" w:lineRule="auto"/>
    </w:pPr>
    <w:rPr>
      <w:sz w:val="24"/>
      <w:szCs w:val="24"/>
    </w:rPr>
    <w:tblPr>
      <w:tblStyleRowBandSize w:val="1"/>
      <w:tblStyleColBandSize w:val="1"/>
    </w:tblPr>
    <w:tblStylePr w:type="firstRow">
      <w:tblPr/>
      <w:tcPr>
        <w:tcBorders>
          <w:bottom w:val="nil"/>
        </w:tcBorders>
        <w:vAlign w:val="bottom"/>
      </w:tcPr>
    </w:tblStylePr>
  </w:style>
  <w:style w:type="table" w:customStyle="1" w:styleId="a2">
    <w:basedOn w:val="TableNormal"/>
    <w:pPr>
      <w:spacing w:line="240" w:lineRule="auto"/>
    </w:pPr>
    <w:rPr>
      <w:sz w:val="24"/>
      <w:szCs w:val="24"/>
    </w:rPr>
    <w:tblPr>
      <w:tblStyleRowBandSize w:val="1"/>
      <w:tblStyleColBandSize w:val="1"/>
    </w:tblPr>
    <w:tblStylePr w:type="firstRow">
      <w:tblPr/>
      <w:tcPr>
        <w:tcBorders>
          <w:bottom w:val="nil"/>
        </w:tcBorders>
        <w:vAlign w:val="bottom"/>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alloonText">
    <w:name w:val="Balloon Text"/>
    <w:basedOn w:val="Normal"/>
    <w:link w:val="BalloonTextChar"/>
    <w:uiPriority w:val="99"/>
    <w:semiHidden/>
    <w:unhideWhenUsed/>
    <w:rsid w:val="006247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47FD"/>
    <w:rPr>
      <w:rFonts w:ascii="Tahoma" w:hAnsi="Tahoma" w:cs="Tahoma"/>
      <w:sz w:val="16"/>
      <w:szCs w:val="16"/>
    </w:rPr>
  </w:style>
  <w:style w:type="table" w:customStyle="1" w:styleId="Table">
    <w:name w:val="Table"/>
    <w:semiHidden/>
    <w:unhideWhenUsed/>
    <w:qFormat/>
    <w:rsid w:val="006247FD"/>
    <w:pPr>
      <w:spacing w:line="240" w:lineRule="auto"/>
    </w:pPr>
    <w:rPr>
      <w:sz w:val="24"/>
      <w:szCs w:val="24"/>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TableCaption">
    <w:name w:val="Table Caption"/>
    <w:basedOn w:val="Caption"/>
    <w:rsid w:val="006247FD"/>
    <w:pPr>
      <w:keepNext/>
      <w:spacing w:after="120"/>
    </w:pPr>
    <w:rPr>
      <w:b w:val="0"/>
      <w:bCs w:val="0"/>
      <w:i/>
      <w:color w:val="auto"/>
      <w:sz w:val="24"/>
      <w:szCs w:val="24"/>
    </w:rPr>
  </w:style>
  <w:style w:type="paragraph" w:styleId="Caption">
    <w:name w:val="caption"/>
    <w:basedOn w:val="Normal"/>
    <w:next w:val="Normal"/>
    <w:uiPriority w:val="35"/>
    <w:semiHidden/>
    <w:unhideWhenUsed/>
    <w:qFormat/>
    <w:rsid w:val="006247FD"/>
    <w:pPr>
      <w:spacing w:line="240" w:lineRule="auto"/>
    </w:pPr>
    <w:rPr>
      <w:b/>
      <w:bCs/>
      <w:color w:val="4F81BD" w:themeColor="accent1"/>
      <w:sz w:val="18"/>
      <w:szCs w:val="18"/>
    </w:rPr>
  </w:style>
  <w:style w:type="table" w:customStyle="1" w:styleId="Table1">
    <w:name w:val="Table1"/>
    <w:semiHidden/>
    <w:unhideWhenUsed/>
    <w:qFormat/>
    <w:rsid w:val="006247FD"/>
    <w:pPr>
      <w:spacing w:line="240" w:lineRule="auto"/>
    </w:pPr>
    <w:rPr>
      <w:sz w:val="24"/>
      <w:szCs w:val="24"/>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character" w:styleId="CommentReference">
    <w:name w:val="annotation reference"/>
    <w:basedOn w:val="DefaultParagraphFont"/>
    <w:uiPriority w:val="99"/>
    <w:semiHidden/>
    <w:unhideWhenUsed/>
    <w:rsid w:val="007C3DCE"/>
    <w:rPr>
      <w:sz w:val="16"/>
      <w:szCs w:val="16"/>
    </w:rPr>
  </w:style>
  <w:style w:type="paragraph" w:styleId="CommentText">
    <w:name w:val="annotation text"/>
    <w:basedOn w:val="Normal"/>
    <w:link w:val="CommentTextChar"/>
    <w:uiPriority w:val="99"/>
    <w:semiHidden/>
    <w:unhideWhenUsed/>
    <w:rsid w:val="007C3DCE"/>
    <w:pPr>
      <w:spacing w:line="240" w:lineRule="auto"/>
    </w:pPr>
    <w:rPr>
      <w:sz w:val="20"/>
      <w:szCs w:val="20"/>
    </w:rPr>
  </w:style>
  <w:style w:type="character" w:customStyle="1" w:styleId="CommentTextChar">
    <w:name w:val="Comment Text Char"/>
    <w:basedOn w:val="DefaultParagraphFont"/>
    <w:link w:val="CommentText"/>
    <w:uiPriority w:val="99"/>
    <w:semiHidden/>
    <w:rsid w:val="007C3DCE"/>
    <w:rPr>
      <w:sz w:val="20"/>
      <w:szCs w:val="20"/>
    </w:rPr>
  </w:style>
  <w:style w:type="paragraph" w:styleId="CommentSubject">
    <w:name w:val="annotation subject"/>
    <w:basedOn w:val="CommentText"/>
    <w:next w:val="CommentText"/>
    <w:link w:val="CommentSubjectChar"/>
    <w:uiPriority w:val="99"/>
    <w:semiHidden/>
    <w:unhideWhenUsed/>
    <w:rsid w:val="007C3DCE"/>
    <w:rPr>
      <w:b/>
      <w:bCs/>
    </w:rPr>
  </w:style>
  <w:style w:type="character" w:customStyle="1" w:styleId="CommentSubjectChar">
    <w:name w:val="Comment Subject Char"/>
    <w:basedOn w:val="CommentTextChar"/>
    <w:link w:val="CommentSubject"/>
    <w:uiPriority w:val="99"/>
    <w:semiHidden/>
    <w:rsid w:val="007C3DCE"/>
    <w:rPr>
      <w:b/>
      <w:bCs/>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rPr>
      <w:sz w:val="24"/>
      <w:szCs w:val="24"/>
    </w:rPr>
    <w:tblPr>
      <w:tblStyleRowBandSize w:val="1"/>
      <w:tblStyleColBandSize w:val="1"/>
    </w:tblPr>
    <w:tblStylePr w:type="firstRow">
      <w:tblPr/>
      <w:tcPr>
        <w:tcBorders>
          <w:bottom w:val="nil"/>
        </w:tcBorders>
        <w:vAlign w:val="bottom"/>
      </w:tcPr>
    </w:tblStylePr>
  </w:style>
  <w:style w:type="table" w:customStyle="1" w:styleId="a0">
    <w:basedOn w:val="TableNormal"/>
    <w:pPr>
      <w:spacing w:line="240" w:lineRule="auto"/>
    </w:pPr>
    <w:rPr>
      <w:sz w:val="24"/>
      <w:szCs w:val="24"/>
    </w:rPr>
    <w:tblPr>
      <w:tblStyleRowBandSize w:val="1"/>
      <w:tblStyleColBandSize w:val="1"/>
    </w:tblPr>
    <w:tblStylePr w:type="firstRow">
      <w:tblPr/>
      <w:tcPr>
        <w:tcBorders>
          <w:bottom w:val="nil"/>
        </w:tcBorders>
        <w:vAlign w:val="bottom"/>
      </w:tcPr>
    </w:tblStylePr>
  </w:style>
  <w:style w:type="table" w:customStyle="1" w:styleId="a1">
    <w:basedOn w:val="TableNormal"/>
    <w:pPr>
      <w:spacing w:line="240" w:lineRule="auto"/>
    </w:pPr>
    <w:rPr>
      <w:sz w:val="24"/>
      <w:szCs w:val="24"/>
    </w:rPr>
    <w:tblPr>
      <w:tblStyleRowBandSize w:val="1"/>
      <w:tblStyleColBandSize w:val="1"/>
    </w:tblPr>
    <w:tblStylePr w:type="firstRow">
      <w:tblPr/>
      <w:tcPr>
        <w:tcBorders>
          <w:bottom w:val="nil"/>
        </w:tcBorders>
        <w:vAlign w:val="bottom"/>
      </w:tcPr>
    </w:tblStylePr>
  </w:style>
  <w:style w:type="table" w:customStyle="1" w:styleId="a2">
    <w:basedOn w:val="TableNormal"/>
    <w:pPr>
      <w:spacing w:line="240" w:lineRule="auto"/>
    </w:pPr>
    <w:rPr>
      <w:sz w:val="24"/>
      <w:szCs w:val="24"/>
    </w:rPr>
    <w:tblPr>
      <w:tblStyleRowBandSize w:val="1"/>
      <w:tblStyleColBandSize w:val="1"/>
    </w:tblPr>
    <w:tblStylePr w:type="firstRow">
      <w:tblPr/>
      <w:tcPr>
        <w:tcBorders>
          <w:bottom w:val="nil"/>
        </w:tcBorders>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t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zZTNPvddgoiRzhFfn0J5CtDQOA==">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1201</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MP </cp:lastModifiedBy>
  <cp:revision>2</cp:revision>
  <dcterms:created xsi:type="dcterms:W3CDTF">2022-10-17T11:46:00Z</dcterms:created>
  <dcterms:modified xsi:type="dcterms:W3CDTF">2022-10-17T20:03:00Z</dcterms:modified>
</cp:coreProperties>
</file>