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31F95" w14:textId="77777777" w:rsidR="00BA466F" w:rsidRDefault="3343D047" w:rsidP="00D97F9A">
      <w:pPr>
        <w:spacing w:after="0" w:line="480" w:lineRule="auto"/>
        <w:jc w:val="both"/>
        <w:rPr>
          <w:b/>
          <w:bCs/>
          <w:lang w:val="en-US"/>
        </w:rPr>
      </w:pPr>
      <w:r w:rsidRPr="1D44E5AC">
        <w:rPr>
          <w:b/>
          <w:bCs/>
          <w:lang w:val="en-US"/>
        </w:rPr>
        <w:t>Making co-creation a trustworthy</w:t>
      </w:r>
      <w:r w:rsidR="3FD3556D" w:rsidRPr="1D44E5AC">
        <w:rPr>
          <w:b/>
          <w:bCs/>
          <w:lang w:val="en-US"/>
        </w:rPr>
        <w:t xml:space="preserve"> methodology for closing the implementation gap between knowledge and action in health promotion: the Health CASCADE project.</w:t>
      </w:r>
    </w:p>
    <w:p w14:paraId="401D3AD1" w14:textId="77777777" w:rsidR="0067133F" w:rsidRDefault="0067133F" w:rsidP="0067133F">
      <w:pPr>
        <w:spacing w:after="0" w:line="360" w:lineRule="auto"/>
        <w:jc w:val="both"/>
        <w:rPr>
          <w:vertAlign w:val="superscript"/>
          <w:lang w:val="en-US"/>
        </w:rPr>
      </w:pPr>
      <w:r>
        <w:rPr>
          <w:u w:val="single"/>
          <w:lang w:val="en-US"/>
        </w:rPr>
        <w:t xml:space="preserve">Authors: </w:t>
      </w:r>
      <w:r w:rsidRPr="2DE6507C">
        <w:rPr>
          <w:lang w:val="en-US"/>
        </w:rPr>
        <w:t>Verloigne Maïté</w:t>
      </w:r>
      <w:r>
        <w:rPr>
          <w:vertAlign w:val="superscript"/>
          <w:lang w:val="en-US"/>
        </w:rPr>
        <w:t>1</w:t>
      </w:r>
      <w:r w:rsidRPr="2DE6507C">
        <w:rPr>
          <w:lang w:val="en-US"/>
        </w:rPr>
        <w:t>, Altenburg Teatske</w:t>
      </w:r>
      <w:r>
        <w:rPr>
          <w:vertAlign w:val="superscript"/>
          <w:lang w:val="en-US"/>
        </w:rPr>
        <w:t>2</w:t>
      </w:r>
      <w:r w:rsidRPr="2DE6507C">
        <w:rPr>
          <w:lang w:val="en-US"/>
        </w:rPr>
        <w:t>, Cardon Greet</w:t>
      </w:r>
      <w:r>
        <w:rPr>
          <w:vertAlign w:val="superscript"/>
          <w:lang w:val="en-US"/>
        </w:rPr>
        <w:t>3</w:t>
      </w:r>
      <w:r w:rsidRPr="2DE6507C">
        <w:rPr>
          <w:lang w:val="en-US"/>
        </w:rPr>
        <w:t xml:space="preserve">, </w:t>
      </w:r>
      <w:proofErr w:type="spellStart"/>
      <w:r w:rsidRPr="2DE6507C">
        <w:rPr>
          <w:lang w:val="en-US"/>
        </w:rPr>
        <w:t>Chin</w:t>
      </w:r>
      <w:r>
        <w:rPr>
          <w:lang w:val="en-US"/>
        </w:rPr>
        <w:t>ap</w:t>
      </w:r>
      <w:r w:rsidRPr="2DE6507C">
        <w:rPr>
          <w:lang w:val="en-US"/>
        </w:rPr>
        <w:t>aw</w:t>
      </w:r>
      <w:proofErr w:type="spellEnd"/>
      <w:r w:rsidRPr="2DE6507C">
        <w:rPr>
          <w:lang w:val="en-US"/>
        </w:rPr>
        <w:t xml:space="preserve"> Mai</w:t>
      </w:r>
      <w:r>
        <w:rPr>
          <w:vertAlign w:val="superscript"/>
          <w:lang w:val="en-US"/>
        </w:rPr>
        <w:t>2</w:t>
      </w:r>
      <w:r w:rsidRPr="2DE6507C">
        <w:rPr>
          <w:lang w:val="en-US"/>
        </w:rPr>
        <w:t>, Dall Philippa</w:t>
      </w:r>
      <w:r>
        <w:rPr>
          <w:vertAlign w:val="superscript"/>
          <w:lang w:val="en-US"/>
        </w:rPr>
        <w:t>4</w:t>
      </w:r>
      <w:r w:rsidRPr="2DE6507C">
        <w:rPr>
          <w:lang w:val="en-US"/>
        </w:rPr>
        <w:t>, Deforche Benedicte</w:t>
      </w:r>
      <w:r>
        <w:rPr>
          <w:vertAlign w:val="superscript"/>
          <w:lang w:val="en-US"/>
        </w:rPr>
        <w:t>1</w:t>
      </w:r>
      <w:r w:rsidRPr="2DE6507C">
        <w:rPr>
          <w:lang w:val="en-US"/>
        </w:rPr>
        <w:t>, Giné-Garriga Maria</w:t>
      </w:r>
      <w:r>
        <w:rPr>
          <w:vertAlign w:val="superscript"/>
          <w:lang w:val="en-US"/>
        </w:rPr>
        <w:t>5,6</w:t>
      </w:r>
      <w:r w:rsidRPr="2DE6507C">
        <w:rPr>
          <w:lang w:val="en-US"/>
        </w:rPr>
        <w:t>, Lippke Sonia</w:t>
      </w:r>
      <w:r>
        <w:rPr>
          <w:vertAlign w:val="superscript"/>
          <w:lang w:val="en-US"/>
        </w:rPr>
        <w:t>7</w:t>
      </w:r>
      <w:r w:rsidRPr="2DE6507C">
        <w:rPr>
          <w:lang w:val="en-US"/>
        </w:rPr>
        <w:t>, Papadopoulos Homer</w:t>
      </w:r>
      <w:r>
        <w:rPr>
          <w:vertAlign w:val="superscript"/>
          <w:lang w:val="en-US"/>
        </w:rPr>
        <w:t>8</w:t>
      </w:r>
      <w:r w:rsidRPr="2DE6507C">
        <w:rPr>
          <w:lang w:val="en-US"/>
        </w:rPr>
        <w:t>, Pappa Dimitra</w:t>
      </w:r>
      <w:r>
        <w:rPr>
          <w:vertAlign w:val="superscript"/>
          <w:lang w:val="en-US"/>
        </w:rPr>
        <w:t>8</w:t>
      </w:r>
      <w:r w:rsidRPr="2DE6507C">
        <w:rPr>
          <w:lang w:val="en-US"/>
        </w:rPr>
        <w:t>, Sandlund Marlene</w:t>
      </w:r>
      <w:r>
        <w:rPr>
          <w:vertAlign w:val="superscript"/>
          <w:lang w:val="en-US"/>
        </w:rPr>
        <w:t>9</w:t>
      </w:r>
      <w:r w:rsidRPr="2DE6507C">
        <w:rPr>
          <w:lang w:val="en-US"/>
        </w:rPr>
        <w:t>, Schreier Margrit</w:t>
      </w:r>
      <w:r>
        <w:rPr>
          <w:vertAlign w:val="superscript"/>
          <w:lang w:val="en-US"/>
        </w:rPr>
        <w:t>7</w:t>
      </w:r>
      <w:r w:rsidRPr="2DE6507C">
        <w:rPr>
          <w:lang w:val="en-US"/>
        </w:rPr>
        <w:t>, Wadell Karin</w:t>
      </w:r>
      <w:r>
        <w:rPr>
          <w:vertAlign w:val="superscript"/>
          <w:lang w:val="en-US"/>
        </w:rPr>
        <w:t>9</w:t>
      </w:r>
      <w:r w:rsidRPr="2DE6507C">
        <w:rPr>
          <w:lang w:val="en-US"/>
        </w:rPr>
        <w:t>, Chastin Sebastien</w:t>
      </w:r>
      <w:r>
        <w:rPr>
          <w:vertAlign w:val="superscript"/>
          <w:lang w:val="en-US"/>
        </w:rPr>
        <w:t>3, 4</w:t>
      </w:r>
    </w:p>
    <w:p w14:paraId="3C662BB5" w14:textId="77777777" w:rsidR="0067133F" w:rsidRDefault="0067133F" w:rsidP="0067133F">
      <w:pPr>
        <w:spacing w:after="0" w:line="360" w:lineRule="auto"/>
        <w:jc w:val="both"/>
        <w:rPr>
          <w:vertAlign w:val="superscript"/>
          <w:lang w:val="en-US"/>
        </w:rPr>
      </w:pPr>
    </w:p>
    <w:p w14:paraId="36A7990B" w14:textId="77777777" w:rsidR="0067133F" w:rsidRDefault="0067133F" w:rsidP="0067133F">
      <w:pPr>
        <w:spacing w:after="0" w:line="360" w:lineRule="auto"/>
        <w:jc w:val="both"/>
        <w:rPr>
          <w:lang w:val="en-US"/>
        </w:rPr>
      </w:pPr>
      <w:r>
        <w:rPr>
          <w:vertAlign w:val="superscript"/>
          <w:lang w:val="en-US"/>
        </w:rPr>
        <w:t xml:space="preserve">1 </w:t>
      </w:r>
      <w:r>
        <w:rPr>
          <w:lang w:val="en-US"/>
        </w:rPr>
        <w:t xml:space="preserve"> Department of Public Health and Primary Care, Ghent University, 9000 Ghent, Belgium</w:t>
      </w:r>
    </w:p>
    <w:p w14:paraId="56A7101D" w14:textId="77777777" w:rsidR="0067133F" w:rsidRDefault="0067133F" w:rsidP="0067133F">
      <w:pPr>
        <w:spacing w:after="0" w:line="360" w:lineRule="auto"/>
        <w:jc w:val="both"/>
        <w:rPr>
          <w:lang w:val="en-US"/>
        </w:rPr>
      </w:pPr>
      <w:r>
        <w:rPr>
          <w:vertAlign w:val="superscript"/>
          <w:lang w:val="en-US"/>
        </w:rPr>
        <w:t xml:space="preserve">2 </w:t>
      </w:r>
      <w:r w:rsidRPr="00F21E7C">
        <w:rPr>
          <w:lang w:val="en-US"/>
        </w:rPr>
        <w:t>Department of Public and Occupational Health, Amsterdam Public Health Research Institute, Amsterdam UMC, Vrije Universiteit Amsterdam, 1081BT, Amsterdam, The Netherlands</w:t>
      </w:r>
    </w:p>
    <w:p w14:paraId="62220F8F" w14:textId="77777777" w:rsidR="0067133F" w:rsidRDefault="0067133F" w:rsidP="0067133F">
      <w:pPr>
        <w:spacing w:after="0" w:line="360" w:lineRule="auto"/>
        <w:jc w:val="both"/>
        <w:rPr>
          <w:lang w:val="en-US"/>
        </w:rPr>
      </w:pPr>
      <w:r>
        <w:rPr>
          <w:vertAlign w:val="superscript"/>
          <w:lang w:val="en-US"/>
        </w:rPr>
        <w:t xml:space="preserve">3 </w:t>
      </w:r>
      <w:r>
        <w:rPr>
          <w:lang w:val="en-US"/>
        </w:rPr>
        <w:t>Department of Movement and Sports Sciences, Ghent University, 9000 Ghent, Belgium</w:t>
      </w:r>
    </w:p>
    <w:p w14:paraId="4FBBD7C9" w14:textId="77777777" w:rsidR="0067133F" w:rsidRDefault="0067133F" w:rsidP="0067133F">
      <w:pPr>
        <w:spacing w:after="0" w:line="360" w:lineRule="auto"/>
        <w:jc w:val="both"/>
        <w:rPr>
          <w:lang w:val="en-US"/>
        </w:rPr>
      </w:pPr>
      <w:r>
        <w:rPr>
          <w:vertAlign w:val="superscript"/>
          <w:lang w:val="en-US"/>
        </w:rPr>
        <w:t xml:space="preserve">4 </w:t>
      </w:r>
      <w:r w:rsidRPr="00BF4FEF">
        <w:rPr>
          <w:lang w:val="en-US"/>
        </w:rPr>
        <w:t>School of Health and Life Sciences, Glasgow Caledonian University, Glasgow, G4 0BA, UK.</w:t>
      </w:r>
    </w:p>
    <w:p w14:paraId="74521701" w14:textId="77777777" w:rsidR="0067133F" w:rsidRPr="00BF4FEF" w:rsidRDefault="0067133F" w:rsidP="0067133F">
      <w:pPr>
        <w:spacing w:after="0" w:line="360" w:lineRule="auto"/>
        <w:jc w:val="both"/>
        <w:rPr>
          <w:vertAlign w:val="superscript"/>
          <w:lang w:val="en-US"/>
        </w:rPr>
      </w:pPr>
      <w:r>
        <w:rPr>
          <w:vertAlign w:val="superscript"/>
          <w:lang w:val="en-US"/>
        </w:rPr>
        <w:t xml:space="preserve">5 </w:t>
      </w:r>
      <w:r w:rsidRPr="00BF4FEF">
        <w:rPr>
          <w:lang w:val="en-US"/>
        </w:rPr>
        <w:t xml:space="preserve">Department of Physical Activity and Sport Sciences, Faculty of Psychology, Education and Sport Sciences (FPCEE) </w:t>
      </w:r>
      <w:proofErr w:type="spellStart"/>
      <w:r w:rsidRPr="00BF4FEF">
        <w:rPr>
          <w:lang w:val="en-US"/>
        </w:rPr>
        <w:t>Blanquerna</w:t>
      </w:r>
      <w:proofErr w:type="spellEnd"/>
      <w:r w:rsidRPr="00BF4FEF">
        <w:rPr>
          <w:lang w:val="en-US"/>
        </w:rPr>
        <w:t xml:space="preserve">, Ramon </w:t>
      </w:r>
      <w:proofErr w:type="spellStart"/>
      <w:r w:rsidRPr="00BF4FEF">
        <w:rPr>
          <w:lang w:val="en-US"/>
        </w:rPr>
        <w:t>Llull</w:t>
      </w:r>
      <w:proofErr w:type="spellEnd"/>
      <w:r w:rsidRPr="00BF4FEF">
        <w:rPr>
          <w:lang w:val="en-US"/>
        </w:rPr>
        <w:t xml:space="preserve"> University, 08022 Barcelona, Spain.</w:t>
      </w:r>
    </w:p>
    <w:p w14:paraId="0C496B2A" w14:textId="77777777" w:rsidR="0067133F" w:rsidRDefault="0067133F" w:rsidP="0067133F">
      <w:pPr>
        <w:spacing w:after="0" w:line="360" w:lineRule="auto"/>
        <w:jc w:val="both"/>
        <w:rPr>
          <w:lang w:val="en-US"/>
        </w:rPr>
      </w:pPr>
      <w:r>
        <w:rPr>
          <w:vertAlign w:val="superscript"/>
          <w:lang w:val="en-US"/>
        </w:rPr>
        <w:t>6</w:t>
      </w:r>
      <w:r>
        <w:rPr>
          <w:lang w:val="en-US"/>
        </w:rPr>
        <w:t xml:space="preserve"> </w:t>
      </w:r>
      <w:r w:rsidRPr="00BF4FEF">
        <w:rPr>
          <w:lang w:val="en-US"/>
        </w:rPr>
        <w:t xml:space="preserve">Department of Physiotherapy, Faculty of Health Sciences </w:t>
      </w:r>
      <w:proofErr w:type="spellStart"/>
      <w:r w:rsidRPr="00BF4FEF">
        <w:rPr>
          <w:lang w:val="en-US"/>
        </w:rPr>
        <w:t>Blanquerna</w:t>
      </w:r>
      <w:proofErr w:type="spellEnd"/>
      <w:r w:rsidRPr="00BF4FEF">
        <w:rPr>
          <w:lang w:val="en-US"/>
        </w:rPr>
        <w:t xml:space="preserve">, Ramon </w:t>
      </w:r>
      <w:proofErr w:type="spellStart"/>
      <w:r w:rsidRPr="00BF4FEF">
        <w:rPr>
          <w:lang w:val="en-US"/>
        </w:rPr>
        <w:t>Llull</w:t>
      </w:r>
      <w:proofErr w:type="spellEnd"/>
      <w:r w:rsidRPr="00BF4FEF">
        <w:rPr>
          <w:lang w:val="en-US"/>
        </w:rPr>
        <w:t xml:space="preserve"> University, 08025 Barcelona, Spain.</w:t>
      </w:r>
    </w:p>
    <w:p w14:paraId="77A0F003" w14:textId="77777777" w:rsidR="0067133F" w:rsidRDefault="0067133F" w:rsidP="0067133F">
      <w:pPr>
        <w:spacing w:after="0" w:line="360" w:lineRule="auto"/>
        <w:jc w:val="both"/>
        <w:rPr>
          <w:lang w:val="en-US"/>
        </w:rPr>
      </w:pPr>
      <w:r>
        <w:rPr>
          <w:vertAlign w:val="superscript"/>
          <w:lang w:val="en-US"/>
        </w:rPr>
        <w:t xml:space="preserve">7 </w:t>
      </w:r>
      <w:r w:rsidRPr="00BF4FEF">
        <w:rPr>
          <w:lang w:val="en-US"/>
        </w:rPr>
        <w:t>Department of Psychology &amp; Methods, Jacobs University Bremen, 28759 Bremen, Germany</w:t>
      </w:r>
      <w:r>
        <w:rPr>
          <w:lang w:val="en-US"/>
        </w:rPr>
        <w:t>.</w:t>
      </w:r>
    </w:p>
    <w:p w14:paraId="7424A769" w14:textId="77777777" w:rsidR="0067133F" w:rsidRDefault="0067133F" w:rsidP="0067133F">
      <w:pPr>
        <w:spacing w:after="0" w:line="360" w:lineRule="auto"/>
        <w:jc w:val="both"/>
        <w:rPr>
          <w:lang w:val="en-US"/>
        </w:rPr>
      </w:pPr>
      <w:r>
        <w:rPr>
          <w:vertAlign w:val="superscript"/>
          <w:lang w:val="en-US"/>
        </w:rPr>
        <w:t xml:space="preserve"> 8 </w:t>
      </w:r>
      <w:r w:rsidRPr="0098270D">
        <w:rPr>
          <w:lang w:val="en-US"/>
        </w:rPr>
        <w:t>Institute of Informatics and Telecommunications</w:t>
      </w:r>
      <w:r>
        <w:rPr>
          <w:lang w:val="en-US"/>
        </w:rPr>
        <w:t xml:space="preserve">, </w:t>
      </w:r>
      <w:r w:rsidRPr="0098270D">
        <w:rPr>
          <w:lang w:val="en-US"/>
        </w:rPr>
        <w:t>National Center for Scientific Research "</w:t>
      </w:r>
      <w:proofErr w:type="spellStart"/>
      <w:r w:rsidRPr="0098270D">
        <w:rPr>
          <w:lang w:val="en-US"/>
        </w:rPr>
        <w:t>Demokritos</w:t>
      </w:r>
      <w:proofErr w:type="spellEnd"/>
      <w:r w:rsidRPr="0098270D">
        <w:rPr>
          <w:lang w:val="en-US"/>
        </w:rPr>
        <w:t xml:space="preserve">", 15310 </w:t>
      </w:r>
      <w:proofErr w:type="spellStart"/>
      <w:r w:rsidRPr="0098270D">
        <w:rPr>
          <w:lang w:val="en-US"/>
        </w:rPr>
        <w:t>Attiki</w:t>
      </w:r>
      <w:proofErr w:type="spellEnd"/>
      <w:r w:rsidRPr="0098270D">
        <w:rPr>
          <w:lang w:val="en-US"/>
        </w:rPr>
        <w:t>, Greece.</w:t>
      </w:r>
    </w:p>
    <w:p w14:paraId="3D375EF5" w14:textId="77777777" w:rsidR="0067133F" w:rsidRPr="0098270D" w:rsidRDefault="0067133F" w:rsidP="0067133F">
      <w:pPr>
        <w:spacing w:after="0" w:line="360" w:lineRule="auto"/>
        <w:jc w:val="both"/>
        <w:rPr>
          <w:lang w:val="en-US"/>
        </w:rPr>
      </w:pPr>
      <w:r>
        <w:rPr>
          <w:vertAlign w:val="superscript"/>
          <w:lang w:val="en-US"/>
        </w:rPr>
        <w:t xml:space="preserve">9 </w:t>
      </w:r>
      <w:r>
        <w:rPr>
          <w:lang w:val="en-US"/>
        </w:rPr>
        <w:t xml:space="preserve"> </w:t>
      </w:r>
      <w:r w:rsidRPr="0098270D">
        <w:rPr>
          <w:lang w:val="en-US"/>
        </w:rPr>
        <w:t xml:space="preserve">Department of Community Medicine and Rehabilitation, </w:t>
      </w:r>
      <w:proofErr w:type="spellStart"/>
      <w:r w:rsidRPr="0098270D">
        <w:rPr>
          <w:lang w:val="en-US"/>
        </w:rPr>
        <w:t>Umeå</w:t>
      </w:r>
      <w:proofErr w:type="spellEnd"/>
      <w:r w:rsidRPr="0098270D">
        <w:rPr>
          <w:lang w:val="en-US"/>
        </w:rPr>
        <w:t xml:space="preserve"> University, 901 87, </w:t>
      </w:r>
      <w:proofErr w:type="spellStart"/>
      <w:r w:rsidRPr="0098270D">
        <w:rPr>
          <w:lang w:val="en-US"/>
        </w:rPr>
        <w:t>Umeå</w:t>
      </w:r>
      <w:proofErr w:type="spellEnd"/>
      <w:r w:rsidRPr="0098270D">
        <w:rPr>
          <w:lang w:val="en-US"/>
        </w:rPr>
        <w:t>, Sweden.</w:t>
      </w:r>
    </w:p>
    <w:p w14:paraId="1042A191" w14:textId="77777777" w:rsidR="0067133F" w:rsidRPr="00F21E7C" w:rsidRDefault="0067133F" w:rsidP="0067133F">
      <w:pPr>
        <w:spacing w:after="0" w:line="360" w:lineRule="auto"/>
        <w:jc w:val="both"/>
        <w:rPr>
          <w:lang w:val="en-US"/>
        </w:rPr>
      </w:pPr>
    </w:p>
    <w:p w14:paraId="673CF2DE" w14:textId="77777777" w:rsidR="0067133F" w:rsidRDefault="0067133F" w:rsidP="0067133F">
      <w:pPr>
        <w:spacing w:after="0" w:line="360" w:lineRule="auto"/>
        <w:jc w:val="both"/>
        <w:rPr>
          <w:u w:val="single"/>
          <w:lang w:val="en-US"/>
        </w:rPr>
      </w:pPr>
      <w:r>
        <w:rPr>
          <w:u w:val="single"/>
          <w:lang w:val="en-US"/>
        </w:rPr>
        <w:t>Corresponding author:</w:t>
      </w:r>
    </w:p>
    <w:p w14:paraId="283E1B85" w14:textId="77777777" w:rsidR="0067133F" w:rsidRDefault="0067133F" w:rsidP="0067133F">
      <w:pPr>
        <w:spacing w:after="0" w:line="360" w:lineRule="auto"/>
        <w:jc w:val="both"/>
        <w:rPr>
          <w:lang w:val="en-US"/>
        </w:rPr>
      </w:pPr>
      <w:r>
        <w:rPr>
          <w:lang w:val="en-US"/>
        </w:rPr>
        <w:t>Maïté Verloigne</w:t>
      </w:r>
    </w:p>
    <w:p w14:paraId="71B2943B" w14:textId="77777777" w:rsidR="0067133F" w:rsidRDefault="0067133F" w:rsidP="0067133F">
      <w:pPr>
        <w:spacing w:after="0" w:line="360" w:lineRule="auto"/>
        <w:jc w:val="both"/>
        <w:rPr>
          <w:lang w:val="en-US"/>
        </w:rPr>
      </w:pPr>
      <w:r>
        <w:rPr>
          <w:lang w:val="en-US"/>
        </w:rPr>
        <w:t>Department of Public Health and Primary Care</w:t>
      </w:r>
    </w:p>
    <w:p w14:paraId="6AED903F" w14:textId="77777777" w:rsidR="0067133F" w:rsidRDefault="0067133F" w:rsidP="0067133F">
      <w:pPr>
        <w:spacing w:after="0" w:line="360" w:lineRule="auto"/>
        <w:jc w:val="both"/>
        <w:rPr>
          <w:lang w:val="en-US"/>
        </w:rPr>
      </w:pPr>
      <w:proofErr w:type="spellStart"/>
      <w:r>
        <w:rPr>
          <w:lang w:val="en-US"/>
        </w:rPr>
        <w:t>Corneel</w:t>
      </w:r>
      <w:proofErr w:type="spellEnd"/>
      <w:r>
        <w:rPr>
          <w:lang w:val="en-US"/>
        </w:rPr>
        <w:t xml:space="preserve"> </w:t>
      </w:r>
      <w:proofErr w:type="spellStart"/>
      <w:r>
        <w:rPr>
          <w:lang w:val="en-US"/>
        </w:rPr>
        <w:t>Heymanslaan</w:t>
      </w:r>
      <w:proofErr w:type="spellEnd"/>
      <w:r>
        <w:rPr>
          <w:lang w:val="en-US"/>
        </w:rPr>
        <w:t xml:space="preserve"> 10</w:t>
      </w:r>
    </w:p>
    <w:p w14:paraId="36C3A19F" w14:textId="77777777" w:rsidR="0067133F" w:rsidRDefault="0067133F" w:rsidP="0067133F">
      <w:pPr>
        <w:spacing w:after="0" w:line="360" w:lineRule="auto"/>
        <w:jc w:val="both"/>
        <w:rPr>
          <w:lang w:val="en-US"/>
        </w:rPr>
      </w:pPr>
      <w:r>
        <w:rPr>
          <w:lang w:val="en-US"/>
        </w:rPr>
        <w:t>9000 Ghent</w:t>
      </w:r>
    </w:p>
    <w:p w14:paraId="0A1C176C" w14:textId="77777777" w:rsidR="0067133F" w:rsidRDefault="0067133F" w:rsidP="0067133F">
      <w:pPr>
        <w:spacing w:after="0" w:line="360" w:lineRule="auto"/>
        <w:jc w:val="both"/>
        <w:rPr>
          <w:lang w:val="en-US"/>
        </w:rPr>
      </w:pPr>
      <w:r>
        <w:rPr>
          <w:lang w:val="en-US"/>
        </w:rPr>
        <w:t>Belgium</w:t>
      </w:r>
    </w:p>
    <w:p w14:paraId="72BB48B9" w14:textId="77777777" w:rsidR="0067133F" w:rsidRDefault="0067133F" w:rsidP="0067133F">
      <w:pPr>
        <w:spacing w:after="0" w:line="360" w:lineRule="auto"/>
        <w:jc w:val="both"/>
        <w:rPr>
          <w:lang w:val="en-US"/>
        </w:rPr>
      </w:pPr>
      <w:r>
        <w:rPr>
          <w:lang w:val="en-US"/>
        </w:rPr>
        <w:t>Email: maite.verloigne@ugent.be</w:t>
      </w:r>
    </w:p>
    <w:p w14:paraId="15E1CDC8" w14:textId="77777777" w:rsidR="0067133F" w:rsidRPr="009C5D97" w:rsidRDefault="0067133F" w:rsidP="0067133F">
      <w:pPr>
        <w:spacing w:after="0" w:line="360" w:lineRule="auto"/>
        <w:jc w:val="both"/>
        <w:rPr>
          <w:lang w:val="en-US"/>
        </w:rPr>
      </w:pPr>
      <w:r>
        <w:rPr>
          <w:lang w:val="en-US"/>
        </w:rPr>
        <w:t>Phone: +3293328336</w:t>
      </w:r>
    </w:p>
    <w:p w14:paraId="672A6659" w14:textId="12A02CC7" w:rsidR="00A91FC4" w:rsidRDefault="00A91FC4" w:rsidP="00D97F9A">
      <w:pPr>
        <w:spacing w:after="0" w:line="480" w:lineRule="auto"/>
        <w:jc w:val="both"/>
        <w:rPr>
          <w:i/>
          <w:lang w:val="en-US"/>
        </w:rPr>
      </w:pPr>
    </w:p>
    <w:p w14:paraId="25E28DD6" w14:textId="4D591D3E" w:rsidR="0067133F" w:rsidRDefault="0067133F" w:rsidP="00D97F9A">
      <w:pPr>
        <w:spacing w:after="0" w:line="480" w:lineRule="auto"/>
        <w:jc w:val="both"/>
        <w:rPr>
          <w:i/>
          <w:lang w:val="en-US"/>
        </w:rPr>
      </w:pPr>
    </w:p>
    <w:p w14:paraId="6EC3B5AD" w14:textId="651DAC1A" w:rsidR="0067133F" w:rsidRDefault="0067133F" w:rsidP="00D97F9A">
      <w:pPr>
        <w:spacing w:after="0" w:line="480" w:lineRule="auto"/>
        <w:jc w:val="both"/>
        <w:rPr>
          <w:i/>
          <w:lang w:val="en-US"/>
        </w:rPr>
      </w:pPr>
    </w:p>
    <w:p w14:paraId="3E603DD5" w14:textId="77777777" w:rsidR="0067133F" w:rsidRDefault="0067133F" w:rsidP="00D97F9A">
      <w:pPr>
        <w:spacing w:after="0" w:line="480" w:lineRule="auto"/>
        <w:jc w:val="both"/>
        <w:rPr>
          <w:i/>
          <w:lang w:val="en-US"/>
        </w:rPr>
      </w:pPr>
      <w:bookmarkStart w:id="0" w:name="_GoBack"/>
      <w:bookmarkEnd w:id="0"/>
    </w:p>
    <w:p w14:paraId="0BE12CC1" w14:textId="2E8FBFA6" w:rsidR="00EF3A91" w:rsidRDefault="2C0855F4" w:rsidP="00D97F9A">
      <w:pPr>
        <w:spacing w:after="0" w:line="480" w:lineRule="auto"/>
        <w:jc w:val="both"/>
        <w:rPr>
          <w:lang w:val="en-US"/>
        </w:rPr>
      </w:pPr>
      <w:r w:rsidRPr="31250012">
        <w:rPr>
          <w:lang w:val="en-US"/>
        </w:rPr>
        <w:lastRenderedPageBreak/>
        <w:t>The promotion of a healthy lifestyle and the creation of supportive environments are necessary t</w:t>
      </w:r>
      <w:r w:rsidR="5F259DD2" w:rsidRPr="31250012">
        <w:rPr>
          <w:lang w:val="en-US"/>
        </w:rPr>
        <w:t xml:space="preserve">o decrease the burden </w:t>
      </w:r>
      <w:r w:rsidRPr="31250012">
        <w:rPr>
          <w:lang w:val="en-US"/>
        </w:rPr>
        <w:t xml:space="preserve">of disease </w:t>
      </w:r>
      <w:r w:rsidR="5F259DD2" w:rsidRPr="31250012">
        <w:rPr>
          <w:lang w:val="en-US"/>
        </w:rPr>
        <w:t>on society</w:t>
      </w:r>
      <w:r w:rsidRPr="31250012">
        <w:rPr>
          <w:lang w:val="en-US"/>
        </w:rPr>
        <w:t xml:space="preserve">. Therefore, </w:t>
      </w:r>
      <w:r w:rsidR="2151FB00" w:rsidRPr="31250012">
        <w:rPr>
          <w:lang w:val="en-US"/>
        </w:rPr>
        <w:t>we need interventions that work and are efficient,</w:t>
      </w:r>
      <w:r w:rsidR="5F259DD2" w:rsidRPr="31250012">
        <w:rPr>
          <w:lang w:val="en-US"/>
        </w:rPr>
        <w:t xml:space="preserve"> sustainable</w:t>
      </w:r>
      <w:r w:rsidRPr="31250012">
        <w:rPr>
          <w:lang w:val="en-US"/>
        </w:rPr>
        <w:t>,</w:t>
      </w:r>
      <w:r w:rsidR="5F259DD2" w:rsidRPr="31250012">
        <w:rPr>
          <w:lang w:val="en-US"/>
        </w:rPr>
        <w:t xml:space="preserve"> inclusive </w:t>
      </w:r>
      <w:r w:rsidRPr="31250012">
        <w:rPr>
          <w:lang w:val="en-US"/>
        </w:rPr>
        <w:t>and equitable</w:t>
      </w:r>
      <w:r w:rsidR="00CE6CF7">
        <w:rPr>
          <w:lang w:val="en-US"/>
        </w:rPr>
        <w:t>.</w:t>
      </w:r>
      <w:r w:rsidR="00CE6CF7">
        <w:rPr>
          <w:vertAlign w:val="superscript"/>
          <w:lang w:val="en-US"/>
        </w:rPr>
        <w:t>1</w:t>
      </w:r>
      <w:r w:rsidRPr="31250012">
        <w:rPr>
          <w:lang w:val="en-US"/>
        </w:rPr>
        <w:t xml:space="preserve"> </w:t>
      </w:r>
      <w:r w:rsidR="2151FB00" w:rsidRPr="31250012">
        <w:rPr>
          <w:lang w:val="en-US"/>
        </w:rPr>
        <w:t xml:space="preserve">However, existing public health interventions </w:t>
      </w:r>
      <w:r w:rsidR="0121F5DE" w:rsidRPr="31250012">
        <w:rPr>
          <w:lang w:val="en-US"/>
        </w:rPr>
        <w:t>generally</w:t>
      </w:r>
      <w:r w:rsidR="2151FB00" w:rsidRPr="31250012">
        <w:rPr>
          <w:lang w:val="en-US"/>
        </w:rPr>
        <w:t xml:space="preserve"> have small effects and only </w:t>
      </w:r>
      <w:r w:rsidR="00CB1CF2">
        <w:rPr>
          <w:lang w:val="en-US"/>
        </w:rPr>
        <w:t>a f</w:t>
      </w:r>
      <w:r w:rsidR="2151FB00" w:rsidRPr="31250012">
        <w:rPr>
          <w:lang w:val="en-US"/>
        </w:rPr>
        <w:t xml:space="preserve">ew </w:t>
      </w:r>
      <w:r w:rsidR="4AC16980" w:rsidRPr="31250012">
        <w:rPr>
          <w:lang w:val="en-US"/>
        </w:rPr>
        <w:t>are</w:t>
      </w:r>
      <w:r w:rsidR="2151FB00" w:rsidRPr="31250012">
        <w:rPr>
          <w:lang w:val="en-US"/>
        </w:rPr>
        <w:t xml:space="preserve"> implemented on a large</w:t>
      </w:r>
      <w:r w:rsidR="0121F5DE" w:rsidRPr="31250012">
        <w:rPr>
          <w:lang w:val="en-US"/>
        </w:rPr>
        <w:t xml:space="preserve"> scale</w:t>
      </w:r>
      <w:r w:rsidR="2151FB00" w:rsidRPr="31250012">
        <w:rPr>
          <w:lang w:val="en-US"/>
        </w:rPr>
        <w:t xml:space="preserve">. Moreover, those </w:t>
      </w:r>
      <w:r w:rsidR="0121F5DE" w:rsidRPr="31250012">
        <w:rPr>
          <w:lang w:val="en-US"/>
        </w:rPr>
        <w:t>that</w:t>
      </w:r>
      <w:r w:rsidR="2151FB00" w:rsidRPr="31250012">
        <w:rPr>
          <w:lang w:val="en-US"/>
        </w:rPr>
        <w:t xml:space="preserve"> are</w:t>
      </w:r>
      <w:r w:rsidR="00CB1CF2">
        <w:rPr>
          <w:lang w:val="en-US"/>
        </w:rPr>
        <w:t xml:space="preserve"> widely</w:t>
      </w:r>
      <w:r w:rsidR="2151FB00" w:rsidRPr="31250012">
        <w:rPr>
          <w:lang w:val="en-US"/>
        </w:rPr>
        <w:t xml:space="preserve"> implemented, </w:t>
      </w:r>
      <w:r w:rsidR="0121F5DE" w:rsidRPr="31250012">
        <w:rPr>
          <w:lang w:val="en-US"/>
        </w:rPr>
        <w:t xml:space="preserve">tend to </w:t>
      </w:r>
      <w:r w:rsidR="2151FB00" w:rsidRPr="31250012">
        <w:rPr>
          <w:lang w:val="en-US"/>
        </w:rPr>
        <w:t>fail to replicate</w:t>
      </w:r>
      <w:r w:rsidR="00CB1CF2">
        <w:rPr>
          <w:lang w:val="en-US"/>
        </w:rPr>
        <w:t xml:space="preserve"> in the real world effects</w:t>
      </w:r>
      <w:r w:rsidR="2151FB00" w:rsidRPr="31250012">
        <w:rPr>
          <w:lang w:val="en-US"/>
        </w:rPr>
        <w:t xml:space="preserve"> </w:t>
      </w:r>
      <w:r w:rsidR="0121F5DE" w:rsidRPr="31250012">
        <w:rPr>
          <w:lang w:val="en-US"/>
        </w:rPr>
        <w:t>that were found under</w:t>
      </w:r>
      <w:r w:rsidR="07BEAD63" w:rsidRPr="31250012">
        <w:rPr>
          <w:lang w:val="en-US"/>
        </w:rPr>
        <w:t xml:space="preserve"> more</w:t>
      </w:r>
      <w:r w:rsidR="0121F5DE" w:rsidRPr="31250012">
        <w:rPr>
          <w:lang w:val="en-US"/>
        </w:rPr>
        <w:t xml:space="preserve"> </w:t>
      </w:r>
      <w:bookmarkStart w:id="1" w:name="_Int_RWPB108w"/>
      <w:r w:rsidR="0121F5DE" w:rsidRPr="31250012">
        <w:rPr>
          <w:lang w:val="en-US"/>
        </w:rPr>
        <w:t>controlled</w:t>
      </w:r>
      <w:bookmarkEnd w:id="1"/>
      <w:r w:rsidR="00CB1CF2">
        <w:rPr>
          <w:lang w:val="en-US"/>
        </w:rPr>
        <w:t xml:space="preserve"> conditions</w:t>
      </w:r>
      <w:r w:rsidR="0121F5DE" w:rsidRPr="31250012">
        <w:rPr>
          <w:lang w:val="en-US"/>
        </w:rPr>
        <w:t>. Thi</w:t>
      </w:r>
      <w:r w:rsidR="002D2E64">
        <w:rPr>
          <w:lang w:val="en-US"/>
        </w:rPr>
        <w:t>s</w:t>
      </w:r>
      <w:r w:rsidR="0121F5DE" w:rsidRPr="31250012">
        <w:rPr>
          <w:lang w:val="en-US"/>
        </w:rPr>
        <w:t xml:space="preserve"> </w:t>
      </w:r>
      <w:r w:rsidR="2151FB00" w:rsidRPr="31250012">
        <w:rPr>
          <w:lang w:val="en-US"/>
        </w:rPr>
        <w:t>is also known as the implementation gap</w:t>
      </w:r>
      <w:r w:rsidR="009B6706">
        <w:rPr>
          <w:lang w:val="en-US"/>
        </w:rPr>
        <w:t>.</w:t>
      </w:r>
      <w:r w:rsidR="009B6706">
        <w:rPr>
          <w:vertAlign w:val="superscript"/>
          <w:lang w:val="en-US"/>
        </w:rPr>
        <w:t>2,3</w:t>
      </w:r>
      <w:r w:rsidR="2151FB00" w:rsidRPr="31250012">
        <w:rPr>
          <w:lang w:val="en-US"/>
        </w:rPr>
        <w:t xml:space="preserve"> </w:t>
      </w:r>
      <w:r w:rsidR="0121F5DE" w:rsidRPr="31250012">
        <w:rPr>
          <w:lang w:val="en-US"/>
        </w:rPr>
        <w:t>One of the reasons</w:t>
      </w:r>
      <w:r w:rsidR="3BD9562B" w:rsidRPr="31250012">
        <w:rPr>
          <w:lang w:val="en-US"/>
        </w:rPr>
        <w:t xml:space="preserve"> for the implementation gap</w:t>
      </w:r>
      <w:r w:rsidR="0121F5DE" w:rsidRPr="31250012">
        <w:rPr>
          <w:lang w:val="en-US"/>
        </w:rPr>
        <w:t xml:space="preserve"> might be an overreliance on Mode 1 research</w:t>
      </w:r>
      <w:r w:rsidR="002D739E">
        <w:rPr>
          <w:lang w:val="en-US"/>
        </w:rPr>
        <w:t>.</w:t>
      </w:r>
      <w:r w:rsidR="002D739E">
        <w:rPr>
          <w:vertAlign w:val="superscript"/>
          <w:lang w:val="en-US"/>
        </w:rPr>
        <w:t>4</w:t>
      </w:r>
      <w:r w:rsidR="0121F5DE" w:rsidRPr="31250012">
        <w:rPr>
          <w:lang w:val="en-US"/>
        </w:rPr>
        <w:t xml:space="preserve"> </w:t>
      </w:r>
      <w:r w:rsidR="00101EF7">
        <w:rPr>
          <w:lang w:val="en-US"/>
        </w:rPr>
        <w:t>Mode 1 research</w:t>
      </w:r>
      <w:r w:rsidR="00F5393A">
        <w:rPr>
          <w:lang w:val="en-US"/>
        </w:rPr>
        <w:t xml:space="preserve"> has the aim to produce universal </w:t>
      </w:r>
      <w:r w:rsidR="00F5393A" w:rsidRPr="00B95B00">
        <w:rPr>
          <w:lang w:val="en-US"/>
        </w:rPr>
        <w:t>knowledge and is characterized by theory building and testing</w:t>
      </w:r>
      <w:r w:rsidR="00F5393A">
        <w:rPr>
          <w:lang w:val="en-US"/>
        </w:rPr>
        <w:t>. It</w:t>
      </w:r>
      <w:r w:rsidR="00101EF7">
        <w:rPr>
          <w:lang w:val="en-US"/>
        </w:rPr>
        <w:t xml:space="preserve"> is </w:t>
      </w:r>
      <w:r w:rsidR="004334F3">
        <w:rPr>
          <w:lang w:val="en-US"/>
        </w:rPr>
        <w:t>primarily</w:t>
      </w:r>
      <w:r w:rsidR="00101EF7">
        <w:rPr>
          <w:lang w:val="en-US"/>
        </w:rPr>
        <w:t xml:space="preserve"> driven by the autonomy of </w:t>
      </w:r>
      <w:r w:rsidR="004334F3">
        <w:rPr>
          <w:lang w:val="en-US"/>
        </w:rPr>
        <w:t xml:space="preserve">academic </w:t>
      </w:r>
      <w:r w:rsidR="00101EF7">
        <w:rPr>
          <w:lang w:val="en-US"/>
        </w:rPr>
        <w:t>researchers and institutions</w:t>
      </w:r>
      <w:r w:rsidR="002D739E">
        <w:rPr>
          <w:lang w:val="en-US"/>
        </w:rPr>
        <w:t xml:space="preserve">. </w:t>
      </w:r>
      <w:r w:rsidR="004334F3">
        <w:rPr>
          <w:lang w:val="en-US"/>
        </w:rPr>
        <w:t>The Mode 1</w:t>
      </w:r>
      <w:r w:rsidR="0121F5DE" w:rsidRPr="31250012">
        <w:rPr>
          <w:lang w:val="en-US"/>
        </w:rPr>
        <w:t xml:space="preserve"> scientific practices purposely control conditions and this might result in knowledge that is too disconnected from the complexity of the real world to design effective </w:t>
      </w:r>
      <w:r w:rsidR="00101EF7">
        <w:rPr>
          <w:lang w:val="en-US"/>
        </w:rPr>
        <w:t xml:space="preserve">and sustainable </w:t>
      </w:r>
      <w:r w:rsidR="0121F5DE" w:rsidRPr="31250012">
        <w:rPr>
          <w:lang w:val="en-US"/>
        </w:rPr>
        <w:t xml:space="preserve">interventions. </w:t>
      </w:r>
      <w:r w:rsidR="31250012" w:rsidRPr="31250012">
        <w:rPr>
          <w:lang w:val="en-US"/>
        </w:rPr>
        <w:t xml:space="preserve">Thus </w:t>
      </w:r>
      <w:r w:rsidR="0121F5DE" w:rsidRPr="31250012">
        <w:rPr>
          <w:lang w:val="en-US"/>
        </w:rPr>
        <w:t>frameworks or protocols</w:t>
      </w:r>
      <w:r w:rsidR="31250012" w:rsidRPr="31250012">
        <w:rPr>
          <w:lang w:val="en-US"/>
        </w:rPr>
        <w:t xml:space="preserve"> have been developed to take into account complex </w:t>
      </w:r>
      <w:r w:rsidR="0121F5DE" w:rsidRPr="31250012">
        <w:rPr>
          <w:lang w:val="en-US"/>
        </w:rPr>
        <w:t>influences and interrelations of real-world factors on public health problems during the development, implementation and evaluation of interventions</w:t>
      </w:r>
      <w:r w:rsidR="002D739E">
        <w:rPr>
          <w:lang w:val="en-US"/>
        </w:rPr>
        <w:t>.</w:t>
      </w:r>
      <w:r w:rsidR="002D739E">
        <w:rPr>
          <w:vertAlign w:val="superscript"/>
          <w:lang w:val="en-US"/>
        </w:rPr>
        <w:t>5</w:t>
      </w:r>
      <w:r w:rsidR="0121F5DE" w:rsidRPr="31250012">
        <w:rPr>
          <w:lang w:val="en-US"/>
        </w:rPr>
        <w:t xml:space="preserve"> </w:t>
      </w:r>
      <w:r w:rsidR="00101EF7">
        <w:rPr>
          <w:lang w:val="en-US"/>
        </w:rPr>
        <w:t>Furthermore, more emphasis is</w:t>
      </w:r>
      <w:r w:rsidR="0121F5DE" w:rsidRPr="31250012">
        <w:rPr>
          <w:lang w:val="en-US"/>
        </w:rPr>
        <w:t xml:space="preserve"> now placed on implementation science to identify barriers and facilitators </w:t>
      </w:r>
      <w:r w:rsidR="6868F38D" w:rsidRPr="31250012">
        <w:rPr>
          <w:lang w:val="en-US"/>
        </w:rPr>
        <w:t>when implementing interventions</w:t>
      </w:r>
      <w:r w:rsidR="004334F3">
        <w:rPr>
          <w:lang w:val="en-US"/>
        </w:rPr>
        <w:t>.</w:t>
      </w:r>
      <w:r w:rsidR="004334F3">
        <w:rPr>
          <w:vertAlign w:val="superscript"/>
          <w:lang w:val="en-US"/>
        </w:rPr>
        <w:t>6</w:t>
      </w:r>
      <w:r w:rsidR="6868F38D" w:rsidRPr="31250012">
        <w:rPr>
          <w:lang w:val="en-US"/>
        </w:rPr>
        <w:t xml:space="preserve"> </w:t>
      </w:r>
      <w:r w:rsidR="00F5393A">
        <w:rPr>
          <w:lang w:val="en-US"/>
        </w:rPr>
        <w:t xml:space="preserve">However, the focus is </w:t>
      </w:r>
      <w:r w:rsidR="00223A2E">
        <w:rPr>
          <w:lang w:val="en-US"/>
        </w:rPr>
        <w:t>still predominantly</w:t>
      </w:r>
      <w:r w:rsidR="00F5393A">
        <w:rPr>
          <w:lang w:val="en-US"/>
        </w:rPr>
        <w:t xml:space="preserve"> on “translating” knowledge to the real world, instead of producing it in the real world</w:t>
      </w:r>
      <w:r w:rsidR="004334F3">
        <w:rPr>
          <w:lang w:val="en-US"/>
        </w:rPr>
        <w:t>.</w:t>
      </w:r>
      <w:r w:rsidR="004334F3">
        <w:rPr>
          <w:vertAlign w:val="superscript"/>
          <w:lang w:val="en-US"/>
        </w:rPr>
        <w:t>7</w:t>
      </w:r>
      <w:r w:rsidR="00F5393A">
        <w:rPr>
          <w:lang w:val="en-US"/>
        </w:rPr>
        <w:t xml:space="preserve"> </w:t>
      </w:r>
    </w:p>
    <w:p w14:paraId="5A39BBE3" w14:textId="272B2917" w:rsidR="00EF3A91" w:rsidRDefault="0121F5DE" w:rsidP="00D97F9A">
      <w:pPr>
        <w:spacing w:after="0" w:line="480" w:lineRule="auto"/>
        <w:jc w:val="both"/>
        <w:rPr>
          <w:lang w:val="en-US"/>
        </w:rPr>
      </w:pPr>
      <w:r w:rsidRPr="31250012">
        <w:rPr>
          <w:lang w:val="en-US"/>
        </w:rPr>
        <w:t xml:space="preserve"> </w:t>
      </w:r>
    </w:p>
    <w:p w14:paraId="6A1B176C" w14:textId="6FFD7F41" w:rsidR="00DD0764" w:rsidRDefault="48EBD1A7" w:rsidP="00D97F9A">
      <w:pPr>
        <w:spacing w:after="0" w:line="480" w:lineRule="auto"/>
        <w:jc w:val="both"/>
        <w:rPr>
          <w:lang w:val="en-US"/>
        </w:rPr>
      </w:pPr>
      <w:r w:rsidRPr="31250012">
        <w:rPr>
          <w:lang w:val="en-US"/>
        </w:rPr>
        <w:t xml:space="preserve">An alternative </w:t>
      </w:r>
      <w:r w:rsidR="00F5393A">
        <w:rPr>
          <w:lang w:val="en-US"/>
        </w:rPr>
        <w:t>is therefore</w:t>
      </w:r>
      <w:r w:rsidR="00101EF7">
        <w:rPr>
          <w:lang w:val="en-US"/>
        </w:rPr>
        <w:t xml:space="preserve"> to rely </w:t>
      </w:r>
      <w:r w:rsidR="00F5393A">
        <w:rPr>
          <w:lang w:val="en-US"/>
        </w:rPr>
        <w:t xml:space="preserve">more strongly </w:t>
      </w:r>
      <w:r w:rsidR="00101EF7">
        <w:rPr>
          <w:lang w:val="en-US"/>
        </w:rPr>
        <w:t xml:space="preserve">on </w:t>
      </w:r>
      <w:r w:rsidR="00101EF7">
        <w:rPr>
          <w:rFonts w:ascii="Calibri" w:eastAsia="Calibri" w:hAnsi="Calibri" w:cs="Calibri"/>
          <w:lang w:val="en-US"/>
        </w:rPr>
        <w:t>Mode 2 research which</w:t>
      </w:r>
      <w:r w:rsidR="00101EF7" w:rsidRPr="00D83A9D">
        <w:rPr>
          <w:lang w:val="en-US"/>
        </w:rPr>
        <w:t xml:space="preserve"> has the aim to produce knowledge in the context of application</w:t>
      </w:r>
      <w:r w:rsidR="004334F3">
        <w:rPr>
          <w:lang w:val="en-US"/>
        </w:rPr>
        <w:t>.</w:t>
      </w:r>
      <w:r w:rsidR="004334F3">
        <w:rPr>
          <w:vertAlign w:val="superscript"/>
          <w:lang w:val="en-US"/>
        </w:rPr>
        <w:t>4</w:t>
      </w:r>
      <w:r w:rsidR="00101EF7">
        <w:rPr>
          <w:lang w:val="en-US"/>
        </w:rPr>
        <w:t xml:space="preserve"> </w:t>
      </w:r>
      <w:r w:rsidR="3D04EBEE" w:rsidRPr="31250012">
        <w:rPr>
          <w:lang w:val="en-US"/>
        </w:rPr>
        <w:t>Community-Based Participatory Research</w:t>
      </w:r>
      <w:r w:rsidR="52190636" w:rsidRPr="31250012">
        <w:rPr>
          <w:lang w:val="en-US"/>
        </w:rPr>
        <w:t xml:space="preserve"> and</w:t>
      </w:r>
      <w:r w:rsidR="3D04EBEE" w:rsidRPr="31250012">
        <w:rPr>
          <w:lang w:val="en-US"/>
        </w:rPr>
        <w:t xml:space="preserve"> Participatory Action </w:t>
      </w:r>
      <w:r w:rsidRPr="31250012">
        <w:rPr>
          <w:lang w:val="en-US"/>
        </w:rPr>
        <w:t>Research</w:t>
      </w:r>
      <w:r w:rsidR="00157D3E">
        <w:rPr>
          <w:lang w:val="en-US"/>
        </w:rPr>
        <w:t>, for example,</w:t>
      </w:r>
      <w:r w:rsidR="7EF6FEED" w:rsidRPr="31250012">
        <w:rPr>
          <w:lang w:val="en-US"/>
        </w:rPr>
        <w:t xml:space="preserve"> </w:t>
      </w:r>
      <w:r w:rsidR="00101EF7">
        <w:rPr>
          <w:lang w:val="en-US"/>
        </w:rPr>
        <w:t>can be situated within Mode 2</w:t>
      </w:r>
      <w:r w:rsidR="004334F3">
        <w:rPr>
          <w:lang w:val="en-US"/>
        </w:rPr>
        <w:t>.</w:t>
      </w:r>
      <w:r w:rsidR="004334F3">
        <w:rPr>
          <w:vertAlign w:val="superscript"/>
          <w:lang w:val="en-US"/>
        </w:rPr>
        <w:t>7</w:t>
      </w:r>
      <w:r w:rsidR="3D04EBEE" w:rsidRPr="31250012">
        <w:rPr>
          <w:lang w:val="en-US"/>
        </w:rPr>
        <w:t xml:space="preserve"> </w:t>
      </w:r>
      <w:r w:rsidR="0121F5DE" w:rsidRPr="31250012">
        <w:rPr>
          <w:lang w:val="en-US"/>
        </w:rPr>
        <w:t xml:space="preserve">These approaches focus on </w:t>
      </w:r>
      <w:r w:rsidR="1F5719AF" w:rsidRPr="31250012">
        <w:rPr>
          <w:lang w:val="en-US"/>
        </w:rPr>
        <w:t>developing relevant solutions for a local problem in a specific context, generating</w:t>
      </w:r>
      <w:r w:rsidR="0121F5DE" w:rsidRPr="31250012">
        <w:rPr>
          <w:lang w:val="en-US"/>
        </w:rPr>
        <w:t xml:space="preserve"> collaborative knowledge</w:t>
      </w:r>
      <w:r w:rsidR="1F5719AF" w:rsidRPr="31250012">
        <w:rPr>
          <w:lang w:val="en-US"/>
        </w:rPr>
        <w:t xml:space="preserve"> and </w:t>
      </w:r>
      <w:r w:rsidR="0121F5DE" w:rsidRPr="31250012">
        <w:rPr>
          <w:lang w:val="en-US"/>
        </w:rPr>
        <w:t>establish</w:t>
      </w:r>
      <w:r w:rsidR="1F5719AF" w:rsidRPr="31250012">
        <w:rPr>
          <w:lang w:val="en-US"/>
        </w:rPr>
        <w:t>ing</w:t>
      </w:r>
      <w:r w:rsidR="0121F5DE" w:rsidRPr="31250012">
        <w:rPr>
          <w:lang w:val="en-US"/>
        </w:rPr>
        <w:t xml:space="preserve"> an equitable partnership with stakeholders</w:t>
      </w:r>
      <w:r w:rsidR="005378D4">
        <w:rPr>
          <w:lang w:val="en-US"/>
        </w:rPr>
        <w:t xml:space="preserve"> in the real world. Both share </w:t>
      </w:r>
      <w:r w:rsidR="0121F5DE" w:rsidRPr="31250012">
        <w:rPr>
          <w:lang w:val="en-US"/>
        </w:rPr>
        <w:t xml:space="preserve">the </w:t>
      </w:r>
      <w:r w:rsidR="005378D4">
        <w:rPr>
          <w:lang w:val="en-US"/>
        </w:rPr>
        <w:t>core principles of</w:t>
      </w:r>
      <w:r w:rsidR="0121F5DE" w:rsidRPr="31250012">
        <w:rPr>
          <w:lang w:val="en-US"/>
        </w:rPr>
        <w:t xml:space="preserve"> participation, dialogue, and empowerment</w:t>
      </w:r>
      <w:r w:rsidR="1731AEC1" w:rsidRPr="31250012">
        <w:rPr>
          <w:lang w:val="en-US"/>
        </w:rPr>
        <w:t xml:space="preserve"> of the populations at interest</w:t>
      </w:r>
      <w:r w:rsidR="004334F3">
        <w:rPr>
          <w:lang w:val="en-US"/>
        </w:rPr>
        <w:t>.</w:t>
      </w:r>
      <w:r w:rsidR="004334F3">
        <w:rPr>
          <w:vertAlign w:val="superscript"/>
          <w:lang w:val="en-US"/>
        </w:rPr>
        <w:t xml:space="preserve">8-11 </w:t>
      </w:r>
      <w:r w:rsidR="7EF6FEED">
        <w:rPr>
          <w:lang w:val="en-US"/>
        </w:rPr>
        <w:t xml:space="preserve">There is already a long tradition of </w:t>
      </w:r>
      <w:r w:rsidR="2151FB00">
        <w:rPr>
          <w:lang w:val="en-US"/>
        </w:rPr>
        <w:t>p</w:t>
      </w:r>
      <w:r w:rsidR="5E5E5534">
        <w:rPr>
          <w:lang w:val="en-US"/>
        </w:rPr>
        <w:t>articipatory research</w:t>
      </w:r>
      <w:r w:rsidR="004334F3">
        <w:rPr>
          <w:vertAlign w:val="superscript"/>
          <w:lang w:val="en-US"/>
        </w:rPr>
        <w:t>11</w:t>
      </w:r>
      <w:r w:rsidR="004334F3">
        <w:rPr>
          <w:lang w:val="en-US"/>
        </w:rPr>
        <w:t>,</w:t>
      </w:r>
      <w:r w:rsidR="7EF6FEED">
        <w:rPr>
          <w:lang w:val="en-US"/>
        </w:rPr>
        <w:t xml:space="preserve"> but </w:t>
      </w:r>
      <w:r w:rsidR="2151FB00" w:rsidRPr="31250012">
        <w:rPr>
          <w:lang w:val="en-US"/>
        </w:rPr>
        <w:t>it is</w:t>
      </w:r>
      <w:r w:rsidR="2151FB00">
        <w:rPr>
          <w:lang w:val="en-US"/>
        </w:rPr>
        <w:t xml:space="preserve"> only recently </w:t>
      </w:r>
      <w:r w:rsidR="2151FB00" w:rsidRPr="31250012">
        <w:rPr>
          <w:lang w:val="en-US"/>
        </w:rPr>
        <w:t xml:space="preserve">that there has </w:t>
      </w:r>
      <w:r w:rsidR="2151FB00">
        <w:rPr>
          <w:lang w:val="en-US"/>
        </w:rPr>
        <w:t>been an</w:t>
      </w:r>
      <w:r w:rsidR="1C1BEBB4">
        <w:rPr>
          <w:lang w:val="en-US"/>
        </w:rPr>
        <w:t xml:space="preserve"> increasing </w:t>
      </w:r>
      <w:r w:rsidR="1C1BEBB4" w:rsidRPr="31250012">
        <w:rPr>
          <w:lang w:val="en-US"/>
        </w:rPr>
        <w:t xml:space="preserve">global </w:t>
      </w:r>
      <w:r w:rsidR="1C1BEBB4">
        <w:rPr>
          <w:lang w:val="en-US"/>
        </w:rPr>
        <w:t xml:space="preserve">interest </w:t>
      </w:r>
      <w:r w:rsidR="276A0CC0" w:rsidRPr="31250012">
        <w:rPr>
          <w:lang w:val="en-US"/>
        </w:rPr>
        <w:t xml:space="preserve">in using </w:t>
      </w:r>
      <w:r w:rsidR="276A0CC0">
        <w:rPr>
          <w:lang w:val="en-US"/>
        </w:rPr>
        <w:t xml:space="preserve">a participatory </w:t>
      </w:r>
      <w:r w:rsidR="5E5E5534" w:rsidRPr="31250012">
        <w:rPr>
          <w:lang w:val="en-US"/>
        </w:rPr>
        <w:t xml:space="preserve">approach </w:t>
      </w:r>
      <w:r w:rsidR="005378D4">
        <w:rPr>
          <w:lang w:val="en-US"/>
        </w:rPr>
        <w:t>in public health</w:t>
      </w:r>
      <w:r w:rsidR="004334F3">
        <w:rPr>
          <w:lang w:val="en-US"/>
        </w:rPr>
        <w:t>.</w:t>
      </w:r>
      <w:r w:rsidR="004334F3">
        <w:rPr>
          <w:vertAlign w:val="superscript"/>
          <w:lang w:val="en-US"/>
        </w:rPr>
        <w:t>12</w:t>
      </w:r>
      <w:r>
        <w:rPr>
          <w:lang w:val="en-US"/>
        </w:rPr>
        <w:t xml:space="preserve"> In the public health domain</w:t>
      </w:r>
      <w:r w:rsidR="0003769B">
        <w:rPr>
          <w:lang w:val="en-US"/>
        </w:rPr>
        <w:t>,</w:t>
      </w:r>
      <w:r w:rsidRPr="008A761D">
        <w:rPr>
          <w:lang w:val="en-US"/>
        </w:rPr>
        <w:t xml:space="preserve"> </w:t>
      </w:r>
      <w:r w:rsidR="0003769B">
        <w:rPr>
          <w:lang w:val="en-US"/>
        </w:rPr>
        <w:t>the population at interest</w:t>
      </w:r>
      <w:r w:rsidR="00F5393A">
        <w:rPr>
          <w:lang w:val="en-US"/>
        </w:rPr>
        <w:t xml:space="preserve"> and other relevant stakeholders</w:t>
      </w:r>
      <w:r w:rsidR="0003769B">
        <w:rPr>
          <w:lang w:val="en-US"/>
        </w:rPr>
        <w:t xml:space="preserve"> are generally only partly involved </w:t>
      </w:r>
      <w:r w:rsidR="0003769B">
        <w:rPr>
          <w:lang w:val="en-US"/>
        </w:rPr>
        <w:lastRenderedPageBreak/>
        <w:t xml:space="preserve">during </w:t>
      </w:r>
      <w:r w:rsidRPr="008A761D">
        <w:rPr>
          <w:lang w:val="en-US"/>
        </w:rPr>
        <w:t>the research process,</w:t>
      </w:r>
      <w:r>
        <w:rPr>
          <w:lang w:val="en-US"/>
        </w:rPr>
        <w:t xml:space="preserve"> </w:t>
      </w:r>
      <w:r w:rsidR="0003769B">
        <w:rPr>
          <w:lang w:val="en-US"/>
        </w:rPr>
        <w:t xml:space="preserve">and </w:t>
      </w:r>
      <w:r>
        <w:rPr>
          <w:lang w:val="en-US"/>
        </w:rPr>
        <w:t xml:space="preserve">predominantly through consulting or informing. </w:t>
      </w:r>
      <w:r w:rsidR="4457920E">
        <w:rPr>
          <w:lang w:val="en-US"/>
        </w:rPr>
        <w:t>To</w:t>
      </w:r>
      <w:r>
        <w:rPr>
          <w:lang w:val="en-US"/>
        </w:rPr>
        <w:t xml:space="preserve"> date, very</w:t>
      </w:r>
      <w:r w:rsidRPr="008A761D">
        <w:rPr>
          <w:lang w:val="en-US"/>
        </w:rPr>
        <w:t xml:space="preserve"> few projects have considered </w:t>
      </w:r>
      <w:r w:rsidR="00F5393A">
        <w:rPr>
          <w:lang w:val="en-US"/>
        </w:rPr>
        <w:t>them</w:t>
      </w:r>
      <w:r w:rsidR="0003769B">
        <w:rPr>
          <w:lang w:val="en-US"/>
        </w:rPr>
        <w:t xml:space="preserve"> </w:t>
      </w:r>
      <w:r w:rsidRPr="008A761D">
        <w:rPr>
          <w:lang w:val="en-US"/>
        </w:rPr>
        <w:t>as co-decision makers</w:t>
      </w:r>
      <w:r w:rsidR="0003769B">
        <w:rPr>
          <w:lang w:val="en-US"/>
        </w:rPr>
        <w:t xml:space="preserve"> throughout the entire research process</w:t>
      </w:r>
      <w:r w:rsidR="004334F3">
        <w:rPr>
          <w:lang w:val="en-US"/>
        </w:rPr>
        <w:t>.</w:t>
      </w:r>
      <w:r w:rsidR="004334F3">
        <w:rPr>
          <w:vertAlign w:val="superscript"/>
          <w:lang w:val="en-US"/>
        </w:rPr>
        <w:t xml:space="preserve">11 </w:t>
      </w:r>
      <w:r w:rsidR="1F5719AF">
        <w:rPr>
          <w:lang w:val="en-US"/>
        </w:rPr>
        <w:t>Th</w:t>
      </w:r>
      <w:r w:rsidR="276A0CC0">
        <w:rPr>
          <w:lang w:val="en-US"/>
        </w:rPr>
        <w:t>erefore, we advocate for a</w:t>
      </w:r>
      <w:r>
        <w:rPr>
          <w:lang w:val="en-US"/>
        </w:rPr>
        <w:t xml:space="preserve"> “collaborative public health intervention development</w:t>
      </w:r>
      <w:r w:rsidR="005378D4">
        <w:rPr>
          <w:lang w:val="en-US"/>
        </w:rPr>
        <w:t>, implementation and evaluation</w:t>
      </w:r>
      <w:r>
        <w:rPr>
          <w:lang w:val="en-US"/>
        </w:rPr>
        <w:t xml:space="preserve"> by academics working alongside other stakeholders”</w:t>
      </w:r>
      <w:r w:rsidR="276A0CC0">
        <w:rPr>
          <w:lang w:val="en-US"/>
        </w:rPr>
        <w:t>, which has</w:t>
      </w:r>
      <w:r w:rsidR="1F5719AF">
        <w:rPr>
          <w:lang w:val="en-US"/>
        </w:rPr>
        <w:t xml:space="preserve"> been described</w:t>
      </w:r>
      <w:r>
        <w:rPr>
          <w:lang w:val="en-US"/>
        </w:rPr>
        <w:t xml:space="preserve"> as co-creation</w:t>
      </w:r>
      <w:r w:rsidR="1F5719AF">
        <w:rPr>
          <w:lang w:val="en-US"/>
        </w:rPr>
        <w:t xml:space="preserve"> by Leask and colleagues</w:t>
      </w:r>
      <w:r w:rsidR="004334F3">
        <w:rPr>
          <w:lang w:val="en-US"/>
        </w:rPr>
        <w:t>.</w:t>
      </w:r>
      <w:r w:rsidR="004334F3">
        <w:rPr>
          <w:vertAlign w:val="superscript"/>
          <w:lang w:val="en-US"/>
        </w:rPr>
        <w:t xml:space="preserve">12 </w:t>
      </w:r>
      <w:r w:rsidR="276A0CC0">
        <w:rPr>
          <w:lang w:val="en-US"/>
        </w:rPr>
        <w:t xml:space="preserve">However, using </w:t>
      </w:r>
      <w:r w:rsidR="1731AEC1">
        <w:rPr>
          <w:lang w:val="en-US"/>
        </w:rPr>
        <w:t>co-creation</w:t>
      </w:r>
      <w:r w:rsidR="276A0CC0">
        <w:rPr>
          <w:lang w:val="en-US"/>
        </w:rPr>
        <w:t xml:space="preserve"> in public health brings challenges</w:t>
      </w:r>
      <w:r w:rsidR="1731AEC1">
        <w:rPr>
          <w:lang w:val="en-US"/>
        </w:rPr>
        <w:t xml:space="preserve">. Because co-creation leads to locally relevant evidence, it lacks the universality and reproducibility of evidence provided by </w:t>
      </w:r>
      <w:r w:rsidR="0003769B">
        <w:rPr>
          <w:lang w:val="en-US"/>
        </w:rPr>
        <w:t>M</w:t>
      </w:r>
      <w:r w:rsidR="1731AEC1">
        <w:rPr>
          <w:lang w:val="en-US"/>
        </w:rPr>
        <w:t>ode 1 research approaches</w:t>
      </w:r>
      <w:r w:rsidR="004334F3">
        <w:rPr>
          <w:lang w:val="en-US"/>
        </w:rPr>
        <w:t>.</w:t>
      </w:r>
      <w:r w:rsidR="004334F3">
        <w:rPr>
          <w:vertAlign w:val="superscript"/>
          <w:lang w:val="en-US"/>
        </w:rPr>
        <w:t>1</w:t>
      </w:r>
      <w:r w:rsidR="1731AEC1" w:rsidRPr="001E5716">
        <w:rPr>
          <w:rStyle w:val="normaltextrun"/>
          <w:rFonts w:ascii="Calibri" w:hAnsi="Calibri" w:cs="Calibri"/>
          <w:color w:val="000000"/>
          <w:shd w:val="clear" w:color="auto" w:fill="FFFFFF"/>
          <w:lang w:val="en-US"/>
        </w:rPr>
        <w:t xml:space="preserve"> In addition</w:t>
      </w:r>
      <w:r w:rsidR="6B1C13AB" w:rsidRPr="001E5716">
        <w:rPr>
          <w:rStyle w:val="normaltextrun"/>
          <w:rFonts w:ascii="Calibri" w:hAnsi="Calibri" w:cs="Calibri"/>
          <w:color w:val="000000"/>
          <w:shd w:val="clear" w:color="auto" w:fill="FFFFFF"/>
          <w:lang w:val="en-US"/>
        </w:rPr>
        <w:t xml:space="preserve">, its </w:t>
      </w:r>
      <w:r w:rsidR="001E5716" w:rsidRPr="001E5716">
        <w:rPr>
          <w:rStyle w:val="normaltextrun"/>
          <w:rFonts w:ascii="Calibri" w:hAnsi="Calibri" w:cs="Calibri"/>
          <w:color w:val="000000"/>
          <w:shd w:val="clear" w:color="auto" w:fill="FFFFFF"/>
          <w:lang w:val="en-US"/>
        </w:rPr>
        <w:t>flexible and adaptive</w:t>
      </w:r>
      <w:r w:rsidR="6B1C13AB" w:rsidRPr="001E5716">
        <w:rPr>
          <w:rStyle w:val="normaltextrun"/>
          <w:rFonts w:ascii="Calibri" w:hAnsi="Calibri" w:cs="Calibri"/>
          <w:color w:val="000000"/>
          <w:shd w:val="clear" w:color="auto" w:fill="FFFFFF"/>
          <w:lang w:val="en-US"/>
        </w:rPr>
        <w:t xml:space="preserve"> nature</w:t>
      </w:r>
      <w:r w:rsidR="1731AEC1" w:rsidRPr="001E5716">
        <w:rPr>
          <w:rStyle w:val="normaltextrun"/>
          <w:rFonts w:ascii="Calibri" w:hAnsi="Calibri" w:cs="Calibri"/>
          <w:color w:val="000000"/>
          <w:shd w:val="clear" w:color="auto" w:fill="FFFFFF"/>
          <w:lang w:val="en-US"/>
        </w:rPr>
        <w:t xml:space="preserve"> </w:t>
      </w:r>
      <w:r w:rsidR="6B1C13AB" w:rsidRPr="001E5716">
        <w:rPr>
          <w:rStyle w:val="normaltextrun"/>
          <w:rFonts w:ascii="Calibri" w:hAnsi="Calibri" w:cs="Calibri"/>
          <w:color w:val="000000"/>
          <w:shd w:val="clear" w:color="auto" w:fill="FFFFFF"/>
          <w:lang w:val="en-US"/>
        </w:rPr>
        <w:t>is challenging</w:t>
      </w:r>
      <w:r w:rsidR="1731AEC1" w:rsidRPr="001E5716">
        <w:rPr>
          <w:rStyle w:val="normaltextrun"/>
          <w:rFonts w:ascii="Calibri" w:hAnsi="Calibri" w:cs="Calibri"/>
          <w:color w:val="000000"/>
          <w:shd w:val="clear" w:color="auto" w:fill="FFFFFF"/>
          <w:lang w:val="en-US"/>
        </w:rPr>
        <w:t xml:space="preserve"> in terms of </w:t>
      </w:r>
      <w:r w:rsidR="001E5716" w:rsidRPr="001E5716">
        <w:rPr>
          <w:rStyle w:val="normaltextrun"/>
          <w:rFonts w:ascii="Calibri" w:hAnsi="Calibri" w:cs="Calibri"/>
          <w:color w:val="000000"/>
          <w:shd w:val="clear" w:color="auto" w:fill="FFFFFF"/>
          <w:lang w:val="en-US"/>
        </w:rPr>
        <w:t>rigor and transparency</w:t>
      </w:r>
      <w:r w:rsidR="00F5393A" w:rsidRPr="001E5716">
        <w:rPr>
          <w:rStyle w:val="normaltextrun"/>
          <w:rFonts w:ascii="Calibri" w:hAnsi="Calibri" w:cs="Calibri"/>
          <w:color w:val="000000"/>
          <w:shd w:val="clear" w:color="auto" w:fill="FFFFFF"/>
          <w:lang w:val="en-US"/>
        </w:rPr>
        <w:t xml:space="preserve"> of the research</w:t>
      </w:r>
      <w:r w:rsidR="004334F3">
        <w:rPr>
          <w:rStyle w:val="normaltextrun"/>
          <w:rFonts w:ascii="Calibri" w:hAnsi="Calibri" w:cs="Calibri"/>
          <w:color w:val="000000"/>
          <w:shd w:val="clear" w:color="auto" w:fill="FFFFFF"/>
          <w:lang w:val="en-US"/>
        </w:rPr>
        <w:t>.</w:t>
      </w:r>
      <w:r w:rsidR="004334F3">
        <w:rPr>
          <w:rStyle w:val="normaltextrun"/>
          <w:rFonts w:ascii="Calibri" w:hAnsi="Calibri" w:cs="Calibri"/>
          <w:color w:val="000000"/>
          <w:shd w:val="clear" w:color="auto" w:fill="FFFFFF"/>
          <w:vertAlign w:val="superscript"/>
          <w:lang w:val="en-US"/>
        </w:rPr>
        <w:t>13</w:t>
      </w:r>
      <w:r w:rsidR="5B77D388">
        <w:rPr>
          <w:rStyle w:val="normaltextrun"/>
          <w:rFonts w:ascii="Calibri" w:hAnsi="Calibri" w:cs="Calibri"/>
          <w:color w:val="000000"/>
          <w:shd w:val="clear" w:color="auto" w:fill="FFFFFF"/>
          <w:lang w:val="en-US"/>
        </w:rPr>
        <w:t xml:space="preserve"> </w:t>
      </w:r>
      <w:r w:rsidR="00F5393A">
        <w:rPr>
          <w:rStyle w:val="normaltextrun"/>
          <w:rFonts w:ascii="Calibri" w:hAnsi="Calibri" w:cs="Calibri"/>
          <w:color w:val="000000"/>
          <w:shd w:val="clear" w:color="auto" w:fill="FFFFFF"/>
          <w:lang w:val="en-US"/>
        </w:rPr>
        <w:t>Currently, there is</w:t>
      </w:r>
      <w:r w:rsidR="52190636">
        <w:rPr>
          <w:lang w:val="en-US"/>
        </w:rPr>
        <w:t xml:space="preserve"> no extensive framework</w:t>
      </w:r>
      <w:r w:rsidR="6B1C13AB">
        <w:rPr>
          <w:lang w:val="en-US"/>
        </w:rPr>
        <w:t xml:space="preserve"> </w:t>
      </w:r>
      <w:r w:rsidR="00CB1CF2">
        <w:rPr>
          <w:lang w:val="en-US"/>
        </w:rPr>
        <w:t xml:space="preserve">or protocol </w:t>
      </w:r>
      <w:r w:rsidR="52190636">
        <w:rPr>
          <w:lang w:val="en-US"/>
        </w:rPr>
        <w:t>for co-creati</w:t>
      </w:r>
      <w:r w:rsidR="00524150">
        <w:rPr>
          <w:lang w:val="en-US"/>
        </w:rPr>
        <w:t xml:space="preserve">on in the development, implementation and evaluation of interventions </w:t>
      </w:r>
      <w:r w:rsidR="52190636">
        <w:rPr>
          <w:lang w:val="en-US"/>
        </w:rPr>
        <w:t xml:space="preserve">in public health, although this is of major importance to guide researchers and stakeholders </w:t>
      </w:r>
      <w:r w:rsidR="00524150">
        <w:rPr>
          <w:lang w:val="en-US"/>
        </w:rPr>
        <w:t>throughout the whole</w:t>
      </w:r>
      <w:r w:rsidR="52190636">
        <w:rPr>
          <w:lang w:val="en-US"/>
        </w:rPr>
        <w:t xml:space="preserve"> co-creation process</w:t>
      </w:r>
      <w:r w:rsidR="004334F3">
        <w:rPr>
          <w:lang w:val="en-US"/>
        </w:rPr>
        <w:t>.</w:t>
      </w:r>
      <w:r w:rsidR="004334F3">
        <w:rPr>
          <w:vertAlign w:val="superscript"/>
          <w:lang w:val="en-US"/>
        </w:rPr>
        <w:t>7,11,12,14</w:t>
      </w:r>
      <w:r w:rsidR="52190636">
        <w:rPr>
          <w:lang w:val="en-US"/>
        </w:rPr>
        <w:t xml:space="preserve"> </w:t>
      </w:r>
    </w:p>
    <w:p w14:paraId="0E27B00A" w14:textId="77777777" w:rsidR="00DD0764" w:rsidRDefault="00DD0764" w:rsidP="00D97F9A">
      <w:pPr>
        <w:spacing w:after="0" w:line="480" w:lineRule="auto"/>
        <w:jc w:val="both"/>
        <w:rPr>
          <w:lang w:val="en-US"/>
        </w:rPr>
      </w:pPr>
    </w:p>
    <w:p w14:paraId="619BDACF" w14:textId="1BFC6FA6" w:rsidR="008A761D" w:rsidRDefault="00101EF7" w:rsidP="00D97F9A">
      <w:pPr>
        <w:spacing w:after="0" w:line="480" w:lineRule="auto"/>
        <w:jc w:val="both"/>
        <w:rPr>
          <w:highlight w:val="yellow"/>
          <w:lang w:val="en-US"/>
        </w:rPr>
      </w:pPr>
      <w:r>
        <w:rPr>
          <w:lang w:val="en-US"/>
        </w:rPr>
        <w:t xml:space="preserve">Thus there is a clear </w:t>
      </w:r>
      <w:r w:rsidR="52190636" w:rsidRPr="31250012">
        <w:rPr>
          <w:lang w:val="en-US"/>
        </w:rPr>
        <w:t>need</w:t>
      </w:r>
      <w:r w:rsidR="5E5E5534" w:rsidRPr="31250012">
        <w:rPr>
          <w:lang w:val="en-US"/>
        </w:rPr>
        <w:t xml:space="preserve"> to combine real</w:t>
      </w:r>
      <w:r w:rsidR="5B77D388" w:rsidRPr="31250012">
        <w:rPr>
          <w:lang w:val="en-US"/>
        </w:rPr>
        <w:t>-</w:t>
      </w:r>
      <w:r w:rsidR="5E5E5534" w:rsidRPr="31250012">
        <w:rPr>
          <w:lang w:val="en-US"/>
        </w:rPr>
        <w:t xml:space="preserve">world </w:t>
      </w:r>
      <w:r w:rsidR="6B1C13AB" w:rsidRPr="31250012">
        <w:rPr>
          <w:lang w:val="en-US"/>
        </w:rPr>
        <w:t>co-creation</w:t>
      </w:r>
      <w:r w:rsidR="5E5E5534" w:rsidRPr="31250012">
        <w:rPr>
          <w:lang w:val="en-US"/>
        </w:rPr>
        <w:t xml:space="preserve"> </w:t>
      </w:r>
      <w:r w:rsidR="6B1C13AB" w:rsidRPr="31250012">
        <w:rPr>
          <w:lang w:val="en-US"/>
        </w:rPr>
        <w:t xml:space="preserve">with rigorous research </w:t>
      </w:r>
      <w:r w:rsidR="5E5E5534" w:rsidRPr="31250012">
        <w:rPr>
          <w:lang w:val="en-US"/>
        </w:rPr>
        <w:t>into</w:t>
      </w:r>
      <w:r w:rsidR="4E975552" w:rsidRPr="31250012">
        <w:rPr>
          <w:lang w:val="en-US"/>
        </w:rPr>
        <w:t xml:space="preserve"> </w:t>
      </w:r>
      <w:r w:rsidR="5E5E5534" w:rsidRPr="31250012">
        <w:rPr>
          <w:lang w:val="en-US"/>
        </w:rPr>
        <w:t>evidence-based co-creation,</w:t>
      </w:r>
      <w:r w:rsidR="4E975552" w:rsidRPr="31250012">
        <w:rPr>
          <w:lang w:val="en-US"/>
        </w:rPr>
        <w:t xml:space="preserve"> i.e.,</w:t>
      </w:r>
      <w:r w:rsidR="5E5E5534" w:rsidRPr="31250012">
        <w:rPr>
          <w:lang w:val="en-US"/>
        </w:rPr>
        <w:t xml:space="preserve"> a methodology grounded in evidence, based on </w:t>
      </w:r>
      <w:r w:rsidR="6B1C13AB" w:rsidRPr="31250012">
        <w:rPr>
          <w:lang w:val="en-US"/>
        </w:rPr>
        <w:t xml:space="preserve">both </w:t>
      </w:r>
      <w:r w:rsidR="5E5E5534" w:rsidRPr="31250012">
        <w:rPr>
          <w:lang w:val="en-US"/>
        </w:rPr>
        <w:t xml:space="preserve">scientific precepts and the principles </w:t>
      </w:r>
      <w:r w:rsidR="6B1C13AB" w:rsidRPr="31250012">
        <w:rPr>
          <w:lang w:val="en-US"/>
        </w:rPr>
        <w:t xml:space="preserve">of </w:t>
      </w:r>
      <w:r>
        <w:rPr>
          <w:lang w:val="en-US"/>
        </w:rPr>
        <w:t xml:space="preserve">a </w:t>
      </w:r>
      <w:r w:rsidR="6B1C13AB" w:rsidRPr="31250012">
        <w:rPr>
          <w:lang w:val="en-US"/>
        </w:rPr>
        <w:t>participatory approach</w:t>
      </w:r>
      <w:r w:rsidR="5E5E5534" w:rsidRPr="31250012">
        <w:rPr>
          <w:lang w:val="en-US"/>
        </w:rPr>
        <w:t xml:space="preserve">. </w:t>
      </w:r>
      <w:r w:rsidR="5B77D388" w:rsidRPr="31250012">
        <w:rPr>
          <w:lang w:val="en-US"/>
        </w:rPr>
        <w:t>One</w:t>
      </w:r>
      <w:r w:rsidR="59BABBDB" w:rsidRPr="31250012">
        <w:rPr>
          <w:lang w:val="en-US"/>
        </w:rPr>
        <w:t xml:space="preserve"> example is the preliminary work of Leask and colleagues in which some principles and recommendations for co-creation in public health have been laid out</w:t>
      </w:r>
      <w:r w:rsidR="111124F7" w:rsidRPr="31250012">
        <w:rPr>
          <w:lang w:val="en-US"/>
        </w:rPr>
        <w:t xml:space="preserve"> </w:t>
      </w:r>
      <w:r w:rsidR="5B77D388" w:rsidRPr="31250012">
        <w:rPr>
          <w:lang w:val="en-US"/>
        </w:rPr>
        <w:t>and in which the PRODUCES framework has been introduced as a way of planning the co-creation of a public health intervention</w:t>
      </w:r>
      <w:r w:rsidR="004334F3">
        <w:rPr>
          <w:lang w:val="en-US"/>
        </w:rPr>
        <w:t>.</w:t>
      </w:r>
      <w:r w:rsidR="004334F3">
        <w:rPr>
          <w:vertAlign w:val="superscript"/>
          <w:lang w:val="en-US"/>
        </w:rPr>
        <w:t>12</w:t>
      </w:r>
      <w:r w:rsidR="59BABBDB" w:rsidRPr="31250012">
        <w:rPr>
          <w:lang w:val="en-US"/>
        </w:rPr>
        <w:t xml:space="preserve"> Another example is </w:t>
      </w:r>
      <w:r w:rsidR="2080B948" w:rsidRPr="31250012">
        <w:rPr>
          <w:lang w:val="en-US"/>
        </w:rPr>
        <w:t>the establishment of the International Collaboration for Participatory Health Research (ICPHR)</w:t>
      </w:r>
      <w:r w:rsidR="4AC16980" w:rsidRPr="31250012">
        <w:rPr>
          <w:lang w:val="en-US"/>
        </w:rPr>
        <w:t xml:space="preserve">, an international scientific network collaboration open to stakeholders </w:t>
      </w:r>
      <w:r w:rsidR="00CB1CF2">
        <w:rPr>
          <w:lang w:val="en-US"/>
        </w:rPr>
        <w:t>with the aim</w:t>
      </w:r>
      <w:r w:rsidR="4AC16980" w:rsidRPr="31250012">
        <w:rPr>
          <w:lang w:val="en-US"/>
        </w:rPr>
        <w:t xml:space="preserve"> to </w:t>
      </w:r>
      <w:r w:rsidR="2080B948" w:rsidRPr="31250012">
        <w:rPr>
          <w:lang w:val="en-US"/>
        </w:rPr>
        <w:t>strengthen the role of participatory research in intervention</w:t>
      </w:r>
      <w:r w:rsidR="502B8691" w:rsidRPr="31250012">
        <w:rPr>
          <w:lang w:val="en-US"/>
        </w:rPr>
        <w:t xml:space="preserve">s </w:t>
      </w:r>
      <w:r w:rsidR="2080B948" w:rsidRPr="31250012">
        <w:rPr>
          <w:lang w:val="en-US"/>
        </w:rPr>
        <w:t xml:space="preserve">and decision-making on health </w:t>
      </w:r>
      <w:r w:rsidR="502B8691" w:rsidRPr="31250012">
        <w:rPr>
          <w:lang w:val="en-US"/>
        </w:rPr>
        <w:t>problems</w:t>
      </w:r>
      <w:r w:rsidR="2080B948" w:rsidRPr="31250012">
        <w:rPr>
          <w:lang w:val="en-US"/>
        </w:rPr>
        <w:t xml:space="preserve"> and to improve its quality, credibility and impact on policy and practice</w:t>
      </w:r>
      <w:r w:rsidR="004334F3">
        <w:rPr>
          <w:lang w:val="en-US"/>
        </w:rPr>
        <w:t>.</w:t>
      </w:r>
      <w:r w:rsidR="004334F3">
        <w:rPr>
          <w:vertAlign w:val="superscript"/>
          <w:lang w:val="en-US"/>
        </w:rPr>
        <w:t>9</w:t>
      </w:r>
    </w:p>
    <w:p w14:paraId="60061E4C" w14:textId="77777777" w:rsidR="001B07DA" w:rsidRDefault="001B07DA" w:rsidP="00D97F9A">
      <w:pPr>
        <w:spacing w:after="0" w:line="480" w:lineRule="auto"/>
        <w:jc w:val="both"/>
        <w:rPr>
          <w:lang w:val="en-US"/>
        </w:rPr>
      </w:pPr>
    </w:p>
    <w:p w14:paraId="52A51F36" w14:textId="0320D347" w:rsidR="00F96117" w:rsidRPr="00F96117" w:rsidRDefault="00CB1CF2" w:rsidP="00D97F9A">
      <w:pPr>
        <w:spacing w:after="0" w:line="480" w:lineRule="auto"/>
        <w:jc w:val="both"/>
        <w:rPr>
          <w:lang w:val="en-US"/>
        </w:rPr>
      </w:pPr>
      <w:r>
        <w:rPr>
          <w:lang w:val="en-US"/>
        </w:rPr>
        <w:t xml:space="preserve">To go beyond the state of the art and to deliver an innovative and comprehensive research </w:t>
      </w:r>
      <w:proofErr w:type="spellStart"/>
      <w:r>
        <w:rPr>
          <w:lang w:val="en-US"/>
        </w:rPr>
        <w:t>programme</w:t>
      </w:r>
      <w:proofErr w:type="spellEnd"/>
      <w:r>
        <w:rPr>
          <w:lang w:val="en-US"/>
        </w:rPr>
        <w:t xml:space="preserve"> on co-creation methodology, we have set up the </w:t>
      </w:r>
      <w:r w:rsidR="59BABBDB" w:rsidRPr="31250012">
        <w:rPr>
          <w:lang w:val="en-US"/>
        </w:rPr>
        <w:t>Health CASCADE</w:t>
      </w:r>
      <w:r>
        <w:rPr>
          <w:lang w:val="en-US"/>
        </w:rPr>
        <w:t xml:space="preserve"> project</w:t>
      </w:r>
      <w:r w:rsidR="59BABBDB" w:rsidRPr="31250012">
        <w:rPr>
          <w:lang w:val="en-US"/>
        </w:rPr>
        <w:t>, a European-funded</w:t>
      </w:r>
      <w:r w:rsidR="5B77D388" w:rsidRPr="31250012">
        <w:rPr>
          <w:lang w:val="en-US"/>
        </w:rPr>
        <w:t xml:space="preserve"> H2020 Marie </w:t>
      </w:r>
      <w:proofErr w:type="spellStart"/>
      <w:r w:rsidR="5B77D388" w:rsidRPr="31250012">
        <w:rPr>
          <w:lang w:val="en-US"/>
        </w:rPr>
        <w:t>Sklodowska</w:t>
      </w:r>
      <w:proofErr w:type="spellEnd"/>
      <w:r w:rsidR="5B77D388" w:rsidRPr="31250012">
        <w:rPr>
          <w:lang w:val="en-US"/>
        </w:rPr>
        <w:t>-Curie Innovative Training Network</w:t>
      </w:r>
      <w:r w:rsidR="59BABBDB" w:rsidRPr="31250012">
        <w:rPr>
          <w:lang w:val="en-US"/>
        </w:rPr>
        <w:t xml:space="preserve"> </w:t>
      </w:r>
      <w:r w:rsidR="5B77D388" w:rsidRPr="31250012">
        <w:rPr>
          <w:lang w:val="en-US"/>
        </w:rPr>
        <w:t>(</w:t>
      </w:r>
      <w:r w:rsidR="59BABBDB" w:rsidRPr="31250012">
        <w:rPr>
          <w:lang w:val="en-US"/>
        </w:rPr>
        <w:t>ITN</w:t>
      </w:r>
      <w:r w:rsidR="5B77D388" w:rsidRPr="31250012">
        <w:rPr>
          <w:lang w:val="en-US"/>
        </w:rPr>
        <w:t>)</w:t>
      </w:r>
      <w:r w:rsidR="59BABBDB" w:rsidRPr="31250012">
        <w:rPr>
          <w:lang w:val="en-US"/>
        </w:rPr>
        <w:t xml:space="preserve"> project that started in January 2021</w:t>
      </w:r>
      <w:r w:rsidR="1BDBE826" w:rsidRPr="31250012">
        <w:rPr>
          <w:lang w:val="en-US"/>
        </w:rPr>
        <w:t xml:space="preserve"> </w:t>
      </w:r>
      <w:r w:rsidR="1BDBE826" w:rsidRPr="31250012">
        <w:rPr>
          <w:lang w:val="en-US"/>
        </w:rPr>
        <w:lastRenderedPageBreak/>
        <w:t>(https://healthcascade.eu)</w:t>
      </w:r>
      <w:r w:rsidR="74F77EEC" w:rsidRPr="31250012">
        <w:rPr>
          <w:lang w:val="en-US"/>
        </w:rPr>
        <w:t xml:space="preserve">. More specifically, </w:t>
      </w:r>
      <w:r w:rsidR="5B77D388" w:rsidRPr="31250012">
        <w:rPr>
          <w:lang w:val="en-US"/>
        </w:rPr>
        <w:t>Health CASCADE</w:t>
      </w:r>
      <w:r w:rsidR="74F77EEC" w:rsidRPr="31250012">
        <w:rPr>
          <w:lang w:val="en-US"/>
        </w:rPr>
        <w:t xml:space="preserve"> </w:t>
      </w:r>
      <w:r w:rsidR="1BDBE826" w:rsidRPr="31250012">
        <w:rPr>
          <w:lang w:val="en-US"/>
        </w:rPr>
        <w:t xml:space="preserve">aims to </w:t>
      </w:r>
      <w:r w:rsidR="74F77EEC" w:rsidRPr="31250012">
        <w:rPr>
          <w:lang w:val="en-US"/>
        </w:rPr>
        <w:t>develop</w:t>
      </w:r>
      <w:r w:rsidR="59BABBDB" w:rsidRPr="31250012">
        <w:rPr>
          <w:lang w:val="en-US"/>
        </w:rPr>
        <w:t xml:space="preserve"> the methodological foundation of evidence-based co-creation </w:t>
      </w:r>
      <w:r w:rsidR="6AB68240" w:rsidRPr="31250012">
        <w:rPr>
          <w:lang w:val="en-US"/>
        </w:rPr>
        <w:t>with a focus on</w:t>
      </w:r>
      <w:r w:rsidR="1BDBE826" w:rsidRPr="31250012">
        <w:rPr>
          <w:lang w:val="en-US"/>
        </w:rPr>
        <w:t xml:space="preserve"> both science and praxis:</w:t>
      </w:r>
      <w:r w:rsidR="6AB68240" w:rsidRPr="31250012">
        <w:rPr>
          <w:lang w:val="en-US"/>
        </w:rPr>
        <w:t xml:space="preserve"> theory (ontology and epistemology), ethics, methods and evaluation (scaling up and impact evaluation) and </w:t>
      </w:r>
      <w:r w:rsidR="1BDBE826" w:rsidRPr="31250012">
        <w:rPr>
          <w:lang w:val="en-US"/>
        </w:rPr>
        <w:t>the creation</w:t>
      </w:r>
      <w:r w:rsidR="6AB68240" w:rsidRPr="31250012">
        <w:rPr>
          <w:lang w:val="en-US"/>
        </w:rPr>
        <w:t xml:space="preserve"> </w:t>
      </w:r>
      <w:r w:rsidR="1BDBE826" w:rsidRPr="31250012">
        <w:rPr>
          <w:lang w:val="en-US"/>
        </w:rPr>
        <w:t xml:space="preserve">of </w:t>
      </w:r>
      <w:r w:rsidR="59BABBDB" w:rsidRPr="31250012">
        <w:rPr>
          <w:lang w:val="en-US"/>
        </w:rPr>
        <w:t xml:space="preserve">innovative digital technologies to support </w:t>
      </w:r>
      <w:r w:rsidR="1BDBE826" w:rsidRPr="31250012">
        <w:rPr>
          <w:lang w:val="en-US"/>
        </w:rPr>
        <w:t>co-creation processes</w:t>
      </w:r>
      <w:r w:rsidR="59BABBDB" w:rsidRPr="31250012">
        <w:rPr>
          <w:lang w:val="en-US"/>
        </w:rPr>
        <w:t xml:space="preserve">. </w:t>
      </w:r>
      <w:r w:rsidR="1BDBE826" w:rsidRPr="31250012">
        <w:rPr>
          <w:lang w:val="en-US"/>
        </w:rPr>
        <w:t>Indeed, co-creation can be enhanced in conjunction with the affordances of novel evidence-based information technologies</w:t>
      </w:r>
      <w:r w:rsidR="004334F3">
        <w:rPr>
          <w:vertAlign w:val="superscript"/>
          <w:lang w:val="en-US"/>
        </w:rPr>
        <w:t>15</w:t>
      </w:r>
      <w:r w:rsidR="004334F3">
        <w:rPr>
          <w:lang w:val="en-US"/>
        </w:rPr>
        <w:t xml:space="preserve"> </w:t>
      </w:r>
      <w:r w:rsidR="3470A20D" w:rsidRPr="31250012">
        <w:rPr>
          <w:lang w:val="en-US"/>
        </w:rPr>
        <w:t xml:space="preserve">and </w:t>
      </w:r>
      <w:r w:rsidR="1BDBE826" w:rsidRPr="31250012">
        <w:rPr>
          <w:lang w:val="en-US"/>
        </w:rPr>
        <w:t>Health CASCADE will</w:t>
      </w:r>
      <w:r w:rsidR="3470A20D" w:rsidRPr="31250012">
        <w:rPr>
          <w:lang w:val="en-US"/>
        </w:rPr>
        <w:t xml:space="preserve"> therefore </w:t>
      </w:r>
      <w:r w:rsidR="1BDBE826" w:rsidRPr="31250012">
        <w:rPr>
          <w:lang w:val="en-US"/>
        </w:rPr>
        <w:t xml:space="preserve">investigate whether Artificial Intelligence can </w:t>
      </w:r>
      <w:r w:rsidR="3470A20D" w:rsidRPr="31250012">
        <w:rPr>
          <w:lang w:val="en-US"/>
        </w:rPr>
        <w:t>be a tool within the co-creation process</w:t>
      </w:r>
      <w:r w:rsidR="1BDBE826" w:rsidRPr="31250012">
        <w:rPr>
          <w:lang w:val="en-US"/>
        </w:rPr>
        <w:t xml:space="preserve"> to help with transcend</w:t>
      </w:r>
      <w:r w:rsidR="3470A20D" w:rsidRPr="31250012">
        <w:rPr>
          <w:lang w:val="en-US"/>
        </w:rPr>
        <w:t>ing</w:t>
      </w:r>
      <w:r w:rsidR="1BDBE826" w:rsidRPr="31250012">
        <w:rPr>
          <w:lang w:val="en-US"/>
        </w:rPr>
        <w:t xml:space="preserve"> human limits, synthesiz</w:t>
      </w:r>
      <w:r w:rsidR="3470A20D" w:rsidRPr="31250012">
        <w:rPr>
          <w:lang w:val="en-US"/>
        </w:rPr>
        <w:t xml:space="preserve">ing </w:t>
      </w:r>
      <w:r w:rsidR="1BDBE826" w:rsidRPr="31250012">
        <w:rPr>
          <w:lang w:val="en-US"/>
        </w:rPr>
        <w:t>knowledge, and keep</w:t>
      </w:r>
      <w:r w:rsidR="3470A20D" w:rsidRPr="31250012">
        <w:rPr>
          <w:lang w:val="en-US"/>
        </w:rPr>
        <w:t xml:space="preserve">ing </w:t>
      </w:r>
      <w:r w:rsidR="1BDBE826" w:rsidRPr="31250012">
        <w:rPr>
          <w:lang w:val="en-US"/>
        </w:rPr>
        <w:t>the co-creation process democratic and free of bias.</w:t>
      </w:r>
      <w:r w:rsidR="3470A20D" w:rsidRPr="31250012">
        <w:rPr>
          <w:lang w:val="en-US"/>
        </w:rPr>
        <w:t xml:space="preserve"> </w:t>
      </w:r>
      <w:r w:rsidR="59BABBDB" w:rsidRPr="31250012">
        <w:rPr>
          <w:lang w:val="en-US"/>
        </w:rPr>
        <w:t>Th</w:t>
      </w:r>
      <w:r w:rsidR="52190636" w:rsidRPr="31250012">
        <w:rPr>
          <w:lang w:val="en-US"/>
        </w:rPr>
        <w:t>e</w:t>
      </w:r>
      <w:r w:rsidR="59BABBDB" w:rsidRPr="31250012">
        <w:rPr>
          <w:lang w:val="en-US"/>
        </w:rPr>
        <w:t xml:space="preserve"> co-creation methodology, supported by </w:t>
      </w:r>
      <w:r w:rsidR="1BDBE826" w:rsidRPr="31250012">
        <w:rPr>
          <w:lang w:val="en-US"/>
        </w:rPr>
        <w:t>A</w:t>
      </w:r>
      <w:r w:rsidR="6AB68240" w:rsidRPr="31250012">
        <w:rPr>
          <w:lang w:val="en-US"/>
        </w:rPr>
        <w:t xml:space="preserve">rtificial </w:t>
      </w:r>
      <w:r w:rsidR="1BDBE826" w:rsidRPr="31250012">
        <w:rPr>
          <w:lang w:val="en-US"/>
        </w:rPr>
        <w:t>I</w:t>
      </w:r>
      <w:r w:rsidR="6AB68240" w:rsidRPr="31250012">
        <w:rPr>
          <w:lang w:val="en-US"/>
        </w:rPr>
        <w:t>ntelligence</w:t>
      </w:r>
      <w:r w:rsidR="59BABBDB" w:rsidRPr="31250012">
        <w:rPr>
          <w:lang w:val="en-US"/>
        </w:rPr>
        <w:t>, will be tested in four settings</w:t>
      </w:r>
      <w:r>
        <w:rPr>
          <w:lang w:val="en-US"/>
        </w:rPr>
        <w:t xml:space="preserve">: </w:t>
      </w:r>
      <w:r w:rsidR="59BABBDB" w:rsidRPr="31250012">
        <w:rPr>
          <w:lang w:val="en-US"/>
        </w:rPr>
        <w:t>schools, workplace</w:t>
      </w:r>
      <w:r w:rsidR="52190636" w:rsidRPr="31250012">
        <w:rPr>
          <w:lang w:val="en-US"/>
        </w:rPr>
        <w:t>s</w:t>
      </w:r>
      <w:r w:rsidR="59BABBDB" w:rsidRPr="31250012">
        <w:rPr>
          <w:lang w:val="en-US"/>
        </w:rPr>
        <w:t>, health care and the community.</w:t>
      </w:r>
      <w:r w:rsidR="6AB68240" w:rsidRPr="31250012">
        <w:rPr>
          <w:lang w:val="en-US"/>
        </w:rPr>
        <w:t xml:space="preserve"> B</w:t>
      </w:r>
      <w:r w:rsidR="59BABBDB" w:rsidRPr="31250012">
        <w:rPr>
          <w:lang w:val="en-US"/>
        </w:rPr>
        <w:t xml:space="preserve">ased on the scientific work of Health CASCADE, the </w:t>
      </w:r>
      <w:r w:rsidR="6AB68240" w:rsidRPr="31250012">
        <w:rPr>
          <w:lang w:val="en-US"/>
        </w:rPr>
        <w:t xml:space="preserve">final </w:t>
      </w:r>
      <w:r w:rsidR="59BABBDB" w:rsidRPr="31250012">
        <w:rPr>
          <w:lang w:val="en-US"/>
        </w:rPr>
        <w:t xml:space="preserve">aim is </w:t>
      </w:r>
      <w:r w:rsidR="6AB68240" w:rsidRPr="31250012">
        <w:rPr>
          <w:lang w:val="en-US"/>
        </w:rPr>
        <w:t xml:space="preserve">to </w:t>
      </w:r>
      <w:r w:rsidR="59BABBDB" w:rsidRPr="31250012">
        <w:rPr>
          <w:lang w:val="en-US"/>
        </w:rPr>
        <w:t xml:space="preserve">develop a training </w:t>
      </w:r>
      <w:proofErr w:type="spellStart"/>
      <w:r w:rsidR="59BABBDB" w:rsidRPr="31250012">
        <w:rPr>
          <w:lang w:val="en-US"/>
        </w:rPr>
        <w:t>programme</w:t>
      </w:r>
      <w:proofErr w:type="spellEnd"/>
      <w:r w:rsidR="59BABBDB" w:rsidRPr="31250012">
        <w:rPr>
          <w:lang w:val="en-US"/>
        </w:rPr>
        <w:t xml:space="preserve"> for researchers </w:t>
      </w:r>
      <w:r w:rsidR="5F161B79" w:rsidRPr="31250012">
        <w:rPr>
          <w:lang w:val="en-US"/>
        </w:rPr>
        <w:t>on</w:t>
      </w:r>
      <w:r w:rsidR="59BABBDB" w:rsidRPr="31250012">
        <w:rPr>
          <w:lang w:val="en-US"/>
        </w:rPr>
        <w:t xml:space="preserve"> </w:t>
      </w:r>
      <w:r>
        <w:rPr>
          <w:lang w:val="en-US"/>
        </w:rPr>
        <w:t xml:space="preserve">how to conduct </w:t>
      </w:r>
      <w:r w:rsidR="59BABBDB" w:rsidRPr="31250012">
        <w:rPr>
          <w:lang w:val="en-US"/>
        </w:rPr>
        <w:t xml:space="preserve">evidence-based co-creation </w:t>
      </w:r>
      <w:r w:rsidR="6AB68240" w:rsidRPr="31250012">
        <w:rPr>
          <w:lang w:val="en-US"/>
        </w:rPr>
        <w:t xml:space="preserve">for public health. In conclusion, with this project we </w:t>
      </w:r>
      <w:r w:rsidR="00524150">
        <w:rPr>
          <w:lang w:val="en-US"/>
        </w:rPr>
        <w:t>promote the conduct of</w:t>
      </w:r>
      <w:r w:rsidR="3470A20D" w:rsidRPr="31250012">
        <w:rPr>
          <w:lang w:val="en-US"/>
        </w:rPr>
        <w:t xml:space="preserve"> co-creation </w:t>
      </w:r>
      <w:r w:rsidR="00524150">
        <w:rPr>
          <w:lang w:val="en-US"/>
        </w:rPr>
        <w:t xml:space="preserve">as a </w:t>
      </w:r>
      <w:r w:rsidR="3470A20D" w:rsidRPr="31250012">
        <w:rPr>
          <w:lang w:val="en-US"/>
        </w:rPr>
        <w:t xml:space="preserve">transparent, trustworthy and </w:t>
      </w:r>
      <w:r>
        <w:rPr>
          <w:lang w:val="en-US"/>
        </w:rPr>
        <w:t>evidence-based</w:t>
      </w:r>
      <w:r w:rsidR="3470A20D" w:rsidRPr="31250012">
        <w:rPr>
          <w:lang w:val="en-US"/>
        </w:rPr>
        <w:t xml:space="preserve"> methodology to improve public health interventions, while </w:t>
      </w:r>
      <w:r w:rsidR="00524150">
        <w:rPr>
          <w:lang w:val="en-US"/>
        </w:rPr>
        <w:t>training</w:t>
      </w:r>
      <w:r w:rsidR="3470A20D" w:rsidRPr="31250012">
        <w:rPr>
          <w:lang w:val="en-US"/>
        </w:rPr>
        <w:t xml:space="preserve"> a new generation of researchers who will in turn “cascade” this knowledge to other researchers and stakeholders within public health.</w:t>
      </w:r>
    </w:p>
    <w:p w14:paraId="54611B1E" w14:textId="77777777" w:rsidR="00D97F9A" w:rsidRDefault="00D97F9A" w:rsidP="00D97F9A">
      <w:pPr>
        <w:spacing w:after="0" w:line="480" w:lineRule="auto"/>
        <w:jc w:val="both"/>
        <w:rPr>
          <w:lang w:val="en-US"/>
        </w:rPr>
      </w:pPr>
    </w:p>
    <w:p w14:paraId="071E4E01" w14:textId="77777777" w:rsidR="00A30C33" w:rsidRPr="00A30C33" w:rsidRDefault="00A30C33" w:rsidP="00D97F9A">
      <w:pPr>
        <w:spacing w:after="0" w:line="480" w:lineRule="auto"/>
        <w:jc w:val="both"/>
        <w:rPr>
          <w:b/>
          <w:lang w:val="en-US"/>
        </w:rPr>
      </w:pPr>
      <w:r>
        <w:rPr>
          <w:b/>
          <w:lang w:val="en-US"/>
        </w:rPr>
        <w:t>References</w:t>
      </w:r>
    </w:p>
    <w:p w14:paraId="4B99056E" w14:textId="77777777" w:rsidR="00EC43DF" w:rsidRPr="00EC43DF" w:rsidRDefault="00EC43DF" w:rsidP="00D97F9A">
      <w:pPr>
        <w:spacing w:after="0" w:line="480" w:lineRule="auto"/>
        <w:jc w:val="both"/>
        <w:rPr>
          <w:lang w:val="en-US"/>
        </w:rPr>
      </w:pPr>
    </w:p>
    <w:p w14:paraId="4C77400A" w14:textId="175351A3" w:rsidR="001469F2" w:rsidRDefault="009B6706" w:rsidP="00D97F9A">
      <w:pPr>
        <w:spacing w:after="0" w:line="480" w:lineRule="auto"/>
        <w:jc w:val="both"/>
        <w:rPr>
          <w:lang w:val="en-US"/>
        </w:rPr>
      </w:pPr>
      <w:r>
        <w:rPr>
          <w:lang w:val="en-US"/>
        </w:rPr>
        <w:t xml:space="preserve">1. </w:t>
      </w:r>
      <w:r w:rsidRPr="009B6706">
        <w:rPr>
          <w:lang w:val="en-US"/>
        </w:rPr>
        <w:t xml:space="preserve">Shelton JD. Evidence-based public health: not only whether it works, but how it can be made to work practicably at scale. Glob Health Sci </w:t>
      </w:r>
      <w:proofErr w:type="spellStart"/>
      <w:r w:rsidRPr="009B6706">
        <w:rPr>
          <w:lang w:val="en-US"/>
        </w:rPr>
        <w:t>Pract</w:t>
      </w:r>
      <w:proofErr w:type="spellEnd"/>
      <w:r w:rsidRPr="009B6706">
        <w:rPr>
          <w:lang w:val="en-US"/>
        </w:rPr>
        <w:t xml:space="preserve">. 2014 Aug 31;2(3):253-8. </w:t>
      </w:r>
      <w:proofErr w:type="spellStart"/>
      <w:r w:rsidRPr="009B6706">
        <w:rPr>
          <w:lang w:val="en-US"/>
        </w:rPr>
        <w:t>doi</w:t>
      </w:r>
      <w:proofErr w:type="spellEnd"/>
      <w:r w:rsidRPr="009B6706">
        <w:rPr>
          <w:lang w:val="en-US"/>
        </w:rPr>
        <w:t>: 10.9745/GHSP-D-14-00066. PMID: 25276583; PMCID: PMC4168632.</w:t>
      </w:r>
    </w:p>
    <w:p w14:paraId="726FA25E" w14:textId="77777777" w:rsidR="009B6706" w:rsidRDefault="009B6706" w:rsidP="00D97F9A">
      <w:pPr>
        <w:spacing w:after="0" w:line="480" w:lineRule="auto"/>
        <w:jc w:val="both"/>
        <w:rPr>
          <w:lang w:val="en-US"/>
        </w:rPr>
      </w:pPr>
    </w:p>
    <w:p w14:paraId="41593BAE" w14:textId="3E32DDFB" w:rsidR="009B6706" w:rsidRDefault="009B6706" w:rsidP="009B6706">
      <w:pPr>
        <w:spacing w:after="0" w:line="480" w:lineRule="auto"/>
        <w:jc w:val="both"/>
        <w:rPr>
          <w:lang w:val="en-US"/>
        </w:rPr>
      </w:pPr>
      <w:r>
        <w:rPr>
          <w:lang w:val="en-US"/>
        </w:rPr>
        <w:t xml:space="preserve">2. </w:t>
      </w:r>
      <w:r w:rsidRPr="009B6706">
        <w:rPr>
          <w:lang w:val="en-US"/>
        </w:rPr>
        <w:t xml:space="preserve">Green LW. Public health asks of systems science: to advance our evidence-based practice, can you help us get more practice-based evidence? Am J Public Health. 2006 Mar;96(3):406-9. </w:t>
      </w:r>
      <w:proofErr w:type="spellStart"/>
      <w:r w:rsidRPr="009B6706">
        <w:rPr>
          <w:lang w:val="en-US"/>
        </w:rPr>
        <w:t>doi</w:t>
      </w:r>
      <w:proofErr w:type="spellEnd"/>
      <w:r w:rsidRPr="009B6706">
        <w:rPr>
          <w:lang w:val="en-US"/>
        </w:rPr>
        <w:t xml:space="preserve">: 10.2105/AJPH.2005.066035. </w:t>
      </w:r>
      <w:proofErr w:type="spellStart"/>
      <w:r w:rsidRPr="009B6706">
        <w:rPr>
          <w:lang w:val="en-US"/>
        </w:rPr>
        <w:t>Epub</w:t>
      </w:r>
      <w:proofErr w:type="spellEnd"/>
      <w:r w:rsidRPr="009B6706">
        <w:rPr>
          <w:lang w:val="en-US"/>
        </w:rPr>
        <w:t xml:space="preserve"> 2006 Jan 31. PMID: 16449580; PMCID: PMC1470512.</w:t>
      </w:r>
    </w:p>
    <w:p w14:paraId="407ABF46" w14:textId="77777777" w:rsidR="009B6706" w:rsidRPr="009B6706" w:rsidRDefault="009B6706" w:rsidP="009B6706">
      <w:pPr>
        <w:spacing w:after="0" w:line="480" w:lineRule="auto"/>
        <w:jc w:val="both"/>
        <w:rPr>
          <w:lang w:val="en-US"/>
        </w:rPr>
      </w:pPr>
    </w:p>
    <w:p w14:paraId="2B9D01C2" w14:textId="6AC4C15A" w:rsidR="009B6706" w:rsidRDefault="009B6706" w:rsidP="00D97F9A">
      <w:pPr>
        <w:spacing w:after="0" w:line="480" w:lineRule="auto"/>
        <w:jc w:val="both"/>
        <w:rPr>
          <w:lang w:val="en-US"/>
        </w:rPr>
      </w:pPr>
      <w:r>
        <w:rPr>
          <w:lang w:val="en-US"/>
        </w:rPr>
        <w:lastRenderedPageBreak/>
        <w:t xml:space="preserve">3. </w:t>
      </w:r>
      <w:r w:rsidRPr="009B6706">
        <w:rPr>
          <w:lang w:val="en-US"/>
        </w:rPr>
        <w:t xml:space="preserve">McKay H, Naylor PJ, Lau E, Gray SM, Wolfenden L, Milat A, Bauman A, Race D, </w:t>
      </w:r>
      <w:proofErr w:type="spellStart"/>
      <w:r w:rsidRPr="009B6706">
        <w:rPr>
          <w:lang w:val="en-US"/>
        </w:rPr>
        <w:t>Nettlefold</w:t>
      </w:r>
      <w:proofErr w:type="spellEnd"/>
      <w:r w:rsidRPr="009B6706">
        <w:rPr>
          <w:lang w:val="en-US"/>
        </w:rPr>
        <w:t xml:space="preserve"> L, Sims-Gould J. Implementation and scale-up of physical activity and </w:t>
      </w:r>
      <w:proofErr w:type="spellStart"/>
      <w:r w:rsidRPr="009B6706">
        <w:rPr>
          <w:lang w:val="en-US"/>
        </w:rPr>
        <w:t>behavioural</w:t>
      </w:r>
      <w:proofErr w:type="spellEnd"/>
      <w:r w:rsidRPr="009B6706">
        <w:rPr>
          <w:lang w:val="en-US"/>
        </w:rPr>
        <w:t xml:space="preserve"> nutrition interventions: an evaluation roadmap. Int J </w:t>
      </w:r>
      <w:proofErr w:type="spellStart"/>
      <w:r w:rsidRPr="009B6706">
        <w:rPr>
          <w:lang w:val="en-US"/>
        </w:rPr>
        <w:t>Behav</w:t>
      </w:r>
      <w:proofErr w:type="spellEnd"/>
      <w:r w:rsidRPr="009B6706">
        <w:rPr>
          <w:lang w:val="en-US"/>
        </w:rPr>
        <w:t xml:space="preserve"> </w:t>
      </w:r>
      <w:proofErr w:type="spellStart"/>
      <w:r w:rsidRPr="009B6706">
        <w:rPr>
          <w:lang w:val="en-US"/>
        </w:rPr>
        <w:t>Nutr</w:t>
      </w:r>
      <w:proofErr w:type="spellEnd"/>
      <w:r w:rsidRPr="009B6706">
        <w:rPr>
          <w:lang w:val="en-US"/>
        </w:rPr>
        <w:t xml:space="preserve"> Phys Act. 2019 Nov 7;16(1):102. </w:t>
      </w:r>
      <w:proofErr w:type="spellStart"/>
      <w:r w:rsidRPr="009B6706">
        <w:rPr>
          <w:lang w:val="en-US"/>
        </w:rPr>
        <w:t>doi</w:t>
      </w:r>
      <w:proofErr w:type="spellEnd"/>
      <w:r w:rsidRPr="009B6706">
        <w:rPr>
          <w:lang w:val="en-US"/>
        </w:rPr>
        <w:t>: 10.1186/s12966-019-0868-4. PMID: 31699095; PMCID: PMC6839114.</w:t>
      </w:r>
    </w:p>
    <w:p w14:paraId="193A78A2" w14:textId="733297B8" w:rsidR="002D739E" w:rsidRDefault="002D739E" w:rsidP="00D97F9A">
      <w:pPr>
        <w:spacing w:after="0" w:line="480" w:lineRule="auto"/>
        <w:jc w:val="both"/>
        <w:rPr>
          <w:lang w:val="en-US"/>
        </w:rPr>
      </w:pPr>
    </w:p>
    <w:p w14:paraId="36D4E748" w14:textId="683408AB" w:rsidR="002D739E" w:rsidRDefault="002D739E" w:rsidP="002D739E">
      <w:pPr>
        <w:spacing w:after="0" w:line="480" w:lineRule="auto"/>
        <w:jc w:val="both"/>
        <w:rPr>
          <w:lang w:val="en-US"/>
        </w:rPr>
      </w:pPr>
      <w:r>
        <w:rPr>
          <w:lang w:val="en-US"/>
        </w:rPr>
        <w:t xml:space="preserve">4. </w:t>
      </w:r>
      <w:r w:rsidRPr="00576446">
        <w:rPr>
          <w:lang w:val="en-US"/>
        </w:rPr>
        <w:t>Gibbons</w:t>
      </w:r>
      <w:r>
        <w:rPr>
          <w:lang w:val="en-US"/>
        </w:rPr>
        <w:t xml:space="preserve"> M. </w:t>
      </w:r>
      <w:r w:rsidRPr="00576446">
        <w:rPr>
          <w:lang w:val="en-US"/>
        </w:rPr>
        <w:t>Mode 2</w:t>
      </w:r>
      <w:r>
        <w:rPr>
          <w:lang w:val="en-US"/>
        </w:rPr>
        <w:t xml:space="preserve"> </w:t>
      </w:r>
      <w:r w:rsidRPr="00576446">
        <w:rPr>
          <w:lang w:val="en-US"/>
        </w:rPr>
        <w:t xml:space="preserve">society and the emergence of context-sensitive science. Science and </w:t>
      </w:r>
      <w:r>
        <w:rPr>
          <w:lang w:val="en-US"/>
        </w:rPr>
        <w:t>P</w:t>
      </w:r>
      <w:r w:rsidRPr="00576446">
        <w:rPr>
          <w:lang w:val="en-US"/>
        </w:rPr>
        <w:t xml:space="preserve">ublic </w:t>
      </w:r>
      <w:r>
        <w:rPr>
          <w:lang w:val="en-US"/>
        </w:rPr>
        <w:t>P</w:t>
      </w:r>
      <w:r w:rsidRPr="00576446">
        <w:rPr>
          <w:lang w:val="en-US"/>
        </w:rPr>
        <w:t>olicy</w:t>
      </w:r>
      <w:r>
        <w:rPr>
          <w:lang w:val="en-US"/>
        </w:rPr>
        <w:t>. 2000 June;</w:t>
      </w:r>
      <w:r w:rsidRPr="00576446">
        <w:rPr>
          <w:lang w:val="en-US"/>
        </w:rPr>
        <w:t>27(3)</w:t>
      </w:r>
      <w:r>
        <w:rPr>
          <w:lang w:val="en-US"/>
        </w:rPr>
        <w:t>:</w:t>
      </w:r>
      <w:r w:rsidRPr="00576446">
        <w:rPr>
          <w:lang w:val="en-US"/>
        </w:rPr>
        <w:t>159-63.</w:t>
      </w:r>
      <w:r>
        <w:rPr>
          <w:lang w:val="en-US"/>
        </w:rPr>
        <w:t xml:space="preserve"> </w:t>
      </w:r>
      <w:r w:rsidRPr="002D739E">
        <w:rPr>
          <w:lang w:val="en-US"/>
        </w:rPr>
        <w:t>https://doi.org/10.3152/147154300781782011</w:t>
      </w:r>
    </w:p>
    <w:p w14:paraId="2F3D7EF5" w14:textId="653C59FD" w:rsidR="002D739E" w:rsidRDefault="002D739E" w:rsidP="002D739E">
      <w:pPr>
        <w:spacing w:after="0" w:line="480" w:lineRule="auto"/>
        <w:jc w:val="both"/>
        <w:rPr>
          <w:lang w:val="en-US"/>
        </w:rPr>
      </w:pPr>
    </w:p>
    <w:p w14:paraId="575528B5" w14:textId="1A3F6247" w:rsidR="002D739E" w:rsidRDefault="002D739E" w:rsidP="002D739E">
      <w:pPr>
        <w:spacing w:after="0" w:line="480" w:lineRule="auto"/>
        <w:jc w:val="both"/>
        <w:rPr>
          <w:lang w:val="en-US"/>
        </w:rPr>
      </w:pPr>
      <w:r>
        <w:rPr>
          <w:lang w:val="en-US"/>
        </w:rPr>
        <w:t xml:space="preserve">5. </w:t>
      </w:r>
      <w:proofErr w:type="spellStart"/>
      <w:r w:rsidR="004334F3" w:rsidRPr="004334F3">
        <w:rPr>
          <w:lang w:val="en-US"/>
        </w:rPr>
        <w:t>Moullin</w:t>
      </w:r>
      <w:proofErr w:type="spellEnd"/>
      <w:r w:rsidR="004334F3" w:rsidRPr="004334F3">
        <w:rPr>
          <w:lang w:val="en-US"/>
        </w:rPr>
        <w:t xml:space="preserve"> JC, Dickson KS, </w:t>
      </w:r>
      <w:proofErr w:type="spellStart"/>
      <w:r w:rsidR="004334F3" w:rsidRPr="004334F3">
        <w:rPr>
          <w:lang w:val="en-US"/>
        </w:rPr>
        <w:t>Stadnick</w:t>
      </w:r>
      <w:proofErr w:type="spellEnd"/>
      <w:r w:rsidR="004334F3" w:rsidRPr="004334F3">
        <w:rPr>
          <w:lang w:val="en-US"/>
        </w:rPr>
        <w:t xml:space="preserve"> NA, Albers B, Nilsen P, Broder-</w:t>
      </w:r>
      <w:proofErr w:type="spellStart"/>
      <w:r w:rsidR="004334F3" w:rsidRPr="004334F3">
        <w:rPr>
          <w:lang w:val="en-US"/>
        </w:rPr>
        <w:t>Fingert</w:t>
      </w:r>
      <w:proofErr w:type="spellEnd"/>
      <w:r w:rsidR="004334F3" w:rsidRPr="004334F3">
        <w:rPr>
          <w:lang w:val="en-US"/>
        </w:rPr>
        <w:t xml:space="preserve"> S, Mukasa B, Aarons GA. Ten recommendations for using implementation frameworks in research and practice. Implement Sci </w:t>
      </w:r>
      <w:proofErr w:type="spellStart"/>
      <w:r w:rsidR="004334F3" w:rsidRPr="004334F3">
        <w:rPr>
          <w:lang w:val="en-US"/>
        </w:rPr>
        <w:t>Commun</w:t>
      </w:r>
      <w:proofErr w:type="spellEnd"/>
      <w:r w:rsidR="004334F3" w:rsidRPr="004334F3">
        <w:rPr>
          <w:lang w:val="en-US"/>
        </w:rPr>
        <w:t xml:space="preserve">. 2020 Apr 30;1:42. </w:t>
      </w:r>
      <w:proofErr w:type="spellStart"/>
      <w:r w:rsidR="004334F3" w:rsidRPr="004334F3">
        <w:rPr>
          <w:lang w:val="en-US"/>
        </w:rPr>
        <w:t>doi</w:t>
      </w:r>
      <w:proofErr w:type="spellEnd"/>
      <w:r w:rsidR="004334F3" w:rsidRPr="004334F3">
        <w:rPr>
          <w:lang w:val="en-US"/>
        </w:rPr>
        <w:t>: 10.1186/s43058-020-00023-7. PMID: 32885199; PMCID: PMC7427911.</w:t>
      </w:r>
    </w:p>
    <w:p w14:paraId="0CAA05BA" w14:textId="71AA726E" w:rsidR="004334F3" w:rsidRDefault="004334F3" w:rsidP="002D739E">
      <w:pPr>
        <w:spacing w:after="0" w:line="480" w:lineRule="auto"/>
        <w:jc w:val="both"/>
        <w:rPr>
          <w:lang w:val="en-US"/>
        </w:rPr>
      </w:pPr>
    </w:p>
    <w:p w14:paraId="32F4D934" w14:textId="585BBB5A" w:rsidR="004334F3" w:rsidRDefault="004334F3" w:rsidP="002D739E">
      <w:pPr>
        <w:spacing w:after="0" w:line="480" w:lineRule="auto"/>
        <w:jc w:val="both"/>
        <w:rPr>
          <w:lang w:val="en-US"/>
        </w:rPr>
      </w:pPr>
      <w:r>
        <w:rPr>
          <w:lang w:val="en-US"/>
        </w:rPr>
        <w:t xml:space="preserve">6. </w:t>
      </w:r>
      <w:r w:rsidRPr="004334F3">
        <w:rPr>
          <w:lang w:val="en-US"/>
        </w:rPr>
        <w:t xml:space="preserve">Nilsen P. Making sense of implementation theories, models and frameworks. Implement Sci. 2015 Apr 21;10:53. </w:t>
      </w:r>
      <w:proofErr w:type="spellStart"/>
      <w:r w:rsidRPr="004334F3">
        <w:rPr>
          <w:lang w:val="en-US"/>
        </w:rPr>
        <w:t>doi</w:t>
      </w:r>
      <w:proofErr w:type="spellEnd"/>
      <w:r w:rsidRPr="004334F3">
        <w:rPr>
          <w:lang w:val="en-US"/>
        </w:rPr>
        <w:t>: 10.1186/s13012-015-0242-0. PMID: 25895742; PMCID: PMC4406164.</w:t>
      </w:r>
    </w:p>
    <w:p w14:paraId="449960AC" w14:textId="522F41A3" w:rsidR="004334F3" w:rsidRDefault="004334F3" w:rsidP="002D739E">
      <w:pPr>
        <w:spacing w:after="0" w:line="480" w:lineRule="auto"/>
        <w:jc w:val="both"/>
        <w:rPr>
          <w:lang w:val="en-US"/>
        </w:rPr>
      </w:pPr>
    </w:p>
    <w:p w14:paraId="79F5F12A" w14:textId="5988F8C2" w:rsidR="004334F3" w:rsidRDefault="004334F3" w:rsidP="002D739E">
      <w:pPr>
        <w:spacing w:after="0" w:line="480" w:lineRule="auto"/>
        <w:jc w:val="both"/>
        <w:rPr>
          <w:lang w:val="en-US"/>
        </w:rPr>
      </w:pPr>
      <w:r>
        <w:rPr>
          <w:lang w:val="en-US"/>
        </w:rPr>
        <w:t xml:space="preserve">7. </w:t>
      </w:r>
      <w:r w:rsidRPr="004334F3">
        <w:rPr>
          <w:lang w:val="en-US"/>
        </w:rPr>
        <w:t xml:space="preserve">Greenhalgh T, Jackson C, Shaw S, </w:t>
      </w:r>
      <w:proofErr w:type="spellStart"/>
      <w:r w:rsidRPr="004334F3">
        <w:rPr>
          <w:lang w:val="en-US"/>
        </w:rPr>
        <w:t>Janamian</w:t>
      </w:r>
      <w:proofErr w:type="spellEnd"/>
      <w:r w:rsidRPr="004334F3">
        <w:rPr>
          <w:lang w:val="en-US"/>
        </w:rPr>
        <w:t xml:space="preserve"> T. Achieving Research Impact Through Co-creation in Community-Based Health Services: Literature Review and Case Study. Milbank Q. 2016 Jun;94(2):392-429. </w:t>
      </w:r>
      <w:proofErr w:type="spellStart"/>
      <w:r w:rsidRPr="004334F3">
        <w:rPr>
          <w:lang w:val="en-US"/>
        </w:rPr>
        <w:t>doi</w:t>
      </w:r>
      <w:proofErr w:type="spellEnd"/>
      <w:r w:rsidRPr="004334F3">
        <w:rPr>
          <w:lang w:val="en-US"/>
        </w:rPr>
        <w:t>: 10.1111/1468-0009.12197. PMID: 27265562; PMCID: PMC4911728.</w:t>
      </w:r>
    </w:p>
    <w:p w14:paraId="76BC07FC" w14:textId="268B42C3" w:rsidR="004334F3" w:rsidRDefault="004334F3" w:rsidP="002D739E">
      <w:pPr>
        <w:spacing w:after="0" w:line="480" w:lineRule="auto"/>
        <w:jc w:val="both"/>
        <w:rPr>
          <w:lang w:val="en-US"/>
        </w:rPr>
      </w:pPr>
    </w:p>
    <w:p w14:paraId="478D0230" w14:textId="14941E9C" w:rsidR="004334F3" w:rsidRDefault="004334F3" w:rsidP="002D739E">
      <w:pPr>
        <w:spacing w:after="0" w:line="480" w:lineRule="auto"/>
        <w:jc w:val="both"/>
        <w:rPr>
          <w:lang w:val="en-US"/>
        </w:rPr>
      </w:pPr>
      <w:r>
        <w:rPr>
          <w:lang w:val="en-US"/>
        </w:rPr>
        <w:t xml:space="preserve">8. </w:t>
      </w:r>
      <w:r w:rsidRPr="004334F3">
        <w:rPr>
          <w:lang w:val="en-US"/>
        </w:rPr>
        <w:t xml:space="preserve">Baum F, MacDougall C, Smith D. Participatory action research. J Epidemiol Community Health. 2006 Oct;60(10):854-7. </w:t>
      </w:r>
      <w:proofErr w:type="spellStart"/>
      <w:r w:rsidRPr="004334F3">
        <w:rPr>
          <w:lang w:val="en-US"/>
        </w:rPr>
        <w:t>doi</w:t>
      </w:r>
      <w:proofErr w:type="spellEnd"/>
      <w:r w:rsidRPr="004334F3">
        <w:rPr>
          <w:lang w:val="en-US"/>
        </w:rPr>
        <w:t>: 10.1136/jech.2004.028662. PMID: 16973531; PMCID: PMC2566051.</w:t>
      </w:r>
    </w:p>
    <w:p w14:paraId="1166F701" w14:textId="361E9AE9" w:rsidR="004334F3" w:rsidRDefault="004334F3" w:rsidP="002D739E">
      <w:pPr>
        <w:spacing w:after="0" w:line="480" w:lineRule="auto"/>
        <w:jc w:val="both"/>
        <w:rPr>
          <w:lang w:val="en-US"/>
        </w:rPr>
      </w:pPr>
    </w:p>
    <w:p w14:paraId="0B6AA5D4" w14:textId="77777777" w:rsidR="004334F3" w:rsidRDefault="004334F3" w:rsidP="004334F3">
      <w:pPr>
        <w:spacing w:after="0" w:line="480" w:lineRule="auto"/>
        <w:jc w:val="both"/>
        <w:rPr>
          <w:lang w:val="en-US"/>
        </w:rPr>
      </w:pPr>
      <w:r>
        <w:rPr>
          <w:lang w:val="en-US"/>
        </w:rPr>
        <w:t xml:space="preserve">9. </w:t>
      </w:r>
      <w:r w:rsidRPr="00DE26B4">
        <w:rPr>
          <w:lang w:val="en-US"/>
        </w:rPr>
        <w:t>International Collaboration for Participatory Health Research (ICPHR). Position paper 1: What is Participatory Health Research? Berlin: International Collaboration for Participatory Health Research; 2013</w:t>
      </w:r>
      <w:r>
        <w:rPr>
          <w:lang w:val="en-US"/>
        </w:rPr>
        <w:t>.</w:t>
      </w:r>
    </w:p>
    <w:p w14:paraId="6B676ABF" w14:textId="77777777" w:rsidR="004334F3" w:rsidRDefault="004334F3" w:rsidP="002D739E">
      <w:pPr>
        <w:spacing w:after="0" w:line="480" w:lineRule="auto"/>
        <w:jc w:val="both"/>
        <w:rPr>
          <w:lang w:val="en-US"/>
        </w:rPr>
      </w:pPr>
    </w:p>
    <w:p w14:paraId="243EC0A8" w14:textId="54D672D0" w:rsidR="004334F3" w:rsidRDefault="004334F3" w:rsidP="004334F3">
      <w:pPr>
        <w:spacing w:after="0" w:line="480" w:lineRule="auto"/>
        <w:jc w:val="both"/>
        <w:rPr>
          <w:lang w:val="en-US"/>
        </w:rPr>
      </w:pPr>
      <w:r>
        <w:rPr>
          <w:lang w:val="en-US"/>
        </w:rPr>
        <w:t xml:space="preserve">10. </w:t>
      </w:r>
      <w:r w:rsidRPr="00EC43DF">
        <w:rPr>
          <w:lang w:val="en-US"/>
        </w:rPr>
        <w:t xml:space="preserve">Israel BA, Coombe CM, </w:t>
      </w:r>
      <w:proofErr w:type="spellStart"/>
      <w:r w:rsidRPr="00EC43DF">
        <w:rPr>
          <w:lang w:val="en-US"/>
        </w:rPr>
        <w:t>Cheezum</w:t>
      </w:r>
      <w:proofErr w:type="spellEnd"/>
      <w:r w:rsidRPr="00EC43DF">
        <w:rPr>
          <w:lang w:val="en-US"/>
        </w:rPr>
        <w:t xml:space="preserve"> RR, Schulz AJ, </w:t>
      </w:r>
      <w:proofErr w:type="spellStart"/>
      <w:r w:rsidRPr="00EC43DF">
        <w:rPr>
          <w:lang w:val="en-US"/>
        </w:rPr>
        <w:t>McGranaghan</w:t>
      </w:r>
      <w:proofErr w:type="spellEnd"/>
      <w:r w:rsidRPr="00EC43DF">
        <w:rPr>
          <w:lang w:val="en-US"/>
        </w:rPr>
        <w:t xml:space="preserve"> RJ, Lichtenstein R, Reyes AG, Clement J, Burris A. Community-based participatory research: a capacity-building approach for policy advocacy aimed at eliminating health disparities. Am J Public Health. 2010 Nov;100(11):2094-102. </w:t>
      </w:r>
    </w:p>
    <w:p w14:paraId="41FF7D43" w14:textId="01755C2B" w:rsidR="004334F3" w:rsidRDefault="004334F3" w:rsidP="004334F3">
      <w:pPr>
        <w:spacing w:after="0" w:line="480" w:lineRule="auto"/>
        <w:jc w:val="both"/>
        <w:rPr>
          <w:lang w:val="en-US"/>
        </w:rPr>
      </w:pPr>
    </w:p>
    <w:p w14:paraId="0E5D9585" w14:textId="7420CC7D" w:rsidR="004334F3" w:rsidRDefault="004334F3" w:rsidP="004334F3">
      <w:pPr>
        <w:spacing w:after="0" w:line="480" w:lineRule="auto"/>
        <w:jc w:val="both"/>
        <w:rPr>
          <w:lang w:val="en-US"/>
        </w:rPr>
      </w:pPr>
      <w:r>
        <w:rPr>
          <w:lang w:val="en-US"/>
        </w:rPr>
        <w:t xml:space="preserve">11. </w:t>
      </w:r>
      <w:r w:rsidRPr="004334F3">
        <w:rPr>
          <w:lang w:val="en-US"/>
        </w:rPr>
        <w:t xml:space="preserve">Macaulay AC. Participatory research: What is the history? Has the purpose changed? Fam </w:t>
      </w:r>
      <w:proofErr w:type="spellStart"/>
      <w:r w:rsidRPr="004334F3">
        <w:rPr>
          <w:lang w:val="en-US"/>
        </w:rPr>
        <w:t>Pract</w:t>
      </w:r>
      <w:proofErr w:type="spellEnd"/>
      <w:r w:rsidRPr="004334F3">
        <w:rPr>
          <w:lang w:val="en-US"/>
        </w:rPr>
        <w:t xml:space="preserve">. 2017 Jun 1;34(3):256-258. </w:t>
      </w:r>
      <w:proofErr w:type="spellStart"/>
      <w:r w:rsidRPr="004334F3">
        <w:rPr>
          <w:lang w:val="en-US"/>
        </w:rPr>
        <w:t>doi</w:t>
      </w:r>
      <w:proofErr w:type="spellEnd"/>
      <w:r w:rsidRPr="004334F3">
        <w:rPr>
          <w:lang w:val="en-US"/>
        </w:rPr>
        <w:t>: 10.1093/</w:t>
      </w:r>
      <w:proofErr w:type="spellStart"/>
      <w:r w:rsidRPr="004334F3">
        <w:rPr>
          <w:lang w:val="en-US"/>
        </w:rPr>
        <w:t>fampra</w:t>
      </w:r>
      <w:proofErr w:type="spellEnd"/>
      <w:r w:rsidRPr="004334F3">
        <w:rPr>
          <w:lang w:val="en-US"/>
        </w:rPr>
        <w:t>/cmw117. PMID: 27993909.</w:t>
      </w:r>
    </w:p>
    <w:p w14:paraId="2951C52F" w14:textId="41065399" w:rsidR="004334F3" w:rsidRDefault="004334F3" w:rsidP="004334F3">
      <w:pPr>
        <w:spacing w:after="0" w:line="480" w:lineRule="auto"/>
        <w:jc w:val="both"/>
        <w:rPr>
          <w:lang w:val="en-US"/>
        </w:rPr>
      </w:pPr>
    </w:p>
    <w:p w14:paraId="2AC1DEEA" w14:textId="646090E9" w:rsidR="004334F3" w:rsidRDefault="004334F3" w:rsidP="004334F3">
      <w:pPr>
        <w:spacing w:after="0" w:line="480" w:lineRule="auto"/>
        <w:jc w:val="both"/>
        <w:rPr>
          <w:lang w:val="en-US"/>
        </w:rPr>
      </w:pPr>
      <w:r>
        <w:rPr>
          <w:lang w:val="en-US"/>
        </w:rPr>
        <w:t xml:space="preserve">12. </w:t>
      </w:r>
      <w:r w:rsidR="00BF379A" w:rsidRPr="00BF379A">
        <w:rPr>
          <w:lang w:val="en-US"/>
        </w:rPr>
        <w:t xml:space="preserve">Leask CF, Sandlund M, Skelton DA, Altenburg TM, Cardon G, </w:t>
      </w:r>
      <w:proofErr w:type="spellStart"/>
      <w:r w:rsidR="00BF379A" w:rsidRPr="00BF379A">
        <w:rPr>
          <w:lang w:val="en-US"/>
        </w:rPr>
        <w:t>Chinapaw</w:t>
      </w:r>
      <w:proofErr w:type="spellEnd"/>
      <w:r w:rsidR="00BF379A" w:rsidRPr="00BF379A">
        <w:rPr>
          <w:lang w:val="en-US"/>
        </w:rPr>
        <w:t xml:space="preserve"> MJM, De </w:t>
      </w:r>
      <w:proofErr w:type="spellStart"/>
      <w:r w:rsidR="00BF379A" w:rsidRPr="00BF379A">
        <w:rPr>
          <w:lang w:val="en-US"/>
        </w:rPr>
        <w:t>Bourdeaudhuij</w:t>
      </w:r>
      <w:proofErr w:type="spellEnd"/>
      <w:r w:rsidR="00BF379A" w:rsidRPr="00BF379A">
        <w:rPr>
          <w:lang w:val="en-US"/>
        </w:rPr>
        <w:t xml:space="preserve"> I, Verloigne M, Chastin SFM; </w:t>
      </w:r>
      <w:proofErr w:type="spellStart"/>
      <w:r w:rsidR="00BF379A" w:rsidRPr="00BF379A">
        <w:rPr>
          <w:lang w:val="en-US"/>
        </w:rPr>
        <w:t>GrandStand</w:t>
      </w:r>
      <w:proofErr w:type="spellEnd"/>
      <w:r w:rsidR="00BF379A" w:rsidRPr="00BF379A">
        <w:rPr>
          <w:lang w:val="en-US"/>
        </w:rPr>
        <w:t xml:space="preserve">, Safe Step and Teenage Girls on the Move Research Groups. Framework, principles and recommendations for </w:t>
      </w:r>
      <w:proofErr w:type="spellStart"/>
      <w:r w:rsidR="00BF379A" w:rsidRPr="00BF379A">
        <w:rPr>
          <w:lang w:val="en-US"/>
        </w:rPr>
        <w:t>utilising</w:t>
      </w:r>
      <w:proofErr w:type="spellEnd"/>
      <w:r w:rsidR="00BF379A" w:rsidRPr="00BF379A">
        <w:rPr>
          <w:lang w:val="en-US"/>
        </w:rPr>
        <w:t xml:space="preserve"> participatory methodologies in the co-creation and evaluation of public health interventions. Res </w:t>
      </w:r>
      <w:proofErr w:type="spellStart"/>
      <w:r w:rsidR="00BF379A" w:rsidRPr="00BF379A">
        <w:rPr>
          <w:lang w:val="en-US"/>
        </w:rPr>
        <w:t>Involv</w:t>
      </w:r>
      <w:proofErr w:type="spellEnd"/>
      <w:r w:rsidR="00BF379A" w:rsidRPr="00BF379A">
        <w:rPr>
          <w:lang w:val="en-US"/>
        </w:rPr>
        <w:t xml:space="preserve"> </w:t>
      </w:r>
      <w:proofErr w:type="spellStart"/>
      <w:r w:rsidR="00BF379A" w:rsidRPr="00BF379A">
        <w:rPr>
          <w:lang w:val="en-US"/>
        </w:rPr>
        <w:t>Engagem</w:t>
      </w:r>
      <w:proofErr w:type="spellEnd"/>
      <w:r w:rsidR="00BF379A" w:rsidRPr="00BF379A">
        <w:rPr>
          <w:lang w:val="en-US"/>
        </w:rPr>
        <w:t xml:space="preserve">. 2019 Jan 9;5:2. </w:t>
      </w:r>
      <w:proofErr w:type="spellStart"/>
      <w:r w:rsidR="00BF379A" w:rsidRPr="00BF379A">
        <w:rPr>
          <w:lang w:val="en-US"/>
        </w:rPr>
        <w:t>doi</w:t>
      </w:r>
      <w:proofErr w:type="spellEnd"/>
      <w:r w:rsidR="00BF379A" w:rsidRPr="00BF379A">
        <w:rPr>
          <w:lang w:val="en-US"/>
        </w:rPr>
        <w:t>: 10.1186/s40900-018-0136-9. PMID: 30652027; PMCID: PMC6327557.</w:t>
      </w:r>
    </w:p>
    <w:p w14:paraId="76F368DF" w14:textId="5B6AC64A" w:rsidR="002D739E" w:rsidRDefault="002D739E" w:rsidP="00D97F9A">
      <w:pPr>
        <w:spacing w:after="0" w:line="480" w:lineRule="auto"/>
        <w:jc w:val="both"/>
        <w:rPr>
          <w:lang w:val="en-US"/>
        </w:rPr>
      </w:pPr>
    </w:p>
    <w:p w14:paraId="2A45FDBE" w14:textId="30BEAA73" w:rsidR="00BF379A" w:rsidRDefault="00BF379A" w:rsidP="00D97F9A">
      <w:pPr>
        <w:spacing w:after="0" w:line="480" w:lineRule="auto"/>
        <w:jc w:val="both"/>
        <w:rPr>
          <w:lang w:val="en-US"/>
        </w:rPr>
      </w:pPr>
      <w:r>
        <w:rPr>
          <w:lang w:val="en-US"/>
        </w:rPr>
        <w:t xml:space="preserve">13. </w:t>
      </w:r>
      <w:r w:rsidRPr="00BF379A">
        <w:rPr>
          <w:lang w:val="en-US"/>
        </w:rPr>
        <w:t xml:space="preserve">Goodyear-Smith F, Jackson C, Greenhalgh T. Co-design and implementation research: challenges and solutions for ethics committees. BMC Med Ethics. 2015 Nov 16;16:78. </w:t>
      </w:r>
      <w:proofErr w:type="spellStart"/>
      <w:r w:rsidRPr="00BF379A">
        <w:rPr>
          <w:lang w:val="en-US"/>
        </w:rPr>
        <w:t>doi</w:t>
      </w:r>
      <w:proofErr w:type="spellEnd"/>
      <w:r w:rsidRPr="00BF379A">
        <w:rPr>
          <w:lang w:val="en-US"/>
        </w:rPr>
        <w:t>: 10.1186/s12910-015-0072-2. PMID: 26573410; PMCID: PMC4647576.</w:t>
      </w:r>
    </w:p>
    <w:p w14:paraId="1D9DD5F8" w14:textId="4B265CEA" w:rsidR="00BF379A" w:rsidRDefault="00BF379A" w:rsidP="00D97F9A">
      <w:pPr>
        <w:spacing w:after="0" w:line="480" w:lineRule="auto"/>
        <w:jc w:val="both"/>
        <w:rPr>
          <w:lang w:val="en-US"/>
        </w:rPr>
      </w:pPr>
    </w:p>
    <w:p w14:paraId="3A155999" w14:textId="77777777" w:rsidR="00BF379A" w:rsidRDefault="00BF379A" w:rsidP="00BF379A">
      <w:pPr>
        <w:spacing w:after="0" w:line="480" w:lineRule="auto"/>
        <w:jc w:val="both"/>
        <w:rPr>
          <w:lang w:val="en-US"/>
        </w:rPr>
      </w:pPr>
      <w:r>
        <w:rPr>
          <w:lang w:val="en-US"/>
        </w:rPr>
        <w:t xml:space="preserve">14. </w:t>
      </w:r>
      <w:r w:rsidRPr="00566CD5">
        <w:rPr>
          <w:lang w:val="en-US"/>
        </w:rPr>
        <w:t xml:space="preserve">Jackson CL, Greenhalgh T. Co-creation: a new approach to </w:t>
      </w:r>
      <w:proofErr w:type="spellStart"/>
      <w:r w:rsidRPr="00566CD5">
        <w:rPr>
          <w:lang w:val="en-US"/>
        </w:rPr>
        <w:t>optimising</w:t>
      </w:r>
      <w:proofErr w:type="spellEnd"/>
      <w:r w:rsidRPr="00566CD5">
        <w:rPr>
          <w:lang w:val="en-US"/>
        </w:rPr>
        <w:t xml:space="preserve"> research impact? Med J Aust. 2015 Oct 5;203(7):283-4. </w:t>
      </w:r>
      <w:proofErr w:type="spellStart"/>
      <w:r w:rsidRPr="00566CD5">
        <w:rPr>
          <w:lang w:val="en-US"/>
        </w:rPr>
        <w:t>doi</w:t>
      </w:r>
      <w:proofErr w:type="spellEnd"/>
      <w:r w:rsidRPr="00566CD5">
        <w:rPr>
          <w:lang w:val="en-US"/>
        </w:rPr>
        <w:t>: 10.5694/mja15.00219. PMID: 26424059.</w:t>
      </w:r>
    </w:p>
    <w:p w14:paraId="19C76456" w14:textId="601B184C" w:rsidR="00BF379A" w:rsidRDefault="00BF379A" w:rsidP="00D97F9A">
      <w:pPr>
        <w:spacing w:after="0" w:line="480" w:lineRule="auto"/>
        <w:jc w:val="both"/>
        <w:rPr>
          <w:lang w:val="en-US"/>
        </w:rPr>
      </w:pPr>
    </w:p>
    <w:p w14:paraId="0A801406" w14:textId="41F03C25" w:rsidR="00BF379A" w:rsidRPr="00BF379A" w:rsidRDefault="00BF379A" w:rsidP="00D97F9A">
      <w:pPr>
        <w:spacing w:after="0" w:line="480" w:lineRule="auto"/>
        <w:jc w:val="both"/>
        <w:rPr>
          <w:lang w:val="en-US"/>
        </w:rPr>
      </w:pPr>
      <w:r>
        <w:rPr>
          <w:lang w:val="en-US"/>
        </w:rPr>
        <w:t xml:space="preserve">15. </w:t>
      </w:r>
      <w:r w:rsidRPr="00BF379A">
        <w:rPr>
          <w:lang w:val="en-US"/>
        </w:rPr>
        <w:t>Manzoni M, Medaglia R</w:t>
      </w:r>
      <w:r>
        <w:rPr>
          <w:lang w:val="en-US"/>
        </w:rPr>
        <w:t>,</w:t>
      </w:r>
      <w:r w:rsidRPr="00BF379A">
        <w:rPr>
          <w:lang w:val="en-US"/>
        </w:rPr>
        <w:t xml:space="preserve"> </w:t>
      </w:r>
      <w:proofErr w:type="spellStart"/>
      <w:r w:rsidRPr="00BF379A">
        <w:rPr>
          <w:lang w:val="en-US"/>
        </w:rPr>
        <w:t>Tangi</w:t>
      </w:r>
      <w:proofErr w:type="spellEnd"/>
      <w:r w:rsidRPr="00BF379A">
        <w:rPr>
          <w:lang w:val="en-US"/>
        </w:rPr>
        <w:t xml:space="preserve"> L. AI Watch. Artificial Intelligence for the public sector. Report of the “4th Peer Learning Workshop on the use and impact of AI in public services”, 28 October 2021, Publications Office of the European Union, Luxembourg, 2021, ISBN 978-92-76-46347-4, doi:10.2760/142724, JRC127944.</w:t>
      </w:r>
    </w:p>
    <w:sectPr w:rsidR="00BF379A" w:rsidRPr="00BF379A">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BCA256C" w16cex:dateUtc="2022-06-08T10:38:45.625Z"/>
  <w16cex:commentExtensible w16cex:durableId="637E5C9D" w16cex:dateUtc="2022-06-09T06:28:29.462Z"/>
  <w16cex:commentExtensible w16cex:durableId="2D54BD3D" w16cex:dateUtc="2022-06-09T06:30:05.406Z"/>
  <w16cex:commentExtensible w16cex:durableId="386629D9" w16cex:dateUtc="2022-06-09T06:30:35.325Z"/>
  <w16cex:commentExtensible w16cex:durableId="166ACF2A" w16cex:dateUtc="2022-06-09T06:31:06.927Z"/>
  <w16cex:commentExtensible w16cex:durableId="3BEB66CB" w16cex:dateUtc="2022-06-09T06:33:21.409Z"/>
  <w16cex:commentExtensible w16cex:durableId="5AFA5E61" w16cex:dateUtc="2022-06-10T08:09:14.761Z"/>
  <w16cex:commentExtensible w16cex:durableId="09F3363A" w16cex:dateUtc="2022-06-10T08:12:30.082Z"/>
  <w16cex:commentExtensible w16cex:durableId="2AF22334" w16cex:dateUtc="2022-06-10T08:15:52.329Z"/>
  <w16cex:commentExtensible w16cex:durableId="5A722209" w16cex:dateUtc="2022-06-10T08:18:40.491Z"/>
  <w16cex:commentExtensible w16cex:durableId="07927EFD" w16cex:dateUtc="2022-06-10T08:20:23.372Z"/>
  <w16cex:commentExtensible w16cex:durableId="6497DF03" w16cex:dateUtc="2022-06-10T08:21:50.875Z"/>
  <w16cex:commentExtensible w16cex:durableId="0EB02799" w16cex:dateUtc="2022-06-10T08:24:43.911Z"/>
  <w16cex:commentExtensible w16cex:durableId="0D8C90FB" w16cex:dateUtc="2022-06-10T08:25:19.696Z"/>
  <w16cex:commentExtensible w16cex:durableId="0E652436" w16cex:dateUtc="2022-06-10T08:30:40.046Z"/>
  <w16cex:commentExtensible w16cex:durableId="3068967E" w16cex:dateUtc="2022-06-10T11:52:57.584Z"/>
  <w16cex:commentExtensible w16cex:durableId="1E9E12E3" w16cex:dateUtc="2022-06-10T12:05:09.619Z"/>
  <w16cex:commentExtensible w16cex:durableId="02F95F25" w16cex:dateUtc="2022-06-12T12:25:45.629Z"/>
  <w16cex:commentExtensible w16cex:durableId="5233C291" w16cex:dateUtc="2022-06-12T12:27:06.435Z"/>
  <w16cex:commentExtensible w16cex:durableId="1D2B2280" w16cex:dateUtc="2022-06-12T12:28:16.303Z"/>
  <w16cex:commentExtensible w16cex:durableId="660034F6" w16cex:dateUtc="2022-06-12T12:37:40.366Z"/>
  <w16cex:commentExtensible w16cex:durableId="15843916" w16cex:dateUtc="2022-06-12T12:40:20.48Z"/>
  <w16cex:commentExtensible w16cex:durableId="396A1E5D" w16cex:dateUtc="2022-06-12T12:41:26.258Z"/>
  <w16cex:commentExtensible w16cex:durableId="414B8131" w16cex:dateUtc="2022-06-12T12:44:03.132Z"/>
  <w16cex:commentExtensible w16cex:durableId="413357CD" w16cex:dateUtc="2022-06-12T12:45:37.768Z"/>
  <w16cex:commentExtensible w16cex:durableId="3A75FD7D" w16cex:dateUtc="2022-06-13T19:38:11.323Z"/>
  <w16cex:commentExtensible w16cex:durableId="6173850D" w16cex:dateUtc="2022-06-13T19:44:04.098Z"/>
  <w16cex:commentExtensible w16cex:durableId="4BA804F6" w16cex:dateUtc="2022-06-13T19:45:14.914Z"/>
  <w16cex:commentExtensible w16cex:durableId="42D2F527" w16cex:dateUtc="2022-06-13T19:53:55.37Z"/>
  <w16cex:commentExtensible w16cex:durableId="4383BF8C" w16cex:dateUtc="2022-06-13T19:54:39.29Z"/>
  <w16cex:commentExtensible w16cex:durableId="566DBDB4" w16cex:dateUtc="2022-06-13T19:55:38.417Z"/>
  <w16cex:commentExtensible w16cex:durableId="1AF5D823" w16cex:dateUtc="2022-06-13T19:58:15.189Z"/>
  <w16cex:commentExtensible w16cex:durableId="03CA76B8" w16cex:dateUtc="2022-06-13T20:01:18.089Z"/>
  <w16cex:commentExtensible w16cex:durableId="5987954A" w16cex:dateUtc="2022-06-13T20:06:45.305Z"/>
  <w16cex:commentExtensible w16cex:durableId="3F478040" w16cex:dateUtc="2022-06-13T20:11:29.623Z"/>
  <w16cex:commentExtensible w16cex:durableId="56545220" w16cex:dateUtc="2022-06-13T20:14:14.37Z"/>
  <w16cex:commentExtensible w16cex:durableId="7CF1A48B" w16cex:dateUtc="2022-06-14T15:44:05.969Z"/>
  <w16cex:commentExtensible w16cex:durableId="70EAD18C" w16cex:dateUtc="2022-06-14T15:59:47.893Z"/>
  <w16cex:commentExtensible w16cex:durableId="185AF3A2" w16cex:dateUtc="2022-06-14T16:02:46.345Z"/>
  <w16cex:commentExtensible w16cex:durableId="36794E7F" w16cex:dateUtc="2022-06-14T16:09:34.855Z"/>
  <w16cex:commentExtensible w16cex:durableId="5192F0BC" w16cex:dateUtc="2022-06-14T16:14:12.21Z"/>
  <w16cex:commentExtensible w16cex:durableId="3BD123B8" w16cex:dateUtc="2022-06-14T16:29:55.352Z"/>
  <w16cex:commentExtensible w16cex:durableId="4208BDAF" w16cex:dateUtc="2022-06-14T17:08:30.242Z"/>
  <w16cex:commentExtensible w16cex:durableId="4B95775E" w16cex:dateUtc="2022-06-14T17:09:43.861Z"/>
  <w16cex:commentExtensible w16cex:durableId="6713A4A2" w16cex:dateUtc="2022-06-14T17:11:07.405Z"/>
  <w16cex:commentExtensible w16cex:durableId="28307342" w16cex:dateUtc="2022-06-14T17:13:33.014Z"/>
  <w16cex:commentExtensible w16cex:durableId="39B5B480" w16cex:dateUtc="2022-06-14T17:25:52.395Z"/>
  <w16cex:commentExtensible w16cex:durableId="71FCB6BC" w16cex:dateUtc="2022-06-14T17:32:00.244Z"/>
  <w16cex:commentExtensible w16cex:durableId="6159E2C6" w16cex:dateUtc="2022-06-14T17:34:26.646Z"/>
  <w16cex:commentExtensible w16cex:durableId="60979975" w16cex:dateUtc="2022-06-15T07:11:23.63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bookmark int2:bookmarkName="_Int_aNXPSb45" int2:invalidationBookmarkName="" int2:hashCode="phXWSxIlZsphiD" int2:id="lfYNBENG">
      <int2:state int2:type="LegacyProofing" int2:value="Rejected"/>
    </int2:bookmark>
    <int2:bookmark int2:bookmarkName="_Int_RWPB108w" int2:invalidationBookmarkName="" int2:hashCode="VH/1LWyLXMgVzt" int2:id="rvw7lXZf">
      <int2:state int2:type="LegacyProofing"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B00"/>
    <w:rsid w:val="00004011"/>
    <w:rsid w:val="0003769B"/>
    <w:rsid w:val="0004548D"/>
    <w:rsid w:val="00070F48"/>
    <w:rsid w:val="00101EF7"/>
    <w:rsid w:val="0012345A"/>
    <w:rsid w:val="00140C77"/>
    <w:rsid w:val="001469F2"/>
    <w:rsid w:val="001566D5"/>
    <w:rsid w:val="00157D3E"/>
    <w:rsid w:val="001B07DA"/>
    <w:rsid w:val="001E5716"/>
    <w:rsid w:val="00213C5C"/>
    <w:rsid w:val="00223A2E"/>
    <w:rsid w:val="0027489E"/>
    <w:rsid w:val="0028470B"/>
    <w:rsid w:val="002D2E64"/>
    <w:rsid w:val="002D739E"/>
    <w:rsid w:val="002E5735"/>
    <w:rsid w:val="00344382"/>
    <w:rsid w:val="003F34A0"/>
    <w:rsid w:val="004334F3"/>
    <w:rsid w:val="004A7A0D"/>
    <w:rsid w:val="004E105D"/>
    <w:rsid w:val="004E1DDA"/>
    <w:rsid w:val="004E2EA5"/>
    <w:rsid w:val="00524150"/>
    <w:rsid w:val="005378D4"/>
    <w:rsid w:val="00562138"/>
    <w:rsid w:val="005668A1"/>
    <w:rsid w:val="00566CD5"/>
    <w:rsid w:val="00576446"/>
    <w:rsid w:val="005B19DE"/>
    <w:rsid w:val="0067133F"/>
    <w:rsid w:val="006936F9"/>
    <w:rsid w:val="006F48F1"/>
    <w:rsid w:val="006F75E3"/>
    <w:rsid w:val="00721378"/>
    <w:rsid w:val="00745C00"/>
    <w:rsid w:val="0077643A"/>
    <w:rsid w:val="008053F6"/>
    <w:rsid w:val="00871241"/>
    <w:rsid w:val="0087616C"/>
    <w:rsid w:val="008A761D"/>
    <w:rsid w:val="008E5A8F"/>
    <w:rsid w:val="00991CAD"/>
    <w:rsid w:val="009B6706"/>
    <w:rsid w:val="00A30C33"/>
    <w:rsid w:val="00A91FC4"/>
    <w:rsid w:val="00A92F26"/>
    <w:rsid w:val="00AB408E"/>
    <w:rsid w:val="00AB44DE"/>
    <w:rsid w:val="00AF1778"/>
    <w:rsid w:val="00B0E543"/>
    <w:rsid w:val="00B86701"/>
    <w:rsid w:val="00B95B00"/>
    <w:rsid w:val="00BD6D1D"/>
    <w:rsid w:val="00BF379A"/>
    <w:rsid w:val="00C26E9B"/>
    <w:rsid w:val="00C36BDB"/>
    <w:rsid w:val="00C54144"/>
    <w:rsid w:val="00C86391"/>
    <w:rsid w:val="00CB1CF2"/>
    <w:rsid w:val="00CE6CF7"/>
    <w:rsid w:val="00D138C2"/>
    <w:rsid w:val="00D15E93"/>
    <w:rsid w:val="00D33E4F"/>
    <w:rsid w:val="00D441D2"/>
    <w:rsid w:val="00D53128"/>
    <w:rsid w:val="00D615BE"/>
    <w:rsid w:val="00D83A9D"/>
    <w:rsid w:val="00D97F9A"/>
    <w:rsid w:val="00DA75A2"/>
    <w:rsid w:val="00DB4332"/>
    <w:rsid w:val="00DD0764"/>
    <w:rsid w:val="00DE26B4"/>
    <w:rsid w:val="00E203FE"/>
    <w:rsid w:val="00E67F6F"/>
    <w:rsid w:val="00E87B36"/>
    <w:rsid w:val="00EC43DF"/>
    <w:rsid w:val="00ED28DB"/>
    <w:rsid w:val="00EF3A91"/>
    <w:rsid w:val="00F02C31"/>
    <w:rsid w:val="00F50FCA"/>
    <w:rsid w:val="00F5393A"/>
    <w:rsid w:val="00F954F2"/>
    <w:rsid w:val="00F96117"/>
    <w:rsid w:val="01137CC7"/>
    <w:rsid w:val="0121F5DE"/>
    <w:rsid w:val="01638D5F"/>
    <w:rsid w:val="017C8FC8"/>
    <w:rsid w:val="01E850C6"/>
    <w:rsid w:val="020540DA"/>
    <w:rsid w:val="023565C2"/>
    <w:rsid w:val="039A4851"/>
    <w:rsid w:val="03D270CD"/>
    <w:rsid w:val="043ED202"/>
    <w:rsid w:val="0441D541"/>
    <w:rsid w:val="0461B814"/>
    <w:rsid w:val="0582E47B"/>
    <w:rsid w:val="06442C4B"/>
    <w:rsid w:val="06740F24"/>
    <w:rsid w:val="06A4AE89"/>
    <w:rsid w:val="07456994"/>
    <w:rsid w:val="07BEAD63"/>
    <w:rsid w:val="088FBA37"/>
    <w:rsid w:val="0A3E74DD"/>
    <w:rsid w:val="0A544F49"/>
    <w:rsid w:val="0A8D7227"/>
    <w:rsid w:val="0C1C683D"/>
    <w:rsid w:val="0C294288"/>
    <w:rsid w:val="0C8D2350"/>
    <w:rsid w:val="0D019178"/>
    <w:rsid w:val="0D2FC951"/>
    <w:rsid w:val="0DFE213E"/>
    <w:rsid w:val="0E28F3B1"/>
    <w:rsid w:val="0EC3F0E7"/>
    <w:rsid w:val="0F3B8BC0"/>
    <w:rsid w:val="0F799B2F"/>
    <w:rsid w:val="0FA11037"/>
    <w:rsid w:val="105082F0"/>
    <w:rsid w:val="106AEA81"/>
    <w:rsid w:val="110F3E26"/>
    <w:rsid w:val="111124F7"/>
    <w:rsid w:val="12A0D4E2"/>
    <w:rsid w:val="12C94265"/>
    <w:rsid w:val="131B031E"/>
    <w:rsid w:val="138823B2"/>
    <w:rsid w:val="13D66F4F"/>
    <w:rsid w:val="14061D66"/>
    <w:rsid w:val="141CB85C"/>
    <w:rsid w:val="1715A1D7"/>
    <w:rsid w:val="1731AEC1"/>
    <w:rsid w:val="17EC4A78"/>
    <w:rsid w:val="1810E527"/>
    <w:rsid w:val="18367946"/>
    <w:rsid w:val="18C59359"/>
    <w:rsid w:val="19726F86"/>
    <w:rsid w:val="19DD40BA"/>
    <w:rsid w:val="1A2521CA"/>
    <w:rsid w:val="1BDBE826"/>
    <w:rsid w:val="1BF357B9"/>
    <w:rsid w:val="1C1BEBB4"/>
    <w:rsid w:val="1C648D37"/>
    <w:rsid w:val="1CEE5245"/>
    <w:rsid w:val="1D44E5AC"/>
    <w:rsid w:val="1D457C12"/>
    <w:rsid w:val="1D5373E4"/>
    <w:rsid w:val="1E6353ED"/>
    <w:rsid w:val="1F3DC260"/>
    <w:rsid w:val="1F5719AF"/>
    <w:rsid w:val="2002A460"/>
    <w:rsid w:val="2080B948"/>
    <w:rsid w:val="208B14A6"/>
    <w:rsid w:val="20B4EF5A"/>
    <w:rsid w:val="20C000E4"/>
    <w:rsid w:val="2151FB00"/>
    <w:rsid w:val="239748A9"/>
    <w:rsid w:val="248FC935"/>
    <w:rsid w:val="255E2122"/>
    <w:rsid w:val="2593A45D"/>
    <w:rsid w:val="259E1FF8"/>
    <w:rsid w:val="25B0626C"/>
    <w:rsid w:val="25EFD20A"/>
    <w:rsid w:val="2613B654"/>
    <w:rsid w:val="265216E6"/>
    <w:rsid w:val="274C32CD"/>
    <w:rsid w:val="276A0CC0"/>
    <w:rsid w:val="27943C05"/>
    <w:rsid w:val="27D4B7AB"/>
    <w:rsid w:val="27EDE747"/>
    <w:rsid w:val="29FC950C"/>
    <w:rsid w:val="2A6B53E9"/>
    <w:rsid w:val="2AAD8851"/>
    <w:rsid w:val="2AE82396"/>
    <w:rsid w:val="2C0855F4"/>
    <w:rsid w:val="2CDA5F80"/>
    <w:rsid w:val="2CEDC90C"/>
    <w:rsid w:val="2D5BB6D6"/>
    <w:rsid w:val="2D74DE38"/>
    <w:rsid w:val="2DCE121F"/>
    <w:rsid w:val="2DE6507C"/>
    <w:rsid w:val="2E24364D"/>
    <w:rsid w:val="2E89996D"/>
    <w:rsid w:val="2F2FD5DB"/>
    <w:rsid w:val="2F72728D"/>
    <w:rsid w:val="2FBCFCDC"/>
    <w:rsid w:val="30191913"/>
    <w:rsid w:val="30935798"/>
    <w:rsid w:val="31250012"/>
    <w:rsid w:val="313228AF"/>
    <w:rsid w:val="32942C34"/>
    <w:rsid w:val="32AA6AB6"/>
    <w:rsid w:val="32C723FC"/>
    <w:rsid w:val="33325274"/>
    <w:rsid w:val="3343D047"/>
    <w:rsid w:val="33D2CEE6"/>
    <w:rsid w:val="340C3004"/>
    <w:rsid w:val="3470A20D"/>
    <w:rsid w:val="34F90460"/>
    <w:rsid w:val="3539CAD0"/>
    <w:rsid w:val="35FBCFFE"/>
    <w:rsid w:val="36787F61"/>
    <w:rsid w:val="36949D3E"/>
    <w:rsid w:val="36B4381C"/>
    <w:rsid w:val="36EB1948"/>
    <w:rsid w:val="371802D3"/>
    <w:rsid w:val="39522589"/>
    <w:rsid w:val="39F6862F"/>
    <w:rsid w:val="3A754D3A"/>
    <w:rsid w:val="3A914B1D"/>
    <w:rsid w:val="3ADBA858"/>
    <w:rsid w:val="3B0634E6"/>
    <w:rsid w:val="3B14B4BD"/>
    <w:rsid w:val="3B4F1D87"/>
    <w:rsid w:val="3BD9562B"/>
    <w:rsid w:val="3C463439"/>
    <w:rsid w:val="3C66FA7E"/>
    <w:rsid w:val="3CD32616"/>
    <w:rsid w:val="3D04EBEE"/>
    <w:rsid w:val="3D3FA1D5"/>
    <w:rsid w:val="3DAB8D0B"/>
    <w:rsid w:val="3DB216CA"/>
    <w:rsid w:val="3E6AE35A"/>
    <w:rsid w:val="3E6EF677"/>
    <w:rsid w:val="3F0A2528"/>
    <w:rsid w:val="3F3A2CE2"/>
    <w:rsid w:val="3F701409"/>
    <w:rsid w:val="3FAE44DB"/>
    <w:rsid w:val="3FD3556D"/>
    <w:rsid w:val="400AC6D8"/>
    <w:rsid w:val="40982991"/>
    <w:rsid w:val="4103DD3E"/>
    <w:rsid w:val="410B95C2"/>
    <w:rsid w:val="410EB9FA"/>
    <w:rsid w:val="415769F4"/>
    <w:rsid w:val="4176DE8D"/>
    <w:rsid w:val="41D9C3A0"/>
    <w:rsid w:val="428587ED"/>
    <w:rsid w:val="42C75401"/>
    <w:rsid w:val="4342679A"/>
    <w:rsid w:val="43A016AC"/>
    <w:rsid w:val="443A9B87"/>
    <w:rsid w:val="4457920E"/>
    <w:rsid w:val="44ED54D0"/>
    <w:rsid w:val="467A3A32"/>
    <w:rsid w:val="47E77C85"/>
    <w:rsid w:val="48ABDD6A"/>
    <w:rsid w:val="48EBD1A7"/>
    <w:rsid w:val="496663D3"/>
    <w:rsid w:val="496D892D"/>
    <w:rsid w:val="4A0B3444"/>
    <w:rsid w:val="4AC16980"/>
    <w:rsid w:val="4B358823"/>
    <w:rsid w:val="4CFD5933"/>
    <w:rsid w:val="4D7BEFC8"/>
    <w:rsid w:val="4DDEFCB2"/>
    <w:rsid w:val="4E975552"/>
    <w:rsid w:val="4F17C029"/>
    <w:rsid w:val="4F57077F"/>
    <w:rsid w:val="4F8BC779"/>
    <w:rsid w:val="50048B93"/>
    <w:rsid w:val="502B8691"/>
    <w:rsid w:val="504923FD"/>
    <w:rsid w:val="50E89180"/>
    <w:rsid w:val="52190636"/>
    <w:rsid w:val="526A735D"/>
    <w:rsid w:val="537F5730"/>
    <w:rsid w:val="53A9EE1F"/>
    <w:rsid w:val="543325FA"/>
    <w:rsid w:val="548B61F3"/>
    <w:rsid w:val="54BFF24D"/>
    <w:rsid w:val="5519E53F"/>
    <w:rsid w:val="55A11637"/>
    <w:rsid w:val="586B95A6"/>
    <w:rsid w:val="589A271B"/>
    <w:rsid w:val="58F25627"/>
    <w:rsid w:val="5934B8F7"/>
    <w:rsid w:val="59620426"/>
    <w:rsid w:val="596A133E"/>
    <w:rsid w:val="59BABBDB"/>
    <w:rsid w:val="59C7D26E"/>
    <w:rsid w:val="5A35F77C"/>
    <w:rsid w:val="5A36AB6A"/>
    <w:rsid w:val="5AF6C57B"/>
    <w:rsid w:val="5B31776C"/>
    <w:rsid w:val="5B77D388"/>
    <w:rsid w:val="5C0E7F33"/>
    <w:rsid w:val="5C21DEFB"/>
    <w:rsid w:val="5CAB74B5"/>
    <w:rsid w:val="5DAE8D32"/>
    <w:rsid w:val="5E43571C"/>
    <w:rsid w:val="5E5E5534"/>
    <w:rsid w:val="5E7AA645"/>
    <w:rsid w:val="5F161B79"/>
    <w:rsid w:val="5F259DD2"/>
    <w:rsid w:val="6041FAE7"/>
    <w:rsid w:val="605DB25B"/>
    <w:rsid w:val="61EBF63D"/>
    <w:rsid w:val="63F5DEEC"/>
    <w:rsid w:val="64B0B6BD"/>
    <w:rsid w:val="66B6CFB5"/>
    <w:rsid w:val="67CDB1B0"/>
    <w:rsid w:val="680E6439"/>
    <w:rsid w:val="6868F38D"/>
    <w:rsid w:val="6926D9E8"/>
    <w:rsid w:val="6A321B03"/>
    <w:rsid w:val="6AAB73BE"/>
    <w:rsid w:val="6AB68240"/>
    <w:rsid w:val="6AD0474C"/>
    <w:rsid w:val="6B1C13AB"/>
    <w:rsid w:val="6BFE6571"/>
    <w:rsid w:val="6C41AE13"/>
    <w:rsid w:val="6C741101"/>
    <w:rsid w:val="6CC6A487"/>
    <w:rsid w:val="6CF0D9FB"/>
    <w:rsid w:val="6D2C8FF8"/>
    <w:rsid w:val="6DAA062B"/>
    <w:rsid w:val="6E590EB8"/>
    <w:rsid w:val="6EC34FFB"/>
    <w:rsid w:val="7094B8DB"/>
    <w:rsid w:val="71332F2D"/>
    <w:rsid w:val="719A1979"/>
    <w:rsid w:val="71FD976D"/>
    <w:rsid w:val="7309926C"/>
    <w:rsid w:val="73AAAD3D"/>
    <w:rsid w:val="7494CE7C"/>
    <w:rsid w:val="74CE4C10"/>
    <w:rsid w:val="74F77EEC"/>
    <w:rsid w:val="75B8E249"/>
    <w:rsid w:val="75C3A9C3"/>
    <w:rsid w:val="766D5506"/>
    <w:rsid w:val="7725233E"/>
    <w:rsid w:val="779248F3"/>
    <w:rsid w:val="779CFFB6"/>
    <w:rsid w:val="77C58981"/>
    <w:rsid w:val="78A0C597"/>
    <w:rsid w:val="78AFB09F"/>
    <w:rsid w:val="79652ECC"/>
    <w:rsid w:val="79F56494"/>
    <w:rsid w:val="7BF39D6C"/>
    <w:rsid w:val="7C974C55"/>
    <w:rsid w:val="7CC6AAF4"/>
    <w:rsid w:val="7CDF8CDD"/>
    <w:rsid w:val="7D3BE0CD"/>
    <w:rsid w:val="7E42AD22"/>
    <w:rsid w:val="7EF6FEED"/>
    <w:rsid w:val="7FC249D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6469A"/>
  <w15:chartTrackingRefBased/>
  <w15:docId w15:val="{37522F98-239F-46A2-81E3-230C2451C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ormaltextrun">
    <w:name w:val="normaltextrun"/>
    <w:basedOn w:val="Standaardalinea-lettertype"/>
    <w:rsid w:val="00A92F26"/>
  </w:style>
  <w:style w:type="character" w:customStyle="1" w:styleId="spellingerror">
    <w:name w:val="spellingerror"/>
    <w:basedOn w:val="Standaardalinea-lettertype"/>
    <w:rsid w:val="00A92F26"/>
  </w:style>
  <w:style w:type="character" w:styleId="Vermelding">
    <w:name w:val="Mention"/>
    <w:basedOn w:val="Standaardalinea-lettertype"/>
    <w:uiPriority w:val="99"/>
    <w:unhideWhenUsed/>
    <w:rPr>
      <w:color w:val="2B579A"/>
      <w:shd w:val="clear" w:color="auto" w:fill="E6E6E6"/>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CB1CF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1CF2"/>
    <w:rPr>
      <w:rFonts w:ascii="Segoe UI" w:hAnsi="Segoe UI" w:cs="Segoe UI"/>
      <w:sz w:val="18"/>
      <w:szCs w:val="18"/>
    </w:rPr>
  </w:style>
  <w:style w:type="paragraph" w:styleId="Revisie">
    <w:name w:val="Revision"/>
    <w:hidden/>
    <w:uiPriority w:val="99"/>
    <w:semiHidden/>
    <w:rsid w:val="000376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509781">
      <w:bodyDiv w:val="1"/>
      <w:marLeft w:val="0"/>
      <w:marRight w:val="0"/>
      <w:marTop w:val="0"/>
      <w:marBottom w:val="0"/>
      <w:divBdr>
        <w:top w:val="none" w:sz="0" w:space="0" w:color="auto"/>
        <w:left w:val="none" w:sz="0" w:space="0" w:color="auto"/>
        <w:bottom w:val="none" w:sz="0" w:space="0" w:color="auto"/>
        <w:right w:val="none" w:sz="0" w:space="0" w:color="auto"/>
      </w:divBdr>
    </w:div>
    <w:div w:id="459956432">
      <w:bodyDiv w:val="1"/>
      <w:marLeft w:val="0"/>
      <w:marRight w:val="0"/>
      <w:marTop w:val="0"/>
      <w:marBottom w:val="0"/>
      <w:divBdr>
        <w:top w:val="none" w:sz="0" w:space="0" w:color="auto"/>
        <w:left w:val="none" w:sz="0" w:space="0" w:color="auto"/>
        <w:bottom w:val="none" w:sz="0" w:space="0" w:color="auto"/>
        <w:right w:val="none" w:sz="0" w:space="0" w:color="auto"/>
      </w:divBdr>
    </w:div>
    <w:div w:id="467746676">
      <w:bodyDiv w:val="1"/>
      <w:marLeft w:val="0"/>
      <w:marRight w:val="0"/>
      <w:marTop w:val="0"/>
      <w:marBottom w:val="0"/>
      <w:divBdr>
        <w:top w:val="none" w:sz="0" w:space="0" w:color="auto"/>
        <w:left w:val="none" w:sz="0" w:space="0" w:color="auto"/>
        <w:bottom w:val="none" w:sz="0" w:space="0" w:color="auto"/>
        <w:right w:val="none" w:sz="0" w:space="0" w:color="auto"/>
      </w:divBdr>
    </w:div>
    <w:div w:id="810445062">
      <w:bodyDiv w:val="1"/>
      <w:marLeft w:val="0"/>
      <w:marRight w:val="0"/>
      <w:marTop w:val="0"/>
      <w:marBottom w:val="0"/>
      <w:divBdr>
        <w:top w:val="none" w:sz="0" w:space="0" w:color="auto"/>
        <w:left w:val="none" w:sz="0" w:space="0" w:color="auto"/>
        <w:bottom w:val="none" w:sz="0" w:space="0" w:color="auto"/>
        <w:right w:val="none" w:sz="0" w:space="0" w:color="auto"/>
      </w:divBdr>
      <w:divsChild>
        <w:div w:id="1010761789">
          <w:marLeft w:val="0"/>
          <w:marRight w:val="0"/>
          <w:marTop w:val="0"/>
          <w:marBottom w:val="0"/>
          <w:divBdr>
            <w:top w:val="none" w:sz="0" w:space="0" w:color="auto"/>
            <w:left w:val="none" w:sz="0" w:space="0" w:color="auto"/>
            <w:bottom w:val="none" w:sz="0" w:space="0" w:color="auto"/>
            <w:right w:val="none" w:sz="0" w:space="0" w:color="auto"/>
          </w:divBdr>
          <w:divsChild>
            <w:div w:id="931284920">
              <w:marLeft w:val="0"/>
              <w:marRight w:val="0"/>
              <w:marTop w:val="0"/>
              <w:marBottom w:val="0"/>
              <w:divBdr>
                <w:top w:val="none" w:sz="0" w:space="0" w:color="auto"/>
                <w:left w:val="none" w:sz="0" w:space="0" w:color="auto"/>
                <w:bottom w:val="none" w:sz="0" w:space="0" w:color="auto"/>
                <w:right w:val="none" w:sz="0" w:space="0" w:color="auto"/>
              </w:divBdr>
            </w:div>
            <w:div w:id="192305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780134">
      <w:bodyDiv w:val="1"/>
      <w:marLeft w:val="0"/>
      <w:marRight w:val="0"/>
      <w:marTop w:val="0"/>
      <w:marBottom w:val="0"/>
      <w:divBdr>
        <w:top w:val="none" w:sz="0" w:space="0" w:color="auto"/>
        <w:left w:val="none" w:sz="0" w:space="0" w:color="auto"/>
        <w:bottom w:val="none" w:sz="0" w:space="0" w:color="auto"/>
        <w:right w:val="none" w:sz="0" w:space="0" w:color="auto"/>
      </w:divBdr>
    </w:div>
    <w:div w:id="1107316489">
      <w:bodyDiv w:val="1"/>
      <w:marLeft w:val="0"/>
      <w:marRight w:val="0"/>
      <w:marTop w:val="0"/>
      <w:marBottom w:val="0"/>
      <w:divBdr>
        <w:top w:val="none" w:sz="0" w:space="0" w:color="auto"/>
        <w:left w:val="none" w:sz="0" w:space="0" w:color="auto"/>
        <w:bottom w:val="none" w:sz="0" w:space="0" w:color="auto"/>
        <w:right w:val="none" w:sz="0" w:space="0" w:color="auto"/>
      </w:divBdr>
      <w:divsChild>
        <w:div w:id="300690333">
          <w:marLeft w:val="0"/>
          <w:marRight w:val="0"/>
          <w:marTop w:val="0"/>
          <w:marBottom w:val="0"/>
          <w:divBdr>
            <w:top w:val="none" w:sz="0" w:space="0" w:color="auto"/>
            <w:left w:val="none" w:sz="0" w:space="0" w:color="auto"/>
            <w:bottom w:val="none" w:sz="0" w:space="0" w:color="auto"/>
            <w:right w:val="none" w:sz="0" w:space="0" w:color="auto"/>
          </w:divBdr>
          <w:divsChild>
            <w:div w:id="55327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79804">
      <w:bodyDiv w:val="1"/>
      <w:marLeft w:val="0"/>
      <w:marRight w:val="0"/>
      <w:marTop w:val="0"/>
      <w:marBottom w:val="0"/>
      <w:divBdr>
        <w:top w:val="none" w:sz="0" w:space="0" w:color="auto"/>
        <w:left w:val="none" w:sz="0" w:space="0" w:color="auto"/>
        <w:bottom w:val="none" w:sz="0" w:space="0" w:color="auto"/>
        <w:right w:val="none" w:sz="0" w:space="0" w:color="auto"/>
      </w:divBdr>
      <w:divsChild>
        <w:div w:id="1625113123">
          <w:marLeft w:val="0"/>
          <w:marRight w:val="0"/>
          <w:marTop w:val="0"/>
          <w:marBottom w:val="0"/>
          <w:divBdr>
            <w:top w:val="none" w:sz="0" w:space="0" w:color="auto"/>
            <w:left w:val="none" w:sz="0" w:space="0" w:color="auto"/>
            <w:bottom w:val="none" w:sz="0" w:space="0" w:color="auto"/>
            <w:right w:val="none" w:sz="0" w:space="0" w:color="auto"/>
          </w:divBdr>
          <w:divsChild>
            <w:div w:id="20615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21834">
      <w:bodyDiv w:val="1"/>
      <w:marLeft w:val="0"/>
      <w:marRight w:val="0"/>
      <w:marTop w:val="0"/>
      <w:marBottom w:val="0"/>
      <w:divBdr>
        <w:top w:val="none" w:sz="0" w:space="0" w:color="auto"/>
        <w:left w:val="none" w:sz="0" w:space="0" w:color="auto"/>
        <w:bottom w:val="none" w:sz="0" w:space="0" w:color="auto"/>
        <w:right w:val="none" w:sz="0" w:space="0" w:color="auto"/>
      </w:divBdr>
    </w:div>
    <w:div w:id="198443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c03d2fb1bc6e4c0c" Type="http://schemas.microsoft.com/office/2018/08/relationships/commentsExtensible" Target="commentsExtensible.xml"/><Relationship Id="Rb309287922994211" Type="http://schemas.microsoft.com/office/2020/10/relationships/intelligence" Target="intelligence2.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339CAC3FE5A9439143D9B4DD3762DA" ma:contentTypeVersion="14" ma:contentTypeDescription="Een nieuw document maken." ma:contentTypeScope="" ma:versionID="544464619725c33eaefa912b25f0f661">
  <xsd:schema xmlns:xsd="http://www.w3.org/2001/XMLSchema" xmlns:xs="http://www.w3.org/2001/XMLSchema" xmlns:p="http://schemas.microsoft.com/office/2006/metadata/properties" xmlns:ns3="e9eefd5e-eb8a-4690-b8a3-e9c1d5bacbad" xmlns:ns4="accf210d-3568-470d-bc24-8f84c293f95d" targetNamespace="http://schemas.microsoft.com/office/2006/metadata/properties" ma:root="true" ma:fieldsID="55a6e151963dcd11475022f5f6944e40" ns3:_="" ns4:_="">
    <xsd:import namespace="e9eefd5e-eb8a-4690-b8a3-e9c1d5bacbad"/>
    <xsd:import namespace="accf210d-3568-470d-bc24-8f84c293f95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efd5e-eb8a-4690-b8a3-e9c1d5bac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f210d-3568-470d-bc24-8f84c293f95d"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5BD9-09B7-4E5E-9165-96500C3C6F72}">
  <ds:schemaRefs>
    <ds:schemaRef ds:uri="http://schemas.microsoft.com/sharepoint/v3/contenttype/forms"/>
  </ds:schemaRefs>
</ds:datastoreItem>
</file>

<file path=customXml/itemProps2.xml><?xml version="1.0" encoding="utf-8"?>
<ds:datastoreItem xmlns:ds="http://schemas.openxmlformats.org/officeDocument/2006/customXml" ds:itemID="{033F3BD1-CBFE-4577-9B18-659DDE8DD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efd5e-eb8a-4690-b8a3-e9c1d5bacbad"/>
    <ds:schemaRef ds:uri="accf210d-3568-470d-bc24-8f84c293f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5BBE18-4896-457D-803D-B673899F2344}">
  <ds:schemaRefs>
    <ds:schemaRef ds:uri="http://schemas.microsoft.com/office/2006/documentManagement/types"/>
    <ds:schemaRef ds:uri="e9eefd5e-eb8a-4690-b8a3-e9c1d5bacbad"/>
    <ds:schemaRef ds:uri="http://purl.org/dc/dcmitype/"/>
    <ds:schemaRef ds:uri="accf210d-3568-470d-bc24-8f84c293f95d"/>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1771</Words>
  <Characters>9741</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Maïté Verloigne</dc:creator>
  <cp:keywords/>
  <dc:description/>
  <cp:lastModifiedBy>Maïté Verloigne</cp:lastModifiedBy>
  <cp:revision>3</cp:revision>
  <cp:lastPrinted>2022-07-06T08:26:00Z</cp:lastPrinted>
  <dcterms:created xsi:type="dcterms:W3CDTF">2022-07-11T09:07:00Z</dcterms:created>
  <dcterms:modified xsi:type="dcterms:W3CDTF">2022-07-11T09:08:00Z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0x010100C9339CAC3FE5A9439143D9B4DD3762DA</vt:lpwstr>
  </property>
</Properties>
</file>