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 Id="rId4" Type="http://purl.oclc.org/ooxml/officeDocument/relationships/customProperties" Target="docProps/custom.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61901949" w14:textId="11E66BA0" w:rsidR="009303D9" w:rsidRPr="00B97B0B" w:rsidRDefault="00D651D8" w:rsidP="008B6524">
      <w:pPr>
        <w:pStyle w:val="papertitle"/>
        <w:spacing w:before="5pt" w:beforeAutospacing="1" w:after="5pt" w:afterAutospacing="1"/>
        <w:rPr>
          <w:kern w:val="48"/>
        </w:rPr>
      </w:pPr>
      <w:r w:rsidRPr="00B97B0B">
        <w:rPr>
          <w:kern w:val="48"/>
        </w:rPr>
        <w:t xml:space="preserve">Data Driven Fleet Monitoring and Circular Economy </w:t>
      </w:r>
    </w:p>
    <w:p w14:paraId="202DE8C2" w14:textId="77777777" w:rsidR="00D7522C" w:rsidRPr="00B97B0B" w:rsidRDefault="00D7522C" w:rsidP="003B4E04">
      <w:pPr>
        <w:pStyle w:val="Author"/>
        <w:spacing w:before="5pt" w:beforeAutospacing="1" w:after="5pt" w:afterAutospacing="1" w:line="6pt" w:lineRule="auto"/>
        <w:rPr>
          <w:sz w:val="16"/>
          <w:szCs w:val="16"/>
        </w:rPr>
      </w:pPr>
    </w:p>
    <w:p w14:paraId="1C471825" w14:textId="77777777" w:rsidR="00D7522C" w:rsidRPr="00B97B0B" w:rsidRDefault="00D7522C" w:rsidP="00CA4392">
      <w:pPr>
        <w:pStyle w:val="Author"/>
        <w:spacing w:before="5pt" w:beforeAutospacing="1" w:after="5pt" w:afterAutospacing="1" w:line="6pt" w:lineRule="auto"/>
        <w:rPr>
          <w:sz w:val="16"/>
          <w:szCs w:val="16"/>
        </w:rPr>
        <w:sectPr w:rsidR="00D7522C" w:rsidRPr="00B97B0B" w:rsidSect="003B4E04">
          <w:footerReference w:type="first" r:id="rId11"/>
          <w:pgSz w:w="595.30pt" w:h="841.90pt" w:code="9"/>
          <w:pgMar w:top="27pt" w:right="44.65pt" w:bottom="72pt" w:left="44.65pt" w:header="36pt" w:footer="36pt" w:gutter="0pt"/>
          <w:cols w:space="36pt"/>
          <w:titlePg/>
          <w:docGrid w:linePitch="360"/>
        </w:sectPr>
      </w:pPr>
    </w:p>
    <w:p w14:paraId="33A0B491" w14:textId="77777777" w:rsidR="00B01AA2" w:rsidRPr="00B01AA2" w:rsidRDefault="00B01AA2" w:rsidP="00B01AA2">
      <w:pPr>
        <w:pStyle w:val="Author"/>
        <w:spacing w:before="0pt" w:after="0pt"/>
        <w:rPr>
          <w:sz w:val="18"/>
          <w:szCs w:val="18"/>
          <w:u w:val="single"/>
        </w:rPr>
      </w:pPr>
      <w:r w:rsidRPr="00B01AA2">
        <w:rPr>
          <w:sz w:val="18"/>
          <w:szCs w:val="18"/>
        </w:rPr>
        <w:t>Fotis Oikonomou</w:t>
      </w:r>
      <w:r w:rsidRPr="00B01AA2">
        <w:rPr>
          <w:sz w:val="18"/>
          <w:szCs w:val="18"/>
        </w:rPr>
        <w:br/>
      </w:r>
      <w:r w:rsidRPr="00B01AA2">
        <w:rPr>
          <w:i/>
          <w:sz w:val="18"/>
          <w:szCs w:val="18"/>
        </w:rPr>
        <w:t>Research and Development Department</w:t>
      </w:r>
      <w:r w:rsidRPr="00B01AA2" w:rsidDel="00BD033A">
        <w:rPr>
          <w:sz w:val="18"/>
          <w:szCs w:val="18"/>
        </w:rPr>
        <w:t xml:space="preserve"> </w:t>
      </w:r>
      <w:r w:rsidRPr="00B01AA2">
        <w:rPr>
          <w:sz w:val="18"/>
          <w:szCs w:val="18"/>
        </w:rPr>
        <w:br/>
        <w:t>Danaos Shipping Co. Ltd.</w:t>
      </w:r>
      <w:r w:rsidRPr="00B01AA2">
        <w:rPr>
          <w:sz w:val="18"/>
          <w:szCs w:val="18"/>
        </w:rPr>
        <w:br/>
        <w:t>Limassol, Cyprus</w:t>
      </w:r>
      <w:r w:rsidRPr="00B01AA2">
        <w:rPr>
          <w:sz w:val="18"/>
          <w:szCs w:val="18"/>
        </w:rPr>
        <w:br/>
      </w:r>
      <w:r w:rsidRPr="00B01AA2">
        <w:rPr>
          <w:sz w:val="18"/>
          <w:szCs w:val="18"/>
          <w:u w:val="single"/>
        </w:rPr>
        <w:t>drc@danaos.com</w:t>
      </w:r>
    </w:p>
    <w:p w14:paraId="20E95CFA" w14:textId="77777777" w:rsidR="00B01AA2" w:rsidRDefault="00B01AA2" w:rsidP="00B97B0B">
      <w:pPr>
        <w:pStyle w:val="Author"/>
        <w:spacing w:before="0pt" w:after="0pt"/>
        <w:rPr>
          <w:sz w:val="18"/>
          <w:szCs w:val="18"/>
        </w:rPr>
      </w:pPr>
    </w:p>
    <w:p w14:paraId="4C88B72D" w14:textId="70D7C68F" w:rsidR="006842F9" w:rsidRPr="00B97B0B" w:rsidRDefault="007C3DD2" w:rsidP="00B97B0B">
      <w:pPr>
        <w:pStyle w:val="Author"/>
        <w:spacing w:before="0pt" w:after="0pt"/>
        <w:rPr>
          <w:sz w:val="18"/>
          <w:szCs w:val="18"/>
        </w:rPr>
      </w:pPr>
      <w:r w:rsidRPr="00B97B0B">
        <w:rPr>
          <w:sz w:val="18"/>
          <w:szCs w:val="18"/>
        </w:rPr>
        <w:t>Ioannis Kontopoulos</w:t>
      </w:r>
      <w:r w:rsidR="00447BB9" w:rsidRPr="00B97B0B">
        <w:rPr>
          <w:sz w:val="18"/>
          <w:szCs w:val="18"/>
        </w:rPr>
        <w:br/>
      </w:r>
      <w:r w:rsidRPr="00B97B0B">
        <w:rPr>
          <w:i/>
          <w:sz w:val="18"/>
          <w:szCs w:val="18"/>
        </w:rPr>
        <w:t>Department of Informatics and Telematics</w:t>
      </w:r>
    </w:p>
    <w:p w14:paraId="42D1892B" w14:textId="2B63262C" w:rsidR="006842F9" w:rsidRPr="00B97B0B" w:rsidRDefault="006842F9" w:rsidP="006842F9">
      <w:pPr>
        <w:pStyle w:val="Author"/>
        <w:spacing w:before="0pt" w:after="0pt"/>
        <w:rPr>
          <w:sz w:val="18"/>
          <w:szCs w:val="18"/>
        </w:rPr>
      </w:pPr>
      <w:r w:rsidRPr="00B97B0B">
        <w:rPr>
          <w:sz w:val="18"/>
          <w:szCs w:val="18"/>
        </w:rPr>
        <w:t>Η</w:t>
      </w:r>
      <w:r w:rsidR="007C3DD2" w:rsidRPr="00B97B0B">
        <w:rPr>
          <w:sz w:val="18"/>
          <w:szCs w:val="18"/>
        </w:rPr>
        <w:t>arokopio University</w:t>
      </w:r>
      <w:r w:rsidR="00447BB9" w:rsidRPr="00B97B0B">
        <w:rPr>
          <w:i/>
          <w:sz w:val="18"/>
          <w:szCs w:val="18"/>
        </w:rPr>
        <w:t xml:space="preserve"> </w:t>
      </w:r>
      <w:r w:rsidR="007B6DDA" w:rsidRPr="00B97B0B">
        <w:rPr>
          <w:i/>
          <w:sz w:val="18"/>
          <w:szCs w:val="18"/>
        </w:rPr>
        <w:br/>
      </w:r>
      <w:r w:rsidR="007C3DD2" w:rsidRPr="00B97B0B">
        <w:rPr>
          <w:sz w:val="18"/>
          <w:szCs w:val="18"/>
        </w:rPr>
        <w:t>Athens, Greece</w:t>
      </w:r>
      <w:r w:rsidR="00447BB9" w:rsidRPr="00B97B0B">
        <w:rPr>
          <w:sz w:val="18"/>
          <w:szCs w:val="18"/>
        </w:rPr>
        <w:br/>
      </w:r>
      <w:hyperlink r:id="rId12" w:history="1">
        <w:r w:rsidRPr="00B97B0B">
          <w:rPr>
            <w:rStyle w:val="Hyperlink"/>
            <w:color w:val="auto"/>
            <w:sz w:val="18"/>
            <w:szCs w:val="18"/>
          </w:rPr>
          <w:t>kontopoulos@hua.gr</w:t>
        </w:r>
      </w:hyperlink>
      <w:r w:rsidRPr="00B97B0B">
        <w:rPr>
          <w:sz w:val="18"/>
          <w:szCs w:val="18"/>
        </w:rPr>
        <w:t xml:space="preserve"> </w:t>
      </w:r>
    </w:p>
    <w:p w14:paraId="1BE67482" w14:textId="73105266" w:rsidR="006842F9" w:rsidRPr="00B97B0B" w:rsidRDefault="006842F9" w:rsidP="006842F9">
      <w:pPr>
        <w:pStyle w:val="Author"/>
        <w:spacing w:before="0pt" w:after="0pt"/>
        <w:rPr>
          <w:sz w:val="18"/>
          <w:szCs w:val="18"/>
        </w:rPr>
      </w:pPr>
    </w:p>
    <w:p w14:paraId="39E6B8CA" w14:textId="77777777" w:rsidR="006842F9" w:rsidRPr="00B97B0B" w:rsidRDefault="006842F9" w:rsidP="006842F9">
      <w:pPr>
        <w:pStyle w:val="Author"/>
        <w:spacing w:before="0pt" w:after="0pt"/>
        <w:rPr>
          <w:sz w:val="18"/>
          <w:szCs w:val="18"/>
        </w:rPr>
      </w:pPr>
      <w:r w:rsidRPr="00B97B0B">
        <w:rPr>
          <w:sz w:val="18"/>
          <w:szCs w:val="18"/>
        </w:rPr>
        <w:t xml:space="preserve">Marc Bonazountas </w:t>
      </w:r>
      <w:r w:rsidRPr="00B97B0B">
        <w:rPr>
          <w:sz w:val="18"/>
          <w:szCs w:val="18"/>
        </w:rPr>
        <w:br/>
        <w:t>Epsilon Malta Ltd</w:t>
      </w:r>
    </w:p>
    <w:p w14:paraId="634BF80B" w14:textId="77777777" w:rsidR="006842F9" w:rsidRPr="00B97B0B" w:rsidRDefault="006842F9" w:rsidP="006842F9">
      <w:pPr>
        <w:pStyle w:val="Author"/>
        <w:spacing w:before="0pt" w:after="0pt"/>
        <w:rPr>
          <w:sz w:val="18"/>
          <w:szCs w:val="18"/>
        </w:rPr>
      </w:pPr>
      <w:r w:rsidRPr="00B97B0B">
        <w:rPr>
          <w:sz w:val="18"/>
          <w:szCs w:val="18"/>
        </w:rPr>
        <w:t>Tower Business Centre</w:t>
      </w:r>
    </w:p>
    <w:p w14:paraId="7477B5F4" w14:textId="77777777" w:rsidR="006842F9" w:rsidRPr="00B97B0B" w:rsidRDefault="006842F9" w:rsidP="006842F9">
      <w:pPr>
        <w:pStyle w:val="Author"/>
        <w:spacing w:before="0pt" w:after="0pt"/>
        <w:rPr>
          <w:sz w:val="18"/>
          <w:szCs w:val="18"/>
        </w:rPr>
      </w:pPr>
      <w:r w:rsidRPr="00B97B0B">
        <w:rPr>
          <w:sz w:val="18"/>
          <w:szCs w:val="18"/>
        </w:rPr>
        <w:t>Tower Steet, Swatar, Malta</w:t>
      </w:r>
    </w:p>
    <w:p w14:paraId="0555B816" w14:textId="6C7C071F" w:rsidR="00B01AA2" w:rsidRDefault="006842F9" w:rsidP="00B01AA2">
      <w:pPr>
        <w:pStyle w:val="Author"/>
        <w:spacing w:before="0pt" w:after="0pt"/>
        <w:rPr>
          <w:sz w:val="18"/>
          <w:szCs w:val="18"/>
        </w:rPr>
      </w:pPr>
      <w:hyperlink r:id="rId13" w:history="1">
        <w:r w:rsidRPr="00B97B0B">
          <w:rPr>
            <w:rStyle w:val="Hyperlink"/>
            <w:color w:val="auto"/>
            <w:sz w:val="18"/>
            <w:szCs w:val="18"/>
          </w:rPr>
          <w:t>bonazountas@epsilonmalta.com</w:t>
        </w:r>
      </w:hyperlink>
    </w:p>
    <w:p w14:paraId="125DD7B7" w14:textId="35294419" w:rsidR="00B01AA2" w:rsidRDefault="00B01AA2" w:rsidP="006842F9">
      <w:pPr>
        <w:pStyle w:val="Author"/>
        <w:spacing w:before="0pt" w:after="0pt"/>
        <w:rPr>
          <w:sz w:val="18"/>
          <w:szCs w:val="18"/>
        </w:rPr>
      </w:pPr>
    </w:p>
    <w:p w14:paraId="33ED6B96" w14:textId="77777777" w:rsidR="00B01AA2" w:rsidRPr="00B97B0B" w:rsidRDefault="00B01AA2" w:rsidP="00B01AA2">
      <w:pPr>
        <w:pStyle w:val="Author"/>
        <w:spacing w:before="0pt" w:after="0pt"/>
        <w:rPr>
          <w:sz w:val="18"/>
          <w:szCs w:val="18"/>
        </w:rPr>
      </w:pPr>
      <w:r w:rsidRPr="00B97B0B">
        <w:rPr>
          <w:sz w:val="18"/>
          <w:szCs w:val="18"/>
        </w:rPr>
        <w:t>Vlatka Katusic</w:t>
      </w:r>
    </w:p>
    <w:p w14:paraId="364518E2" w14:textId="77777777" w:rsidR="00B01AA2" w:rsidRPr="00B97B0B" w:rsidRDefault="00B01AA2" w:rsidP="00B01AA2">
      <w:pPr>
        <w:pStyle w:val="Author"/>
        <w:spacing w:before="0pt" w:after="0pt"/>
        <w:rPr>
          <w:sz w:val="18"/>
          <w:szCs w:val="18"/>
        </w:rPr>
      </w:pPr>
      <w:r w:rsidRPr="00B97B0B">
        <w:rPr>
          <w:sz w:val="18"/>
          <w:szCs w:val="18"/>
        </w:rPr>
        <w:t>Circular Economy Research Center</w:t>
      </w:r>
    </w:p>
    <w:p w14:paraId="13D86335" w14:textId="77777777" w:rsidR="00B01AA2" w:rsidRPr="00B97B0B" w:rsidRDefault="00B01AA2" w:rsidP="00B01AA2">
      <w:pPr>
        <w:pStyle w:val="Author"/>
        <w:spacing w:before="0pt" w:after="0pt"/>
        <w:rPr>
          <w:sz w:val="18"/>
          <w:szCs w:val="18"/>
        </w:rPr>
      </w:pPr>
      <w:r w:rsidRPr="00B97B0B">
        <w:rPr>
          <w:sz w:val="18"/>
          <w:szCs w:val="18"/>
        </w:rPr>
        <w:t>Ecole des Ponts, Business School</w:t>
      </w:r>
    </w:p>
    <w:p w14:paraId="6F629835" w14:textId="77777777" w:rsidR="00B01AA2" w:rsidRPr="00B97B0B" w:rsidRDefault="00B01AA2" w:rsidP="00B01AA2">
      <w:pPr>
        <w:pStyle w:val="Author"/>
        <w:spacing w:before="0pt" w:after="0pt"/>
        <w:rPr>
          <w:sz w:val="18"/>
          <w:szCs w:val="18"/>
        </w:rPr>
      </w:pPr>
      <w:r w:rsidRPr="00B97B0B">
        <w:rPr>
          <w:sz w:val="18"/>
          <w:szCs w:val="18"/>
        </w:rPr>
        <w:t>Paris, France</w:t>
      </w:r>
    </w:p>
    <w:p w14:paraId="34760CAF" w14:textId="77777777" w:rsidR="00B01AA2" w:rsidRPr="00B97B0B" w:rsidRDefault="00B01AA2" w:rsidP="00B01AA2">
      <w:pPr>
        <w:pStyle w:val="Author"/>
        <w:spacing w:before="0pt" w:after="0pt"/>
        <w:rPr>
          <w:sz w:val="18"/>
          <w:szCs w:val="18"/>
        </w:rPr>
      </w:pPr>
      <w:hyperlink r:id="rId14" w:history="1">
        <w:r w:rsidRPr="00B97B0B">
          <w:rPr>
            <w:rStyle w:val="Hyperlink"/>
            <w:color w:val="auto"/>
            <w:sz w:val="18"/>
            <w:szCs w:val="18"/>
          </w:rPr>
          <w:t>v.katusiccuentas@pontsbschool.com</w:t>
        </w:r>
      </w:hyperlink>
    </w:p>
    <w:p w14:paraId="0B264AE7" w14:textId="77777777" w:rsidR="00B01AA2" w:rsidRPr="00B97B0B" w:rsidRDefault="00B01AA2" w:rsidP="006842F9">
      <w:pPr>
        <w:pStyle w:val="Author"/>
        <w:spacing w:before="0pt" w:after="0pt"/>
        <w:rPr>
          <w:sz w:val="18"/>
          <w:szCs w:val="18"/>
        </w:rPr>
      </w:pPr>
    </w:p>
    <w:p w14:paraId="301157D7" w14:textId="77777777" w:rsidR="006842F9" w:rsidRPr="00B97B0B" w:rsidRDefault="006842F9" w:rsidP="006842F9">
      <w:pPr>
        <w:pStyle w:val="Author"/>
        <w:spacing w:before="0pt" w:after="0pt"/>
        <w:rPr>
          <w:sz w:val="18"/>
          <w:szCs w:val="18"/>
        </w:rPr>
      </w:pPr>
    </w:p>
    <w:p w14:paraId="4E4E0B0C" w14:textId="25B18AD0" w:rsidR="00B01AA2" w:rsidRDefault="00BD670B" w:rsidP="00B01AA2">
      <w:pPr>
        <w:pStyle w:val="Author"/>
        <w:spacing w:before="0pt" w:after="0pt"/>
        <w:rPr>
          <w:sz w:val="18"/>
          <w:szCs w:val="18"/>
        </w:rPr>
      </w:pPr>
      <w:r w:rsidRPr="00B97B0B">
        <w:rPr>
          <w:sz w:val="18"/>
          <w:szCs w:val="18"/>
        </w:rPr>
        <w:br w:type="column"/>
      </w:r>
      <w:r w:rsidR="00B01AA2">
        <w:rPr>
          <w:sz w:val="18"/>
          <w:szCs w:val="18"/>
        </w:rPr>
        <w:t>Alzahraa Alhaddad</w:t>
      </w:r>
      <w:r w:rsidR="00B01AA2" w:rsidRPr="00B97B0B">
        <w:rPr>
          <w:sz w:val="18"/>
          <w:szCs w:val="18"/>
        </w:rPr>
        <w:br/>
      </w:r>
      <w:r w:rsidR="00B01AA2" w:rsidRPr="00B97B0B">
        <w:rPr>
          <w:i/>
          <w:sz w:val="18"/>
          <w:szCs w:val="18"/>
        </w:rPr>
        <w:t xml:space="preserve">Department of </w:t>
      </w:r>
      <w:r w:rsidR="00B01AA2">
        <w:rPr>
          <w:i/>
          <w:sz w:val="18"/>
          <w:szCs w:val="18"/>
        </w:rPr>
        <w:t xml:space="preserve">Research and Development </w:t>
      </w:r>
      <w:r w:rsidR="00B01AA2" w:rsidRPr="00B97B0B">
        <w:rPr>
          <w:i/>
          <w:sz w:val="18"/>
          <w:szCs w:val="18"/>
        </w:rPr>
        <w:br/>
      </w:r>
      <w:r w:rsidR="00B01AA2">
        <w:rPr>
          <w:sz w:val="18"/>
          <w:szCs w:val="18"/>
        </w:rPr>
        <w:t>Information Technology for Market Leadership Ltd.</w:t>
      </w:r>
      <w:r w:rsidR="00B01AA2" w:rsidRPr="00B97B0B">
        <w:rPr>
          <w:i/>
          <w:sz w:val="18"/>
          <w:szCs w:val="18"/>
        </w:rPr>
        <w:br/>
      </w:r>
      <w:r w:rsidR="00B01AA2" w:rsidRPr="00B97B0B">
        <w:rPr>
          <w:sz w:val="18"/>
          <w:szCs w:val="18"/>
        </w:rPr>
        <w:t>Athens, Greece</w:t>
      </w:r>
      <w:r w:rsidR="00B01AA2" w:rsidRPr="00B97B0B">
        <w:rPr>
          <w:sz w:val="18"/>
          <w:szCs w:val="18"/>
        </w:rPr>
        <w:br/>
      </w:r>
      <w:r w:rsidR="00B01AA2">
        <w:rPr>
          <w:sz w:val="18"/>
          <w:szCs w:val="18"/>
        </w:rPr>
        <w:t>Zhaddad@itml.gr</w:t>
      </w:r>
    </w:p>
    <w:p w14:paraId="6D0B4931" w14:textId="77777777" w:rsidR="00B01AA2" w:rsidRDefault="00B01AA2">
      <w:pPr>
        <w:pStyle w:val="Author"/>
        <w:spacing w:before="0pt" w:after="0pt"/>
        <w:rPr>
          <w:sz w:val="18"/>
          <w:szCs w:val="18"/>
        </w:rPr>
      </w:pPr>
    </w:p>
    <w:p w14:paraId="788F56E0" w14:textId="230AB695" w:rsidR="005925D8" w:rsidRPr="00B97B0B" w:rsidRDefault="007C3DD2">
      <w:pPr>
        <w:pStyle w:val="Author"/>
        <w:spacing w:before="0pt" w:after="0pt"/>
        <w:rPr>
          <w:sz w:val="18"/>
          <w:szCs w:val="18"/>
        </w:rPr>
      </w:pPr>
      <w:r w:rsidRPr="00B97B0B">
        <w:rPr>
          <w:sz w:val="18"/>
          <w:szCs w:val="18"/>
        </w:rPr>
        <w:t>Antonios Makris</w:t>
      </w:r>
      <w:r w:rsidR="00447BB9" w:rsidRPr="00B97B0B">
        <w:rPr>
          <w:sz w:val="18"/>
          <w:szCs w:val="18"/>
        </w:rPr>
        <w:br/>
      </w:r>
      <w:r w:rsidRPr="00B97B0B">
        <w:rPr>
          <w:i/>
          <w:sz w:val="18"/>
          <w:szCs w:val="18"/>
        </w:rPr>
        <w:t>Department of Informatics and Telematics</w:t>
      </w:r>
      <w:r w:rsidR="007B6DDA" w:rsidRPr="00B97B0B">
        <w:rPr>
          <w:i/>
          <w:sz w:val="18"/>
          <w:szCs w:val="18"/>
        </w:rPr>
        <w:br/>
      </w:r>
      <w:r w:rsidRPr="00B97B0B">
        <w:rPr>
          <w:sz w:val="18"/>
          <w:szCs w:val="18"/>
        </w:rPr>
        <w:t>Harokopio University</w:t>
      </w:r>
      <w:r w:rsidR="007B6DDA" w:rsidRPr="00B97B0B">
        <w:rPr>
          <w:i/>
          <w:sz w:val="18"/>
          <w:szCs w:val="18"/>
        </w:rPr>
        <w:br/>
      </w:r>
      <w:r w:rsidRPr="00B97B0B">
        <w:rPr>
          <w:sz w:val="18"/>
          <w:szCs w:val="18"/>
        </w:rPr>
        <w:t>Athens, Greece</w:t>
      </w:r>
      <w:r w:rsidR="00447BB9" w:rsidRPr="00B97B0B">
        <w:rPr>
          <w:sz w:val="18"/>
          <w:szCs w:val="18"/>
        </w:rPr>
        <w:br/>
      </w:r>
      <w:hyperlink r:id="rId15" w:history="1">
        <w:r w:rsidR="006842F9" w:rsidRPr="00B97B0B">
          <w:rPr>
            <w:rStyle w:val="Hyperlink"/>
            <w:color w:val="auto"/>
            <w:sz w:val="18"/>
            <w:szCs w:val="18"/>
          </w:rPr>
          <w:t>amakris@hua.gr</w:t>
        </w:r>
      </w:hyperlink>
      <w:r w:rsidR="006842F9" w:rsidRPr="00B97B0B">
        <w:rPr>
          <w:sz w:val="18"/>
          <w:szCs w:val="18"/>
        </w:rPr>
        <w:t xml:space="preserve"> </w:t>
      </w:r>
    </w:p>
    <w:p w14:paraId="066BD73F" w14:textId="722D32FF" w:rsidR="005925D8" w:rsidRPr="00B97B0B" w:rsidRDefault="005925D8">
      <w:pPr>
        <w:pStyle w:val="Author"/>
        <w:spacing w:before="0pt" w:after="0pt"/>
        <w:rPr>
          <w:sz w:val="18"/>
          <w:szCs w:val="18"/>
        </w:rPr>
      </w:pPr>
    </w:p>
    <w:p w14:paraId="4C5C484C" w14:textId="77777777" w:rsidR="00B01AA2" w:rsidRPr="00B97B0B" w:rsidRDefault="00B01AA2" w:rsidP="00B01AA2">
      <w:pPr>
        <w:pStyle w:val="Author"/>
        <w:spacing w:before="0pt" w:after="0pt"/>
        <w:rPr>
          <w:sz w:val="18"/>
          <w:szCs w:val="18"/>
        </w:rPr>
      </w:pPr>
      <w:r w:rsidRPr="00B97B0B">
        <w:rPr>
          <w:sz w:val="18"/>
          <w:szCs w:val="18"/>
        </w:rPr>
        <w:t>Hernan Ruiz Ocampo</w:t>
      </w:r>
    </w:p>
    <w:p w14:paraId="0B4E6C58" w14:textId="77777777" w:rsidR="00B01AA2" w:rsidRPr="00B01AA2" w:rsidRDefault="00B01AA2" w:rsidP="00B01AA2">
      <w:pPr>
        <w:pStyle w:val="Author"/>
        <w:spacing w:before="0pt" w:after="0pt"/>
        <w:rPr>
          <w:i/>
          <w:sz w:val="18"/>
          <w:szCs w:val="18"/>
        </w:rPr>
      </w:pPr>
      <w:r w:rsidRPr="00B01AA2">
        <w:rPr>
          <w:i/>
          <w:sz w:val="18"/>
          <w:szCs w:val="18"/>
        </w:rPr>
        <w:t>Circular Economy Research Center</w:t>
      </w:r>
    </w:p>
    <w:p w14:paraId="5A9F328D" w14:textId="77777777" w:rsidR="00B01AA2" w:rsidRPr="00B97B0B" w:rsidRDefault="00B01AA2" w:rsidP="00B01AA2">
      <w:pPr>
        <w:pStyle w:val="Author"/>
        <w:spacing w:before="0pt" w:after="0pt"/>
        <w:rPr>
          <w:sz w:val="18"/>
          <w:szCs w:val="18"/>
        </w:rPr>
      </w:pPr>
      <w:r w:rsidRPr="00B97B0B">
        <w:rPr>
          <w:sz w:val="18"/>
          <w:szCs w:val="18"/>
        </w:rPr>
        <w:t>Ecole des Ponts, Business School</w:t>
      </w:r>
    </w:p>
    <w:p w14:paraId="2863291C" w14:textId="77777777" w:rsidR="00B01AA2" w:rsidRPr="00B97B0B" w:rsidRDefault="00B01AA2" w:rsidP="00B01AA2">
      <w:pPr>
        <w:pStyle w:val="Author"/>
        <w:spacing w:before="0pt" w:after="0pt"/>
        <w:rPr>
          <w:sz w:val="18"/>
          <w:szCs w:val="18"/>
        </w:rPr>
      </w:pPr>
      <w:r w:rsidRPr="00B97B0B">
        <w:rPr>
          <w:sz w:val="18"/>
          <w:szCs w:val="18"/>
        </w:rPr>
        <w:t>Paris, France</w:t>
      </w:r>
    </w:p>
    <w:p w14:paraId="7F2CE17F" w14:textId="77777777" w:rsidR="00B01AA2" w:rsidRPr="00B01AA2" w:rsidRDefault="00B01AA2" w:rsidP="00B01AA2">
      <w:pPr>
        <w:pStyle w:val="Author"/>
        <w:spacing w:before="0pt" w:after="0pt"/>
        <w:rPr>
          <w:u w:val="single"/>
        </w:rPr>
      </w:pPr>
      <w:r w:rsidRPr="00B01AA2">
        <w:rPr>
          <w:sz w:val="18"/>
          <w:szCs w:val="18"/>
          <w:u w:val="single"/>
        </w:rPr>
        <w:t>h.ruizocampo@pontsbschool.com</w:t>
      </w:r>
    </w:p>
    <w:p w14:paraId="170594D2" w14:textId="4C2B0BCA" w:rsidR="00470EB0" w:rsidRPr="00B97B0B" w:rsidRDefault="00470EB0">
      <w:pPr>
        <w:pStyle w:val="Author"/>
        <w:spacing w:before="0pt" w:after="0pt"/>
        <w:rPr>
          <w:sz w:val="18"/>
          <w:szCs w:val="18"/>
        </w:rPr>
      </w:pPr>
    </w:p>
    <w:p w14:paraId="2A701382" w14:textId="77777777" w:rsidR="00470EB0" w:rsidRPr="00B97B0B" w:rsidRDefault="00470EB0">
      <w:pPr>
        <w:pStyle w:val="Author"/>
        <w:spacing w:before="0pt" w:after="0pt"/>
        <w:rPr>
          <w:sz w:val="18"/>
          <w:szCs w:val="18"/>
        </w:rPr>
      </w:pPr>
    </w:p>
    <w:p w14:paraId="5FE9B045" w14:textId="579A54B0" w:rsidR="00DC0A98" w:rsidRPr="00B97B0B" w:rsidRDefault="00BD670B">
      <w:pPr>
        <w:pStyle w:val="Author"/>
        <w:spacing w:before="0pt" w:after="0pt"/>
      </w:pPr>
      <w:r w:rsidRPr="00B97B0B">
        <w:rPr>
          <w:sz w:val="18"/>
          <w:szCs w:val="18"/>
        </w:rPr>
        <w:br w:type="column"/>
      </w:r>
      <w:r w:rsidR="007C3DD2" w:rsidRPr="00B97B0B">
        <w:rPr>
          <w:sz w:val="18"/>
          <w:szCs w:val="18"/>
        </w:rPr>
        <w:t>Konstantinos Tserpes</w:t>
      </w:r>
      <w:r w:rsidR="00447BB9" w:rsidRPr="00B97B0B">
        <w:rPr>
          <w:sz w:val="18"/>
          <w:szCs w:val="18"/>
        </w:rPr>
        <w:br/>
      </w:r>
      <w:r w:rsidR="007C3DD2" w:rsidRPr="00B97B0B">
        <w:rPr>
          <w:i/>
          <w:sz w:val="18"/>
          <w:szCs w:val="18"/>
        </w:rPr>
        <w:t>Department of Informatics and Telematics</w:t>
      </w:r>
      <w:r w:rsidR="007B6DDA" w:rsidRPr="00B97B0B">
        <w:rPr>
          <w:i/>
          <w:sz w:val="18"/>
          <w:szCs w:val="18"/>
        </w:rPr>
        <w:br/>
      </w:r>
      <w:r w:rsidR="007C3DD2" w:rsidRPr="00B97B0B">
        <w:rPr>
          <w:sz w:val="18"/>
          <w:szCs w:val="18"/>
        </w:rPr>
        <w:t>Harokopio University</w:t>
      </w:r>
      <w:r w:rsidR="007B6DDA" w:rsidRPr="00B97B0B">
        <w:rPr>
          <w:i/>
          <w:sz w:val="18"/>
          <w:szCs w:val="18"/>
        </w:rPr>
        <w:br/>
      </w:r>
      <w:r w:rsidR="007C3DD2" w:rsidRPr="00B97B0B">
        <w:rPr>
          <w:sz w:val="18"/>
          <w:szCs w:val="18"/>
        </w:rPr>
        <w:t>Athens, Greece</w:t>
      </w:r>
      <w:r w:rsidR="00447BB9" w:rsidRPr="00B97B0B">
        <w:rPr>
          <w:sz w:val="18"/>
          <w:szCs w:val="18"/>
        </w:rPr>
        <w:br/>
      </w:r>
      <w:hyperlink r:id="rId16" w:history="1">
        <w:r w:rsidR="006842F9" w:rsidRPr="00B97B0B">
          <w:rPr>
            <w:rStyle w:val="Hyperlink"/>
            <w:color w:val="auto"/>
            <w:sz w:val="18"/>
            <w:szCs w:val="18"/>
          </w:rPr>
          <w:t>tserpes@hua.gr</w:t>
        </w:r>
      </w:hyperlink>
      <w:r w:rsidR="006842F9" w:rsidRPr="00B97B0B">
        <w:t xml:space="preserve"> </w:t>
      </w:r>
    </w:p>
    <w:p w14:paraId="7B7F9245" w14:textId="77777777" w:rsidR="00B97B0B" w:rsidRDefault="00B97B0B" w:rsidP="00B01AA2">
      <w:pPr>
        <w:pStyle w:val="Author"/>
        <w:spacing w:before="0pt" w:after="0pt"/>
        <w:jc w:val="both"/>
        <w:rPr>
          <w:sz w:val="18"/>
          <w:szCs w:val="18"/>
        </w:rPr>
      </w:pPr>
    </w:p>
    <w:p w14:paraId="48D3423C" w14:textId="05179568" w:rsidR="00B97B0B" w:rsidRPr="00B01AA2" w:rsidRDefault="00B97B0B" w:rsidP="00B01AA2">
      <w:pPr>
        <w:pStyle w:val="Author"/>
        <w:spacing w:before="0pt" w:after="0pt"/>
        <w:rPr>
          <w:sz w:val="18"/>
          <w:szCs w:val="18"/>
        </w:rPr>
      </w:pPr>
      <w:r w:rsidRPr="00B01AA2">
        <w:rPr>
          <w:sz w:val="18"/>
          <w:szCs w:val="18"/>
        </w:rPr>
        <w:t xml:space="preserve"> Panagiota Arampatzi</w:t>
      </w:r>
      <w:r w:rsidRPr="00B01AA2">
        <w:rPr>
          <w:sz w:val="18"/>
          <w:szCs w:val="18"/>
        </w:rPr>
        <w:br/>
      </w:r>
      <w:r w:rsidRPr="00B01AA2">
        <w:rPr>
          <w:i/>
          <w:sz w:val="18"/>
          <w:szCs w:val="18"/>
        </w:rPr>
        <w:t xml:space="preserve"> Research and Development Department</w:t>
      </w:r>
      <w:r w:rsidRPr="00B01AA2">
        <w:rPr>
          <w:sz w:val="18"/>
          <w:szCs w:val="18"/>
        </w:rPr>
        <w:br/>
        <w:t>Danaos Shipping Co. Ltd.</w:t>
      </w:r>
      <w:r w:rsidRPr="00B01AA2">
        <w:rPr>
          <w:sz w:val="18"/>
          <w:szCs w:val="18"/>
        </w:rPr>
        <w:br/>
        <w:t>Limassol, Cyprus</w:t>
      </w:r>
      <w:r w:rsidRPr="00B01AA2">
        <w:rPr>
          <w:sz w:val="18"/>
          <w:szCs w:val="18"/>
        </w:rPr>
        <w:br/>
      </w:r>
      <w:hyperlink r:id="rId17" w:history="1">
        <w:r w:rsidR="00B01AA2" w:rsidRPr="00B01AA2">
          <w:rPr>
            <w:rStyle w:val="Hyperlink"/>
            <w:color w:val="auto"/>
            <w:sz w:val="18"/>
            <w:szCs w:val="18"/>
          </w:rPr>
          <w:t>drc@danaos.com</w:t>
        </w:r>
      </w:hyperlink>
    </w:p>
    <w:p w14:paraId="1037F915" w14:textId="77777777" w:rsidR="00B97B0B" w:rsidRDefault="00B97B0B" w:rsidP="00B01AA2">
      <w:pPr>
        <w:pStyle w:val="Author"/>
        <w:spacing w:before="0pt" w:after="0pt"/>
        <w:jc w:val="both"/>
        <w:rPr>
          <w:sz w:val="18"/>
          <w:szCs w:val="18"/>
        </w:rPr>
      </w:pPr>
    </w:p>
    <w:p w14:paraId="5F7878CB" w14:textId="77777777" w:rsidR="00B01AA2" w:rsidRPr="00B97B0B" w:rsidRDefault="00B01AA2" w:rsidP="00B01AA2">
      <w:pPr>
        <w:pStyle w:val="Author"/>
        <w:spacing w:before="0pt" w:after="0pt"/>
        <w:rPr>
          <w:sz w:val="18"/>
          <w:szCs w:val="18"/>
        </w:rPr>
      </w:pPr>
    </w:p>
    <w:p w14:paraId="2BBEF8B6" w14:textId="77777777" w:rsidR="00B01AA2" w:rsidRPr="00B97B0B" w:rsidRDefault="00B01AA2" w:rsidP="00B01AA2">
      <w:pPr>
        <w:pStyle w:val="Author"/>
        <w:spacing w:before="0pt" w:after="0pt"/>
        <w:rPr>
          <w:sz w:val="18"/>
          <w:szCs w:val="18"/>
        </w:rPr>
      </w:pPr>
      <w:r w:rsidRPr="00B97B0B">
        <w:rPr>
          <w:sz w:val="18"/>
          <w:szCs w:val="18"/>
        </w:rPr>
        <w:t>Giorgos Demetriou</w:t>
      </w:r>
    </w:p>
    <w:p w14:paraId="58582659" w14:textId="77777777" w:rsidR="00B01AA2" w:rsidRPr="00B97B0B" w:rsidRDefault="00B01AA2" w:rsidP="00B01AA2">
      <w:pPr>
        <w:pStyle w:val="Author"/>
        <w:spacing w:before="0pt" w:after="0pt"/>
        <w:rPr>
          <w:sz w:val="18"/>
          <w:szCs w:val="18"/>
        </w:rPr>
      </w:pPr>
      <w:r w:rsidRPr="00B97B0B">
        <w:rPr>
          <w:sz w:val="18"/>
          <w:szCs w:val="18"/>
        </w:rPr>
        <w:t>Circular Economy Research Center</w:t>
      </w:r>
    </w:p>
    <w:p w14:paraId="48C40211" w14:textId="77777777" w:rsidR="00B01AA2" w:rsidRPr="00B97B0B" w:rsidRDefault="00B01AA2" w:rsidP="00B01AA2">
      <w:pPr>
        <w:pStyle w:val="Author"/>
        <w:spacing w:before="0pt" w:after="0pt"/>
        <w:rPr>
          <w:sz w:val="18"/>
          <w:szCs w:val="18"/>
        </w:rPr>
      </w:pPr>
      <w:r w:rsidRPr="00B97B0B">
        <w:rPr>
          <w:sz w:val="18"/>
          <w:szCs w:val="18"/>
        </w:rPr>
        <w:t>Ecole des Ponts, Business School</w:t>
      </w:r>
    </w:p>
    <w:p w14:paraId="229028EF" w14:textId="77777777" w:rsidR="00B01AA2" w:rsidRPr="00B97B0B" w:rsidRDefault="00B01AA2" w:rsidP="00B01AA2">
      <w:pPr>
        <w:pStyle w:val="Author"/>
        <w:spacing w:before="0pt" w:after="0pt"/>
        <w:rPr>
          <w:sz w:val="18"/>
          <w:szCs w:val="18"/>
        </w:rPr>
      </w:pPr>
      <w:r w:rsidRPr="00B97B0B">
        <w:rPr>
          <w:sz w:val="18"/>
          <w:szCs w:val="18"/>
        </w:rPr>
        <w:t>Paris, France</w:t>
      </w:r>
    </w:p>
    <w:p w14:paraId="0F7F1BBD" w14:textId="77777777" w:rsidR="00B01AA2" w:rsidRPr="00B01AA2" w:rsidRDefault="00B01AA2" w:rsidP="00B01AA2">
      <w:pPr>
        <w:pStyle w:val="Author"/>
        <w:spacing w:before="0pt" w:after="0pt"/>
        <w:rPr>
          <w:sz w:val="18"/>
          <w:szCs w:val="18"/>
          <w:u w:val="single"/>
        </w:rPr>
      </w:pPr>
      <w:r w:rsidRPr="00B01AA2">
        <w:rPr>
          <w:sz w:val="18"/>
          <w:szCs w:val="18"/>
          <w:u w:val="single"/>
        </w:rPr>
        <w:t xml:space="preserve">g.demetriou@pontsbschool.com </w:t>
      </w:r>
    </w:p>
    <w:p w14:paraId="3F00AE7A" w14:textId="77777777" w:rsidR="006842F9" w:rsidRPr="00B97B0B" w:rsidRDefault="006842F9" w:rsidP="006842F9">
      <w:pPr>
        <w:jc w:val="start"/>
      </w:pPr>
    </w:p>
    <w:p w14:paraId="60ABD4B3" w14:textId="77777777" w:rsidR="006842F9" w:rsidRPr="00B97B0B" w:rsidRDefault="006842F9" w:rsidP="006842F9">
      <w:pPr>
        <w:jc w:val="start"/>
      </w:pPr>
    </w:p>
    <w:p w14:paraId="0DD50511" w14:textId="7C29A451" w:rsidR="00FA2A1D" w:rsidRPr="00B97B0B" w:rsidRDefault="00FA2A1D" w:rsidP="00B97B0B">
      <w:pPr>
        <w:jc w:val="start"/>
        <w:rPr>
          <w:color w:val="FF0000"/>
        </w:rPr>
        <w:sectPr w:rsidR="00FA2A1D" w:rsidRPr="00B97B0B" w:rsidSect="003B4E04">
          <w:type w:val="continuous"/>
          <w:pgSz w:w="595.30pt" w:h="841.90pt" w:code="9"/>
          <w:pgMar w:top="22.50pt" w:right="44.65pt" w:bottom="72pt" w:left="44.65pt" w:header="36pt" w:footer="36pt" w:gutter="0pt"/>
          <w:cols w:num="3" w:space="36pt"/>
          <w:docGrid w:linePitch="360"/>
        </w:sectPr>
      </w:pPr>
    </w:p>
    <w:p w14:paraId="40300A5C" w14:textId="77777777" w:rsidR="009303D9" w:rsidRPr="00B97B0B" w:rsidRDefault="00BD670B">
      <w:pPr>
        <w:rPr>
          <w:color w:val="FF0000"/>
        </w:rPr>
        <w:sectPr w:rsidR="009303D9" w:rsidRPr="00B97B0B" w:rsidSect="003B4E04">
          <w:type w:val="continuous"/>
          <w:pgSz w:w="595.30pt" w:h="841.90pt" w:code="9"/>
          <w:pgMar w:top="22.50pt" w:right="44.65pt" w:bottom="72pt" w:left="44.65pt" w:header="36pt" w:footer="36pt" w:gutter="0pt"/>
          <w:cols w:num="3" w:space="36pt"/>
          <w:docGrid w:linePitch="360"/>
        </w:sectPr>
      </w:pPr>
      <w:r w:rsidRPr="00B97B0B">
        <w:rPr>
          <w:color w:val="FF0000"/>
        </w:rPr>
        <w:br w:type="column"/>
      </w:r>
    </w:p>
    <w:p w14:paraId="481F305D" w14:textId="4629F499" w:rsidR="0015336D" w:rsidRPr="00B97B0B" w:rsidRDefault="009303D9" w:rsidP="0015336D">
      <w:pPr>
        <w:pStyle w:val="Abstract"/>
      </w:pPr>
      <w:r w:rsidRPr="00B97B0B">
        <w:rPr>
          <w:i/>
          <w:iCs/>
        </w:rPr>
        <w:t>Abstract</w:t>
      </w:r>
      <w:r w:rsidRPr="00B97B0B">
        <w:t>—</w:t>
      </w:r>
      <w:r w:rsidR="0015336D" w:rsidRPr="00B97B0B">
        <w:t xml:space="preserve"> The maritime industry is intensively embracing green thinking. According to IMO</w:t>
      </w:r>
      <w:r w:rsidR="00B97B0B">
        <w:t>’</w:t>
      </w:r>
      <w:r w:rsidR="0015336D" w:rsidRPr="00B97B0B">
        <w:t>s (International Maritime Organization) GHG (Greenhouse Gas) strategy, the total annual GHG emissions from international shipping should be reduced by at least 50% by 2050 compared to 2008. Shipping adopts policies to comply with the set target, including</w:t>
      </w:r>
      <w:sdt>
        <w:sdtPr>
          <w:tag w:val="goog_rdk_3"/>
          <w:id w:val="1748382319"/>
        </w:sdtPr>
        <w:sdtEndPr/>
        <w:sdtContent>
          <w:r w:rsidR="006842F9" w:rsidRPr="00B97B0B">
            <w:t xml:space="preserve"> </w:t>
          </w:r>
        </w:sdtContent>
      </w:sdt>
      <w:r w:rsidR="0015336D" w:rsidRPr="00B97B0B">
        <w:t>ship re-design, structural retrofit, use of low-carbon material, and the installation of abatement technologies</w:t>
      </w:r>
      <w:r w:rsidR="00ED3E57" w:rsidRPr="00B97B0B">
        <w:t xml:space="preserve"> </w:t>
      </w:r>
      <w:r w:rsidR="0015336D" w:rsidRPr="00B97B0B">
        <w:t>[1]. All these approaches pave the way to circularity in the maritime economy</w:t>
      </w:r>
      <w:r w:rsidR="00A87B4C" w:rsidRPr="00B97B0B">
        <w:t>,</w:t>
      </w:r>
      <w:r w:rsidR="0015336D" w:rsidRPr="00B97B0B">
        <w:t xml:space="preserve"> abandoning the linear model in vessel lifetime (construction-operation-scrapping) and adopting lean management, re-manufacturing, and re-usability of the asset. On the other hand, these approaches are cost-intensive and positive expected </w:t>
      </w:r>
      <w:sdt>
        <w:sdtPr>
          <w:tag w:val="goog_rdk_4"/>
          <w:id w:val="-1248877602"/>
        </w:sdtPr>
        <w:sdtEndPr/>
        <w:sdtContent/>
      </w:sdt>
      <w:r w:rsidR="0015336D" w:rsidRPr="00B97B0B">
        <w:t xml:space="preserve">ROI (Return on Investment) is under question. In the </w:t>
      </w:r>
      <w:proofErr w:type="spellStart"/>
      <w:r w:rsidR="0015336D" w:rsidRPr="00B97B0B">
        <w:t>SmartShip</w:t>
      </w:r>
      <w:proofErr w:type="spellEnd"/>
      <w:r w:rsidR="0015336D" w:rsidRPr="00B97B0B">
        <w:t xml:space="preserve"> project, we give prominence to data-driven ship monitoring by delivering an ICT (Information and Communication Technology) &amp; IoT (Internet of Things)-enabled holistic cloud-based maritime performance and monitoring</w:t>
      </w:r>
      <w:r w:rsidR="00B97B0B">
        <w:t xml:space="preserve"> </w:t>
      </w:r>
      <w:r w:rsidR="0015336D" w:rsidRPr="00B97B0B">
        <w:t xml:space="preserve">system for the entire lifecycle of a ship, aimed to </w:t>
      </w:r>
      <w:r w:rsidR="00B97B0B" w:rsidRPr="00B97B0B">
        <w:t>optimize</w:t>
      </w:r>
      <w:r w:rsidR="0015336D" w:rsidRPr="00B97B0B">
        <w:t xml:space="preserve"> energy efficiency, emissions reduction, fuel consumption, while, at the same time, include circular economy concepts in the maritime field while capitalizing on available COTS (Commercial-of-the-Shelf) technologies and limited </w:t>
      </w:r>
      <w:sdt>
        <w:sdtPr>
          <w:tag w:val="goog_rdk_5"/>
          <w:id w:val="1139145778"/>
        </w:sdtPr>
        <w:sdtEndPr/>
        <w:sdtContent/>
      </w:sdt>
      <w:r w:rsidR="0015336D" w:rsidRPr="00B97B0B">
        <w:t xml:space="preserve">R&amp;D (research and development). In this context, we integrate fleet management into a circular-by-design economy. Our approach supports a cost-effective strategy, </w:t>
      </w:r>
      <w:proofErr w:type="gramStart"/>
      <w:r w:rsidR="0015336D" w:rsidRPr="00B97B0B">
        <w:t>where</w:t>
      </w:r>
      <w:proofErr w:type="gramEnd"/>
      <w:r w:rsidR="0015336D" w:rsidRPr="00B97B0B">
        <w:t xml:space="preserve"> data analysis drives decisions in ship operation and maintenance. In lieu of the above, </w:t>
      </w:r>
      <w:proofErr w:type="spellStart"/>
      <w:r w:rsidR="0015336D" w:rsidRPr="00B97B0B">
        <w:t>SmartShip</w:t>
      </w:r>
      <w:proofErr w:type="spellEnd"/>
      <w:r w:rsidR="0015336D" w:rsidRPr="00B97B0B">
        <w:t xml:space="preserve"> is targeted to foster knowledge exchange between experts of complementary technology fields (IoT, Data Analytics, Visualization Tools, Optimization Algorithms) applied in the frameworks of Energy Efficiency and Emissions management, towards a holistic framework for energy efficiency and emissions control, thus materializing the next-generation paradigm for the maritime industry.</w:t>
      </w:r>
    </w:p>
    <w:p w14:paraId="1A624D78" w14:textId="158DE368" w:rsidR="00172835" w:rsidRPr="00B97B0B" w:rsidRDefault="004D72B5" w:rsidP="00172835">
      <w:pPr>
        <w:pStyle w:val="Keywords"/>
        <w:rPr>
          <w:i w:val="0"/>
          <w:iCs/>
        </w:rPr>
      </w:pPr>
      <w:r w:rsidRPr="00B97B0B">
        <w:t>Keywords—</w:t>
      </w:r>
      <w:r w:rsidR="00172835" w:rsidRPr="00B97B0B">
        <w:rPr>
          <w:rFonts w:asciiTheme="minorHAnsi" w:eastAsiaTheme="minorHAnsi" w:hAnsiTheme="minorHAnsi" w:cstheme="minorBidi"/>
          <w:sz w:val="22"/>
          <w:szCs w:val="22"/>
        </w:rPr>
        <w:t xml:space="preserve"> </w:t>
      </w:r>
      <w:r w:rsidR="0015336D" w:rsidRPr="00B97B0B">
        <w:rPr>
          <w:i w:val="0"/>
          <w:iCs/>
        </w:rPr>
        <w:t xml:space="preserve">Fleet management, IoT, Circular Economy, Lean management, Green Shipping, </w:t>
      </w:r>
      <w:r w:rsidR="002F53E4" w:rsidRPr="00B97B0B">
        <w:rPr>
          <w:i w:val="0"/>
          <w:iCs/>
        </w:rPr>
        <w:t>L</w:t>
      </w:r>
      <w:r w:rsidR="0015336D" w:rsidRPr="00B97B0B">
        <w:rPr>
          <w:i w:val="0"/>
          <w:iCs/>
        </w:rPr>
        <w:t xml:space="preserve">ife </w:t>
      </w:r>
      <w:r w:rsidR="002F53E4" w:rsidRPr="00B97B0B">
        <w:rPr>
          <w:i w:val="0"/>
          <w:iCs/>
        </w:rPr>
        <w:t>C</w:t>
      </w:r>
      <w:r w:rsidR="0015336D" w:rsidRPr="00B97B0B">
        <w:rPr>
          <w:i w:val="0"/>
          <w:iCs/>
        </w:rPr>
        <w:t xml:space="preserve">ycle </w:t>
      </w:r>
      <w:r w:rsidR="002F53E4" w:rsidRPr="00B97B0B">
        <w:rPr>
          <w:i w:val="0"/>
          <w:iCs/>
        </w:rPr>
        <w:t>A</w:t>
      </w:r>
      <w:r w:rsidR="0015336D" w:rsidRPr="00B97B0B">
        <w:rPr>
          <w:i w:val="0"/>
          <w:iCs/>
        </w:rPr>
        <w:t>ssessment, Life Cycle Performance Assessment</w:t>
      </w:r>
      <w:r w:rsidR="006842F9" w:rsidRPr="00B97B0B">
        <w:rPr>
          <w:i w:val="0"/>
          <w:iCs/>
        </w:rPr>
        <w:t xml:space="preserve">, </w:t>
      </w:r>
      <w:r w:rsidR="002F53E4" w:rsidRPr="00B97B0B">
        <w:rPr>
          <w:i w:val="0"/>
          <w:iCs/>
        </w:rPr>
        <w:t xml:space="preserve">Emissions, Energy, Maritime, IMO, GHG, Optimization, </w:t>
      </w:r>
      <w:proofErr w:type="spellStart"/>
      <w:r w:rsidR="002F53E4" w:rsidRPr="00B97B0B">
        <w:rPr>
          <w:i w:val="0"/>
          <w:iCs/>
        </w:rPr>
        <w:t>Smart</w:t>
      </w:r>
      <w:r w:rsidR="00B97B0B">
        <w:rPr>
          <w:i w:val="0"/>
          <w:iCs/>
        </w:rPr>
        <w:t>S</w:t>
      </w:r>
      <w:r w:rsidR="002F53E4" w:rsidRPr="00B97B0B">
        <w:rPr>
          <w:i w:val="0"/>
          <w:iCs/>
        </w:rPr>
        <w:t>hip</w:t>
      </w:r>
      <w:proofErr w:type="spellEnd"/>
      <w:r w:rsidR="002F53E4" w:rsidRPr="00B97B0B">
        <w:rPr>
          <w:i w:val="0"/>
          <w:iCs/>
        </w:rPr>
        <w:t>, data analytics, DSS</w:t>
      </w:r>
    </w:p>
    <w:p w14:paraId="1CBAB5D5" w14:textId="00ED53A6" w:rsidR="009303D9" w:rsidRPr="00B97B0B" w:rsidRDefault="00172835" w:rsidP="006B6B66">
      <w:pPr>
        <w:pStyle w:val="Heading1"/>
      </w:pPr>
      <w:r w:rsidRPr="00B97B0B">
        <w:t>Introduction</w:t>
      </w:r>
    </w:p>
    <w:p w14:paraId="510385C3" w14:textId="5167D91F" w:rsidR="00276F43" w:rsidRPr="00B97B0B" w:rsidRDefault="0015336D" w:rsidP="00E7596C">
      <w:pPr>
        <w:pStyle w:val="BodyText"/>
        <w:rPr>
          <w:lang w:val="en-US"/>
        </w:rPr>
      </w:pPr>
      <w:proofErr w:type="spellStart"/>
      <w:r w:rsidRPr="00B97B0B">
        <w:rPr>
          <w:lang w:val="en-US"/>
        </w:rPr>
        <w:t>SmartShip</w:t>
      </w:r>
      <w:proofErr w:type="spellEnd"/>
      <w:r w:rsidRPr="00B97B0B">
        <w:rPr>
          <w:lang w:val="en-US"/>
        </w:rPr>
        <w:t xml:space="preserve"> aims at utilizing knowledge exchange between academic and non-academic entities to realize a holistic framework aimed at </w:t>
      </w:r>
      <w:r w:rsidR="00B97B0B" w:rsidRPr="00B97B0B">
        <w:rPr>
          <w:lang w:val="en-US"/>
        </w:rPr>
        <w:t>analyzing</w:t>
      </w:r>
      <w:r w:rsidRPr="00B97B0B">
        <w:rPr>
          <w:lang w:val="en-US"/>
        </w:rPr>
        <w:t xml:space="preserve"> key causal factors affecting energy efficiency and fuel consumption management, environmental compliance with the maritime sector regulations in terms of emissions control, and exploitation of technologies used for the aforementioned purpose</w:t>
      </w:r>
      <w:r w:rsidR="002F53E4" w:rsidRPr="00B97B0B">
        <w:rPr>
          <w:lang w:val="en-US"/>
        </w:rPr>
        <w:t>s</w:t>
      </w:r>
      <w:r w:rsidRPr="00B97B0B">
        <w:rPr>
          <w:lang w:val="en-US"/>
        </w:rPr>
        <w:t xml:space="preserve">. Whilst, most importantly, </w:t>
      </w:r>
      <w:proofErr w:type="spellStart"/>
      <w:r w:rsidRPr="00B97B0B">
        <w:rPr>
          <w:lang w:val="en-US"/>
        </w:rPr>
        <w:t>SmartShip</w:t>
      </w:r>
      <w:proofErr w:type="spellEnd"/>
      <w:r w:rsidRPr="00B97B0B">
        <w:rPr>
          <w:lang w:val="en-US"/>
        </w:rPr>
        <w:t xml:space="preserve"> considers applications of circular economy concepts in the maritime field as an indivisible aspect of its objectives. Essentially, the project’s vital aim is to create an ICT framework for the sustainable, individualized and completely automated energy management of ships, offering a multi-layer optimization in the fields of fuel consumption, energy efficiency and emissions control while complying </w:t>
      </w:r>
      <w:r w:rsidR="00A87B4C" w:rsidRPr="00B97B0B">
        <w:rPr>
          <w:lang w:val="en-US"/>
        </w:rPr>
        <w:t xml:space="preserve">with </w:t>
      </w:r>
      <w:r w:rsidRPr="00B97B0B">
        <w:rPr>
          <w:lang w:val="en-US"/>
        </w:rPr>
        <w:t>the maritime sector regulations and requirements. To illustrate, the tools integrated within the project’s framework will consist of a variety of implemented and validated new tools, in conjunction with already-existing, state-     of-     the-     art tools, or optimizing the efficiency of daily operations (e.g.</w:t>
      </w:r>
      <w:r w:rsidR="002F53E4" w:rsidRPr="00B97B0B">
        <w:rPr>
          <w:lang w:val="en-US"/>
        </w:rPr>
        <w:t>,</w:t>
      </w:r>
      <w:r w:rsidRPr="00B97B0B">
        <w:rPr>
          <w:lang w:val="en-US"/>
        </w:rPr>
        <w:t xml:space="preserve"> via weather routing optimization, trim optimization, real-time optimal navigational adjustment, vessel’s performance under voyage scenarios and ship settings and real-time detection of complex events). Furthermore, the final product of this project will be a fully developed data analytics and decision support tool, which will compile data from existing sensing devices in vessels, manage the operation of the whole IoT environment, and run optimization </w:t>
      </w:r>
      <w:r w:rsidRPr="00B97B0B">
        <w:rPr>
          <w:lang w:val="en-US"/>
        </w:rPr>
        <w:lastRenderedPageBreak/>
        <w:t>algorithms to provide suggestions related to the operations of the ship engines. Consequently, building long-lasting research collaborations amongst the consortium members will achieve a transparent flow of knowledge exchange and foster improved research and innovation potential throughout the development of training materials. The aforementioned will evidently result in the development of long-standing sustainability and exploitation of the project’s results.</w:t>
      </w:r>
    </w:p>
    <w:p w14:paraId="0D0A0F79" w14:textId="25AD5F78" w:rsidR="009303D9" w:rsidRPr="00B97B0B" w:rsidRDefault="00AF1B09" w:rsidP="006B6B66">
      <w:pPr>
        <w:pStyle w:val="Heading1"/>
      </w:pPr>
      <w:r w:rsidRPr="00B97B0B">
        <w:t>Related work</w:t>
      </w:r>
    </w:p>
    <w:p w14:paraId="6B7A6FFD" w14:textId="02844AEC" w:rsidR="00AF1B09" w:rsidRPr="00B97B0B" w:rsidRDefault="00AF1B09" w:rsidP="00AF1B09">
      <w:pPr>
        <w:pStyle w:val="BodyText"/>
        <w:rPr>
          <w:lang w:val="en-US"/>
        </w:rPr>
      </w:pPr>
      <w:proofErr w:type="spellStart"/>
      <w:r w:rsidRPr="00B97B0B">
        <w:rPr>
          <w:lang w:val="en-US"/>
        </w:rPr>
        <w:t>SmartShip</w:t>
      </w:r>
      <w:proofErr w:type="spellEnd"/>
      <w:r w:rsidRPr="00B97B0B">
        <w:rPr>
          <w:lang w:val="en-US"/>
        </w:rPr>
        <w:t xml:space="preserve"> takes advantage of state-of-the-art tools and frameworks to build and develop the project’s holistic solution by researching the fields of (</w:t>
      </w:r>
      <w:proofErr w:type="spellStart"/>
      <w:r w:rsidRPr="00B97B0B">
        <w:rPr>
          <w:lang w:val="en-US"/>
        </w:rPr>
        <w:t>i</w:t>
      </w:r>
      <w:proofErr w:type="spellEnd"/>
      <w:r w:rsidRPr="00B97B0B">
        <w:rPr>
          <w:lang w:val="en-US"/>
        </w:rPr>
        <w:t>) Energy efficiency management and monitoring and emissions control in the maritime; (ii) Cloud based and IoT Systems use in Maritime; (iii) Sensors' technologies in Maritime; (iv) Algorithms and optimization technologies (e.g. LCA</w:t>
      </w:r>
      <w:r w:rsidR="002F53E4" w:rsidRPr="00B97B0B">
        <w:rPr>
          <w:lang w:val="en-US"/>
        </w:rPr>
        <w:t xml:space="preserve"> </w:t>
      </w:r>
      <w:r w:rsidRPr="00B97B0B">
        <w:rPr>
          <w:lang w:val="en-US"/>
        </w:rPr>
        <w:t xml:space="preserve">(Life Cycle Assessment)) in Maritime; (v) Advanced data analytics, and decision support systems and (vi) Circular Economy as applicable to Maritime. Throughout thorough research of the aforementioned fields, a comprehensive utilization of the existing tools in the market has been implemented, to facilitate the process of developing the project’s solution, which builds upon the presented tools. </w:t>
      </w:r>
    </w:p>
    <w:p w14:paraId="53273FCF" w14:textId="641518AA" w:rsidR="00AF1B09" w:rsidRPr="00B97B0B" w:rsidRDefault="00AF1B09" w:rsidP="00AF1B09">
      <w:pPr>
        <w:pStyle w:val="BodyText"/>
        <w:rPr>
          <w:lang w:val="en-US"/>
        </w:rPr>
      </w:pPr>
      <w:r w:rsidRPr="00B97B0B">
        <w:rPr>
          <w:lang w:val="en-US"/>
        </w:rPr>
        <w:t>Regarding the energy efficiency optimization tools, which aid</w:t>
      </w:r>
      <w:r w:rsidR="0070119C" w:rsidRPr="00B97B0B">
        <w:rPr>
          <w:lang w:val="en-US"/>
        </w:rPr>
        <w:t xml:space="preserve"> </w:t>
      </w:r>
      <w:r w:rsidRPr="00B97B0B">
        <w:rPr>
          <w:lang w:val="en-US"/>
        </w:rPr>
        <w:t xml:space="preserve">in energy efficiency management on vessels, a tool developed by </w:t>
      </w:r>
      <w:r w:rsidR="0070119C" w:rsidRPr="00B97B0B">
        <w:rPr>
          <w:lang w:val="en-US"/>
        </w:rPr>
        <w:t xml:space="preserve">the </w:t>
      </w:r>
      <w:r w:rsidRPr="00B97B0B">
        <w:rPr>
          <w:lang w:val="en-US"/>
        </w:rPr>
        <w:t>IMO (International Maritime Organization)</w:t>
      </w:r>
      <w:r w:rsidR="002F53E4" w:rsidRPr="00B97B0B">
        <w:rPr>
          <w:lang w:val="en-US"/>
        </w:rPr>
        <w:t xml:space="preserve">, the </w:t>
      </w:r>
      <w:r w:rsidRPr="00B97B0B">
        <w:rPr>
          <w:lang w:val="en-US"/>
        </w:rPr>
        <w:t>Ship Energy Efficiency Management Plan (SEEMP) has been developed to properly measure and control GHG emissions from the existing fleets. The main objective of SEEMP is to reduce GHG emission while increasing operational efficiency of the ship resulting in less fuel consumption. Speed optimization, Weather routing, Hull monitoring and maintenance, Efficient cargo operation and Electric power management are taken into consideration to achieve efficient operation, among others [2]. Consequently, Emission Control Optimization employs multiple factors throughout the vessels’ life cycle to estimate emissions and thus optimize their levels; the aforementioned factors are actualized in (</w:t>
      </w:r>
      <w:proofErr w:type="spellStart"/>
      <w:r w:rsidRPr="00B97B0B">
        <w:rPr>
          <w:lang w:val="en-US"/>
        </w:rPr>
        <w:t>i</w:t>
      </w:r>
      <w:proofErr w:type="spellEnd"/>
      <w:r w:rsidRPr="00B97B0B">
        <w:rPr>
          <w:lang w:val="en-US"/>
        </w:rPr>
        <w:t>) fleet dynamics (fleet renewal, size increase), (ii) fuel consumption, and (iii) emission factors. Fleet dynamics are crucial, for ships of different sizes have different emissions profiles [3]. Fleet dynamics include the rate of fleet renewal and the increase of size, which is based on the EU-active fleet in the last 5 years. An example of projects aiming to precisely estimate the calculation of fleet renewal rates is the EMMOSS project, where survival functions were estimated from the UNCTAD</w:t>
      </w:r>
      <w:r w:rsidR="0070119C" w:rsidRPr="00B97B0B">
        <w:rPr>
          <w:lang w:val="en-US"/>
        </w:rPr>
        <w:t xml:space="preserve"> </w:t>
      </w:r>
      <w:r w:rsidRPr="00B97B0B">
        <w:rPr>
          <w:lang w:val="en-US"/>
        </w:rPr>
        <w:t>(United Nations Conference on Trade and Development) annual maritime review to achieve that calculation [4]. For Fuel Consumption, a calculation can be performed using the required energy of the vessel and its efficiency, where operational speed is important</w:t>
      </w:r>
      <w:r w:rsidR="00A87B4C" w:rsidRPr="00B97B0B">
        <w:rPr>
          <w:lang w:val="en-US"/>
        </w:rPr>
        <w:t>,</w:t>
      </w:r>
      <w:r w:rsidRPr="00B97B0B">
        <w:rPr>
          <w:lang w:val="en-US"/>
        </w:rPr>
        <w:t xml:space="preserve"> and its relationship with propulsion energy is defined by propeller law. This means that</w:t>
      </w:r>
      <w:r w:rsidR="00B97B0B">
        <w:rPr>
          <w:lang w:val="en-US"/>
        </w:rPr>
        <w:t xml:space="preserve"> </w:t>
      </w:r>
      <w:r w:rsidRPr="00B97B0B">
        <w:rPr>
          <w:lang w:val="en-US"/>
        </w:rPr>
        <w:t>the required propulsion energy is not linearly proportional to vessel speed. From the vessel data</w:t>
      </w:r>
      <w:r w:rsidR="00A87B4C" w:rsidRPr="00B97B0B">
        <w:rPr>
          <w:lang w:val="en-US"/>
        </w:rPr>
        <w:t>,</w:t>
      </w:r>
      <w:r w:rsidRPr="00B97B0B">
        <w:rPr>
          <w:lang w:val="en-US"/>
        </w:rPr>
        <w:t xml:space="preserve"> one can estimate the operational speed and installed (propulsion and auxiliary) power of the different ship types. Thus, the determination of the required propulsion energy/km is possible, given an assumption on the percentage of installed power used at cruising speed; while in the literature, a ratio of 75-85% is common [5][6], recent empirical evidence suggests a lower estimate [7]. </w:t>
      </w:r>
    </w:p>
    <w:p w14:paraId="23C7CEA1" w14:textId="44FD0190" w:rsidR="00AF1B09" w:rsidRPr="00B97B0B" w:rsidRDefault="00AF1B09" w:rsidP="00AF1B09">
      <w:pPr>
        <w:pStyle w:val="BodyText"/>
        <w:rPr>
          <w:lang w:val="en-US"/>
        </w:rPr>
      </w:pPr>
      <w:r w:rsidRPr="00B97B0B">
        <w:rPr>
          <w:lang w:val="en-US"/>
        </w:rPr>
        <w:t xml:space="preserve">Regarding Technologies, </w:t>
      </w:r>
      <w:proofErr w:type="spellStart"/>
      <w:r w:rsidRPr="00B97B0B">
        <w:rPr>
          <w:lang w:val="en-US"/>
        </w:rPr>
        <w:t>SmartShip</w:t>
      </w:r>
      <w:proofErr w:type="spellEnd"/>
      <w:r w:rsidRPr="00B97B0B">
        <w:rPr>
          <w:lang w:val="en-US"/>
        </w:rPr>
        <w:t xml:space="preserve"> takes advantage of existing hardware and software to present a total framework for energy efficiency management, creating a framework that </w:t>
      </w:r>
      <w:r w:rsidRPr="00B97B0B">
        <w:rPr>
          <w:lang w:val="en-US"/>
        </w:rPr>
        <w:t>combines data analytics and IoT tools that have already been used in the Maritime sector. Where IoT is present in a multitude of domains, in Maritime</w:t>
      </w:r>
      <w:r w:rsidR="00BA735B" w:rsidRPr="00B97B0B">
        <w:rPr>
          <w:lang w:val="en-US"/>
        </w:rPr>
        <w:t>,</w:t>
      </w:r>
      <w:r w:rsidRPr="00B97B0B">
        <w:rPr>
          <w:lang w:val="en-US"/>
        </w:rPr>
        <w:t xml:space="preserve"> it provides an all-inclusive monitoring and control to the crew of any ship to drastically enhance management through the usage of sensors and unified platforms. The use of IoT in the maritime domain aims at the prevention of unpredicted downtime, energy efficiency monitoring, reduction in maintenance costs and complex event detection or trajectory classification.</w:t>
      </w:r>
    </w:p>
    <w:p w14:paraId="434EB594" w14:textId="3931C7A1" w:rsidR="00AF1B09" w:rsidRPr="00B97B0B" w:rsidRDefault="00AF1B09" w:rsidP="00AF1B09">
      <w:pPr>
        <w:pStyle w:val="BodyText"/>
        <w:rPr>
          <w:lang w:val="en-US"/>
        </w:rPr>
      </w:pPr>
      <w:r w:rsidRPr="00B97B0B">
        <w:rPr>
          <w:lang w:val="en-US"/>
        </w:rPr>
        <w:t xml:space="preserve">In general, classification techniques aim to identify complex events in the trajectories by extracting features that are capable of distinguishing patterns in their movement [8]. There are several techniques for trajectory classification that extract different trajectory features used as input for classifiers. The main difference between the classification techniques is the type of features they extract for training the classification model [9]. Most works in trajectory classification extract features from the </w:t>
      </w:r>
      <w:proofErr w:type="spellStart"/>
      <w:r w:rsidRPr="00B97B0B">
        <w:rPr>
          <w:lang w:val="en-US"/>
        </w:rPr>
        <w:t>spatio</w:t>
      </w:r>
      <w:proofErr w:type="spellEnd"/>
      <w:r w:rsidRPr="00B97B0B">
        <w:rPr>
          <w:lang w:val="en-US"/>
        </w:rPr>
        <w:t xml:space="preserve">-temporal properties of trajectories such as speed, acceleration, and direction change. </w:t>
      </w:r>
      <w:proofErr w:type="spellStart"/>
      <w:r w:rsidRPr="00B97B0B">
        <w:rPr>
          <w:lang w:val="en-US"/>
        </w:rPr>
        <w:t>Bolbol</w:t>
      </w:r>
      <w:proofErr w:type="spellEnd"/>
      <w:r w:rsidRPr="00B97B0B">
        <w:rPr>
          <w:lang w:val="en-US"/>
        </w:rPr>
        <w:t xml:space="preserve"> [10] segments trajectories in a pre-defined number of sub-trajectories and using a sliding window. The method extracts features such as the average acceleration and average speed. </w:t>
      </w:r>
      <w:proofErr w:type="spellStart"/>
      <w:r w:rsidRPr="00B97B0B">
        <w:rPr>
          <w:lang w:val="en-US"/>
        </w:rPr>
        <w:t>Soleymani</w:t>
      </w:r>
      <w:proofErr w:type="spellEnd"/>
      <w:r w:rsidRPr="00B97B0B">
        <w:rPr>
          <w:lang w:val="en-US"/>
        </w:rPr>
        <w:t xml:space="preserve"> [11] segments the trajectories by using two types of grids. The first grid splits the trajectories based on their spatial location, and the second grid divides the trajectory by using a time window. This technique calculates features such as the standard deviation of speed and maximum turning angle from each sub-trajectory inside a grid cell. </w:t>
      </w:r>
      <w:proofErr w:type="spellStart"/>
      <w:r w:rsidRPr="00B97B0B">
        <w:rPr>
          <w:lang w:val="en-US"/>
        </w:rPr>
        <w:t>Dabiri</w:t>
      </w:r>
      <w:proofErr w:type="spellEnd"/>
      <w:r w:rsidRPr="00B97B0B">
        <w:rPr>
          <w:lang w:val="en-US"/>
        </w:rPr>
        <w:t xml:space="preserve"> [12] calculates four features from sequential trajectory points (speed, acceleration, direction change and stop rate) and represents the trajectories as a vector of four dimensions, where each vector dimension is the sequence of a given feature value. Dodge in [13] calculates the features of speed, acceleration and direction change between every two consecutive trajectory points while Xiao</w:t>
      </w:r>
      <w:r w:rsidR="0070119C" w:rsidRPr="00B97B0B">
        <w:rPr>
          <w:lang w:val="en-US"/>
        </w:rPr>
        <w:t xml:space="preserve"> </w:t>
      </w:r>
      <w:r w:rsidRPr="00B97B0B">
        <w:rPr>
          <w:lang w:val="en-US"/>
        </w:rPr>
        <w:t xml:space="preserve">[14] and </w:t>
      </w:r>
      <w:proofErr w:type="spellStart"/>
      <w:r w:rsidRPr="00B97B0B">
        <w:rPr>
          <w:lang w:val="en-US"/>
        </w:rPr>
        <w:t>Etemad</w:t>
      </w:r>
      <w:proofErr w:type="spellEnd"/>
      <w:r w:rsidRPr="00B97B0B">
        <w:rPr>
          <w:lang w:val="en-US"/>
        </w:rPr>
        <w:t xml:space="preserve"> [15] extract several statistics from trajectory points such as the percentiles, interquartile range, skewness, coefficient of variation and kurtosis from the speed, acceleration, and heading change.</w:t>
      </w:r>
    </w:p>
    <w:p w14:paraId="3D98C65B" w14:textId="65FC8EBB" w:rsidR="00AF1B09" w:rsidRPr="00B97B0B" w:rsidRDefault="00AF1B09" w:rsidP="00AF1B09">
      <w:pPr>
        <w:pStyle w:val="BodyText"/>
        <w:rPr>
          <w:lang w:val="en-US"/>
        </w:rPr>
      </w:pPr>
      <w:r w:rsidRPr="00B97B0B">
        <w:rPr>
          <w:lang w:val="en-US"/>
        </w:rPr>
        <w:t>Nevertheless, only in recent years, researchers shifted focus towards the maritime domain</w:t>
      </w:r>
      <w:r w:rsidR="00A87B4C" w:rsidRPr="00B97B0B">
        <w:rPr>
          <w:lang w:val="en-US"/>
        </w:rPr>
        <w:t>,</w:t>
      </w:r>
      <w:r w:rsidRPr="00B97B0B">
        <w:rPr>
          <w:lang w:val="en-US"/>
        </w:rPr>
        <w:t xml:space="preserve"> and as consequence new research challenges emerged [16], [17], [18], [19]. Three different classifiers</w:t>
      </w:r>
      <w:r w:rsidR="00A87B4C" w:rsidRPr="00B97B0B">
        <w:rPr>
          <w:lang w:val="en-US"/>
        </w:rPr>
        <w:t>,</w:t>
      </w:r>
      <w:r w:rsidRPr="00B97B0B">
        <w:rPr>
          <w:lang w:val="en-US"/>
        </w:rPr>
        <w:t xml:space="preserve"> namely trawlers, </w:t>
      </w:r>
      <w:proofErr w:type="spellStart"/>
      <w:r w:rsidRPr="00B97B0B">
        <w:rPr>
          <w:lang w:val="en-US"/>
        </w:rPr>
        <w:t>longliners</w:t>
      </w:r>
      <w:proofErr w:type="spellEnd"/>
      <w:r w:rsidRPr="00B97B0B">
        <w:rPr>
          <w:lang w:val="en-US"/>
        </w:rPr>
        <w:t>, and purse seiners are employed for the detection of different fishing vessel activities in [20]. In [21] autoencoders are proposed for fishing activities detection based on transmitted AIS messages. The DBSCAN algorithm is performed in for Points</w:t>
      </w:r>
      <w:r w:rsidR="008C6598" w:rsidRPr="00B97B0B">
        <w:rPr>
          <w:lang w:val="en-US"/>
        </w:rPr>
        <w:t xml:space="preserve"> </w:t>
      </w:r>
      <w:proofErr w:type="gramStart"/>
      <w:r w:rsidRPr="00B97B0B">
        <w:rPr>
          <w:lang w:val="en-US"/>
        </w:rPr>
        <w:t>Of</w:t>
      </w:r>
      <w:proofErr w:type="gramEnd"/>
      <w:r w:rsidRPr="00B97B0B">
        <w:rPr>
          <w:lang w:val="en-US"/>
        </w:rPr>
        <w:t xml:space="preserve"> Interest (POI) extraction in fishing vessel trajectories in order to create features that were used for the training of a classification model. In</w:t>
      </w:r>
      <w:r w:rsidR="008C6598" w:rsidRPr="00B97B0B">
        <w:rPr>
          <w:lang w:val="en-US"/>
        </w:rPr>
        <w:t xml:space="preserve"> [23]</w:t>
      </w:r>
      <w:r w:rsidRPr="00B97B0B">
        <w:rPr>
          <w:lang w:val="en-US"/>
        </w:rPr>
        <w:t xml:space="preserve">, a combination of General Hidden Markov Models (GHMMs) and Structural Hidden Markov Models (SHMMs) with a Genetic Algorithm (GA) are utilized for trajectory classification. Additionally, neural networks are widely used for trajectory classification. Jiang et al. </w:t>
      </w:r>
      <w:r w:rsidR="008C6598" w:rsidRPr="00B97B0B">
        <w:rPr>
          <w:lang w:val="en-US"/>
        </w:rPr>
        <w:t xml:space="preserve">[24] </w:t>
      </w:r>
      <w:r w:rsidRPr="00B97B0B">
        <w:rPr>
          <w:lang w:val="en-US"/>
        </w:rPr>
        <w:t xml:space="preserve">employed Recurrent Neural Networks (RNNs) for point-based trajectory classification into four different transportation modes. In </w:t>
      </w:r>
      <w:r w:rsidR="008C6598" w:rsidRPr="00B97B0B">
        <w:rPr>
          <w:lang w:val="en-US"/>
        </w:rPr>
        <w:t>[25]</w:t>
      </w:r>
      <w:r w:rsidRPr="00B97B0B">
        <w:rPr>
          <w:lang w:val="en-US"/>
        </w:rPr>
        <w:t>,</w:t>
      </w:r>
      <w:r w:rsidR="008C6598" w:rsidRPr="00B97B0B">
        <w:rPr>
          <w:lang w:val="en-US"/>
        </w:rPr>
        <w:t xml:space="preserve"> </w:t>
      </w:r>
      <w:r w:rsidRPr="00B97B0B">
        <w:rPr>
          <w:lang w:val="en-US"/>
        </w:rPr>
        <w:t>a deep multi-scale learning model was used to model grid data under different space and time granularities, thus capturing the impact of space and time on the classification results. Furthermore, a novel partition-wise Gated Recurrent Unit (</w:t>
      </w:r>
      <w:proofErr w:type="spellStart"/>
      <w:r w:rsidRPr="00B97B0B">
        <w:rPr>
          <w:lang w:val="en-US"/>
        </w:rPr>
        <w:t>pGRU</w:t>
      </w:r>
      <w:proofErr w:type="spellEnd"/>
      <w:r w:rsidRPr="00B97B0B">
        <w:rPr>
          <w:lang w:val="en-US"/>
        </w:rPr>
        <w:t xml:space="preserve">) architecture is employed in </w:t>
      </w:r>
      <w:r w:rsidR="008C6598" w:rsidRPr="00B97B0B">
        <w:rPr>
          <w:lang w:val="en-US"/>
        </w:rPr>
        <w:t xml:space="preserve">[26] </w:t>
      </w:r>
      <w:r w:rsidRPr="00B97B0B">
        <w:rPr>
          <w:lang w:val="en-US"/>
        </w:rPr>
        <w:t xml:space="preserve">for point-based trajectory classification on detecting trawler fishing activities. Finally, a universal deep learning </w:t>
      </w:r>
      <w:r w:rsidR="00B01AA2" w:rsidRPr="00B97B0B">
        <w:rPr>
          <w:noProof/>
          <w:lang w:val="en-US" w:eastAsia="en-US"/>
        </w:rPr>
        <w:lastRenderedPageBreak/>
        <w:drawing>
          <wp:anchor distT="0" distB="0" distL="114300" distR="114300" simplePos="0" relativeHeight="251661824" behindDoc="1" locked="0" layoutInCell="1" allowOverlap="1" wp14:anchorId="116F9D46" wp14:editId="1C345F0C">
            <wp:simplePos x="0" y="0"/>
            <wp:positionH relativeFrom="margin">
              <wp:posOffset>2192655</wp:posOffset>
            </wp:positionH>
            <wp:positionV relativeFrom="paragraph">
              <wp:posOffset>0</wp:posOffset>
            </wp:positionV>
            <wp:extent cx="4740910" cy="4107815"/>
            <wp:effectExtent l="0" t="0" r="2540" b="6985"/>
            <wp:wrapTight wrapText="bothSides">
              <wp:wrapPolygon edited="0">
                <wp:start x="0" y="0"/>
                <wp:lineTo x="0" y="21537"/>
                <wp:lineTo x="21525" y="21537"/>
                <wp:lineTo x="21525" y="0"/>
                <wp:lineTo x="0" y="0"/>
              </wp:wrapPolygon>
            </wp:wrapTight>
            <wp:docPr id="6" name="Picture 6"/>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1" name=""/>
                    <pic:cNvPicPr/>
                  </pic:nvPicPr>
                  <pic:blipFill rotWithShape="1">
                    <a:blip r:embed="rId18">
                      <a:extLst>
                        <a:ext uri="{28A0092B-C50C-407E-A947-70E740481C1C}">
                          <a14:useLocalDpi xmlns:a14="http://schemas.microsoft.com/office/drawing/2010/main" val="0"/>
                        </a:ext>
                      </a:extLst>
                    </a:blip>
                    <a:srcRect l="13.399%" r="6.679%"/>
                    <a:stretch/>
                  </pic:blipFill>
                  <pic:spPr bwMode="auto">
                    <a:xfrm>
                      <a:off x="0" y="0"/>
                      <a:ext cx="4740910" cy="41078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B97B0B">
        <w:rPr>
          <w:lang w:val="en-US"/>
        </w:rPr>
        <w:t xml:space="preserve">multi-class streaming classification methodology for trajectory classification is presented in </w:t>
      </w:r>
      <w:r w:rsidR="008C6598" w:rsidRPr="00B97B0B">
        <w:rPr>
          <w:lang w:val="en-US"/>
        </w:rPr>
        <w:t>[27]</w:t>
      </w:r>
      <w:r w:rsidRPr="00B97B0B">
        <w:rPr>
          <w:lang w:val="en-US"/>
        </w:rPr>
        <w:t>.</w:t>
      </w:r>
    </w:p>
    <w:p w14:paraId="2EC78649" w14:textId="106425AE" w:rsidR="009303D9" w:rsidRPr="00B97B0B" w:rsidRDefault="00AF1B09" w:rsidP="00AF1B09">
      <w:pPr>
        <w:pStyle w:val="BodyText"/>
        <w:rPr>
          <w:lang w:val="en-US"/>
        </w:rPr>
      </w:pPr>
      <w:r w:rsidRPr="00B97B0B">
        <w:rPr>
          <w:lang w:val="en-US"/>
        </w:rPr>
        <w:t xml:space="preserve">The specific technologies that usually materialize this scope include a variety of monitoring/sensing and actuating equipment such as RFID (Radio-frequency identification) readers, sensors, actuators, cameras, and GPS. Ericson™, for instance, designed a holistic Maritime ICT cloud system, which aims to better connect vessels at sea with shore-based operations, maintenance service providers, customer support </w:t>
      </w:r>
      <w:r w:rsidR="00B01AA2" w:rsidRPr="00B97B0B">
        <w:rPr>
          <w:lang w:val="en-US"/>
        </w:rPr>
        <w:t>centers</w:t>
      </w:r>
      <w:r w:rsidRPr="00B97B0B">
        <w:rPr>
          <w:lang w:val="en-US"/>
        </w:rPr>
        <w:t xml:space="preserve">, fleet/transportation partners, port operations, and </w:t>
      </w:r>
      <w:r w:rsidR="00B97B0B">
        <w:rPr>
          <w:noProof/>
        </w:rPr>
        <w:drawing>
          <wp:anchor distT="0" distB="0" distL="114300" distR="114300" simplePos="0" relativeHeight="251663872" behindDoc="1" locked="0" layoutInCell="1" allowOverlap="1" wp14:anchorId="387FCD32" wp14:editId="22009335">
            <wp:simplePos x="0" y="0"/>
            <wp:positionH relativeFrom="column">
              <wp:posOffset>2478405</wp:posOffset>
            </wp:positionH>
            <wp:positionV relativeFrom="paragraph">
              <wp:posOffset>3625850</wp:posOffset>
            </wp:positionV>
            <wp:extent cx="4119245" cy="635"/>
            <wp:effectExtent l="0" t="0" r="0" b="0"/>
            <wp:wrapTight wrapText="bothSides">
              <wp:wrapPolygon edited="0">
                <wp:start x="0" y="0"/>
                <wp:lineTo x="0" y="21600"/>
                <wp:lineTo x="21600" y="21600"/>
                <wp:lineTo x="21600" y="0"/>
              </wp:wrapPolygon>
            </wp:wrapTight>
            <wp:docPr id="3" name="Text Box 3"/>
            <wp:cNvGraphicFramePr/>
            <a:graphic xmlns:a="http://purl.oclc.org/ooxml/drawingml/main">
              <a:graphicData uri="http://schemas.microsoft.com/office/word/2010/wordprocessingShape">
                <wp:wsp>
                  <wp:cNvSpPr txBox="1"/>
                  <wp:spPr>
                    <a:xfrm>
                      <a:off x="0" y="0"/>
                      <a:ext cx="4119245" cy="635"/>
                    </a:xfrm>
                    <a:prstGeom prst="rect">
                      <a:avLst/>
                    </a:prstGeom>
                    <a:solidFill>
                      <a:prstClr val="white"/>
                    </a:solidFill>
                    <a:ln>
                      <a:noFill/>
                    </a:ln>
                  </wp:spPr>
                  <wp:txbx>
                    <wne:txbxContent>
                      <w:p w14:paraId="7B53D031" w14:textId="7B0021A9" w:rsidR="00B97B0B" w:rsidRPr="00CF5FB2" w:rsidRDefault="00B97B0B" w:rsidP="00B97B0B">
                        <w:pPr>
                          <w:pStyle w:val="Caption"/>
                          <w:rPr>
                            <w:spacing w:val="-1"/>
                            <w:sz w:val="20"/>
                            <w:szCs w:val="20"/>
                            <w:lang w:eastAsia="x-none"/>
                          </w:rPr>
                        </w:pPr>
                        <w:r>
                          <w:t xml:space="preserve">Figure </w:t>
                        </w:r>
                        <w:fldSimple w:instr=" SEQ Figure \* ARABIC ">
                          <w:r>
                            <w:rPr>
                              <w:noProof/>
                            </w:rPr>
                            <w:t>1</w:t>
                          </w:r>
                        </w:fldSimple>
                        <w:r>
                          <w:t xml:space="preserve"> </w:t>
                        </w:r>
                        <w:r w:rsidRPr="005D7468">
                          <w:t>Linear Vs Circular Economy</w:t>
                        </w:r>
                      </w:p>
                    </wne:txbxContent>
                  </wp:txbx>
                  <wp:bodyPr rot="0" spcFirstLastPara="0" vertOverflow="overflow" horzOverflow="overflow" vert="horz" wrap="square" lIns="0" tIns="0" rIns="0" bIns="0" numCol="1" spcCol="0" rtlCol="0" fromWordArt="0" anchor="t" anchorCtr="0" forceAA="0" compatLnSpc="1">
                    <a:prstTxWarp prst="textNoShape">
                      <a:avLst/>
                    </a:prstTxWarp>
                    <a:spAutoFit/>
                  </wp:bodyPr>
                </wp:wsp>
              </a:graphicData>
            </a:graphic>
          </wp:anchor>
        </w:drawing>
      </w:r>
      <w:r w:rsidRPr="00B97B0B">
        <w:rPr>
          <w:lang w:val="en-US"/>
        </w:rPr>
        <w:t xml:space="preserve">authorities </w:t>
      </w:r>
      <w:r w:rsidR="008C6598" w:rsidRPr="00B97B0B">
        <w:rPr>
          <w:lang w:val="en-US"/>
        </w:rPr>
        <w:t>[28]</w:t>
      </w:r>
      <w:r w:rsidRPr="00B97B0B">
        <w:rPr>
          <w:lang w:val="en-US"/>
        </w:rPr>
        <w:t>. In addition, it is expected that such a combined framework of Big Data Analytics and IoT can help obtaining real-time analytics results to support vessel operations; analytics results to support diagnosis of vessels, predictive maintenance, and allocation of maintenance facilities and resources, especially for OSVs (offshore service vessels) operating in different international locations due to globalization; (3) analytics results on operation challenges in different waters and weather situations so as to facilitate and prioritize new components and designs. Also, from a regulatory perspective, BDA on sensor enabled operation data can improve energy efficiency and environmental performance, safety verification and assessment, and the monitoring of accidents and environment risks, and help regulators introduce more quantified regulations for the administration of ships and seas</w:t>
      </w:r>
      <w:r w:rsidR="008C6598" w:rsidRPr="00B97B0B">
        <w:rPr>
          <w:lang w:val="en-US"/>
        </w:rPr>
        <w:t xml:space="preserve"> [29].</w:t>
      </w:r>
      <w:r w:rsidR="00276F43" w:rsidRPr="00B97B0B">
        <w:rPr>
          <w:lang w:val="en-US"/>
        </w:rPr>
        <w:t xml:space="preserve"> </w:t>
      </w:r>
    </w:p>
    <w:p w14:paraId="37776FD1" w14:textId="53EB098A" w:rsidR="009303D9" w:rsidRPr="00B97B0B" w:rsidRDefault="00276F43" w:rsidP="006B6B66">
      <w:pPr>
        <w:pStyle w:val="Heading1"/>
      </w:pPr>
      <w:r w:rsidRPr="00B97B0B">
        <w:t xml:space="preserve">Linear Vs Circular Economy </w:t>
      </w:r>
    </w:p>
    <w:p w14:paraId="09A5C9E4" w14:textId="41C461D1" w:rsidR="008C6598" w:rsidRPr="00B97B0B" w:rsidRDefault="008C6598" w:rsidP="008C6598">
      <w:pPr>
        <w:pStyle w:val="BodyText"/>
        <w:rPr>
          <w:lang w:val="en-US"/>
        </w:rPr>
      </w:pPr>
      <w:proofErr w:type="spellStart"/>
      <w:r w:rsidRPr="00B97B0B">
        <w:rPr>
          <w:lang w:val="en-US"/>
        </w:rPr>
        <w:t>Jørgensen</w:t>
      </w:r>
      <w:proofErr w:type="spellEnd"/>
      <w:r w:rsidRPr="00B97B0B">
        <w:rPr>
          <w:lang w:val="en-US"/>
        </w:rPr>
        <w:t>, and Pedersen express in their paper that the “future goes in circles”, while explaining the basic concepts of circular economy and the multitude of benefits the concept provides to the economy [30]. In contrast to what the conventional “linear approach” demonstrates in merely manufacturing, consumption, and waste of products, the circular approach gives the raw materials used in creating vessels another chance of being useful; the materials used can be utilized in three main approaches: balancing the usage of possibly-depleted materials such as metals and minerals that are finite in nature, designing products with parts that can be reused or reassembled in order to cut down the waste of scarce resources, which facilitates the process of upcycling, and maintaining the products and materials within their life cycle at the highest quality possible to ensure long-lasting durability of the products. A comparison between linear and circular economy can be observed in Figure 1</w:t>
      </w:r>
      <w:r w:rsidR="002F53E4" w:rsidRPr="00B97B0B">
        <w:rPr>
          <w:lang w:val="en-US"/>
        </w:rPr>
        <w:t>,</w:t>
      </w:r>
      <w:r w:rsidRPr="00B97B0B">
        <w:rPr>
          <w:lang w:val="en-US"/>
        </w:rPr>
        <w:t xml:space="preserve"> Linear vs Circular Economy. In a nutshell, the best way to define a circular economy is presented by the Ellen MacArthur foundation [31], which defines circular economy as an industrial economy that is restorative by intention, which aims to enable effective flows of materials, energy, </w:t>
      </w:r>
      <w:r w:rsidR="00B97B0B" w:rsidRPr="00B97B0B">
        <w:rPr>
          <w:lang w:val="en-US"/>
        </w:rPr>
        <w:t>labor</w:t>
      </w:r>
      <w:r w:rsidRPr="00B97B0B">
        <w:rPr>
          <w:lang w:val="en-US"/>
        </w:rPr>
        <w:t xml:space="preserve">, and information so that natural and social capital can be rebuilt. At the same time, </w:t>
      </w:r>
      <w:r w:rsidR="00A87B4C" w:rsidRPr="00B97B0B">
        <w:rPr>
          <w:lang w:val="en-US"/>
        </w:rPr>
        <w:t xml:space="preserve">the </w:t>
      </w:r>
      <w:r w:rsidRPr="00B97B0B">
        <w:rPr>
          <w:lang w:val="en-US"/>
        </w:rPr>
        <w:t>circular economy aims to minimize energy consumption use per unit of output and accelerate the shift to renewable energy by design</w:t>
      </w:r>
      <w:r w:rsidR="00A87B4C" w:rsidRPr="00B97B0B">
        <w:rPr>
          <w:lang w:val="en-US"/>
        </w:rPr>
        <w:t xml:space="preserve">; </w:t>
      </w:r>
      <w:r w:rsidR="00B97B0B" w:rsidRPr="00B97B0B">
        <w:rPr>
          <w:lang w:val="en-US"/>
        </w:rPr>
        <w:t>thus,</w:t>
      </w:r>
      <w:r w:rsidRPr="00B97B0B">
        <w:rPr>
          <w:lang w:val="en-US"/>
        </w:rPr>
        <w:t xml:space="preserve"> it considers every resource available in the economy valuable and indispensable. The final objective presented by the foundation regarding the concept is an economy that sustains the value of its products, materials, and resources for as long as possible, while at the same time minimizes the generation of waste through reusing, repairing, refurbishing, and recycling existing materials and products [32].</w:t>
      </w:r>
    </w:p>
    <w:p w14:paraId="13C6D193" w14:textId="30F385BA" w:rsidR="009303D9" w:rsidRPr="00B97B0B" w:rsidRDefault="009303D9" w:rsidP="00B97B0B">
      <w:pPr>
        <w:pStyle w:val="BodyText"/>
        <w:rPr>
          <w:lang w:val="en-US"/>
        </w:rPr>
      </w:pPr>
    </w:p>
    <w:p w14:paraId="4E9E90BB" w14:textId="51BD936E" w:rsidR="009303D9" w:rsidRPr="00B97B0B" w:rsidRDefault="009303D9" w:rsidP="008C6598">
      <w:pPr>
        <w:rPr>
          <w:rStyle w:val="Emphasis"/>
        </w:rPr>
      </w:pPr>
    </w:p>
    <w:p w14:paraId="34B28E06" w14:textId="70CDB5C1" w:rsidR="009303D9" w:rsidRPr="00B97B0B" w:rsidRDefault="009303D9" w:rsidP="00E7596C">
      <w:pPr>
        <w:pStyle w:val="BodyText"/>
        <w:rPr>
          <w:lang w:val="en-US"/>
        </w:rPr>
      </w:pPr>
    </w:p>
    <w:p w14:paraId="40FF4DC7" w14:textId="03A4860C" w:rsidR="009303D9" w:rsidRPr="00B97B0B" w:rsidRDefault="00A37AE1" w:rsidP="006B6B66">
      <w:pPr>
        <w:pStyle w:val="Heading1"/>
      </w:pPr>
      <w:r w:rsidRPr="00B97B0B">
        <w:t xml:space="preserve">Methodology </w:t>
      </w:r>
    </w:p>
    <w:p w14:paraId="454A47D4" w14:textId="6533FFC3" w:rsidR="009303D9" w:rsidRPr="00B97B0B" w:rsidRDefault="00A37AE1" w:rsidP="00ED0149">
      <w:pPr>
        <w:pStyle w:val="Heading2"/>
      </w:pPr>
      <w:r w:rsidRPr="00B97B0B">
        <w:t xml:space="preserve">Architecture of Solution </w:t>
      </w:r>
    </w:p>
    <w:p w14:paraId="1B6508EC" w14:textId="47B5C8B7" w:rsidR="008C6598" w:rsidRPr="00B97B0B" w:rsidRDefault="008C6598" w:rsidP="008C6598">
      <w:pPr>
        <w:jc w:val="both"/>
      </w:pPr>
      <w:proofErr w:type="spellStart"/>
      <w:r w:rsidRPr="00B97B0B">
        <w:t>SmartShip</w:t>
      </w:r>
      <w:proofErr w:type="spellEnd"/>
      <w:r w:rsidRPr="00B97B0B">
        <w:t xml:space="preserve"> main aim is to develop a holistic framework for energy efficiency and emissions control incorporating technological advancements, information harvesting, short/mid-term decision support tools and human intellect, thus materializing the next-generation paradigm for the maritime industry. This aim will be realized through the deployment of an architectural design that contains 5 main components, integrated to deliver a state-of-the-art solution (Figure 2 </w:t>
      </w:r>
      <w:proofErr w:type="spellStart"/>
      <w:r w:rsidRPr="00B97B0B">
        <w:t>SmartShip</w:t>
      </w:r>
      <w:proofErr w:type="spellEnd"/>
      <w:r w:rsidRPr="00B97B0B">
        <w:t xml:space="preserve"> Architecture). Mainly, the solution’s framework is comprised of the following components: </w:t>
      </w:r>
    </w:p>
    <w:p w14:paraId="0E140E45" w14:textId="36E88EAD" w:rsidR="008C6598" w:rsidRPr="00B97B0B" w:rsidRDefault="008C6598" w:rsidP="008C6598">
      <w:pPr>
        <w:pStyle w:val="ListParagraph"/>
        <w:numPr>
          <w:ilvl w:val="0"/>
          <w:numId w:val="25"/>
        </w:numPr>
        <w:jc w:val="both"/>
      </w:pPr>
      <w:r w:rsidRPr="00B97B0B">
        <w:rPr>
          <w:b/>
          <w:bCs/>
        </w:rPr>
        <w:t>The IoT backbone</w:t>
      </w:r>
      <w:r w:rsidRPr="00B97B0B">
        <w:t xml:space="preserve">: </w:t>
      </w:r>
      <w:r w:rsidR="009404BD" w:rsidRPr="00B97B0B">
        <w:t>T</w:t>
      </w:r>
      <w:r w:rsidRPr="00B97B0B">
        <w:t>his component will be based on (</w:t>
      </w:r>
      <w:proofErr w:type="spellStart"/>
      <w:r w:rsidRPr="00B97B0B">
        <w:t>i</w:t>
      </w:r>
      <w:proofErr w:type="spellEnd"/>
      <w:r w:rsidRPr="00B97B0B">
        <w:t xml:space="preserve">) existing, already installed sensing devices in vessels that gather several types of information related to a) the operation of the engines and the environment (emissions level, fuel consumption, engines’ fatigue, engine components’ status, energy consumption etc.), and b) to </w:t>
      </w:r>
      <w:r w:rsidRPr="00B97B0B">
        <w:lastRenderedPageBreak/>
        <w:t xml:space="preserve">the vessel’s </w:t>
      </w:r>
      <w:r w:rsidR="00B97B0B" w:rsidRPr="00B97B0B">
        <w:t>behavior</w:t>
      </w:r>
      <w:r w:rsidRPr="00B97B0B">
        <w:t xml:space="preserve"> (speed, draught, location and rate of turn) that are transmitted through the Automatic Identification System (AIS) on board the vessel; (ii) any other external data that may be exploited by the data analytics and the decision support modules (such as weather forecasts), and (iii) historical data stored in databases, related to previous operations and decisions of the system in specific contexts.</w:t>
      </w:r>
    </w:p>
    <w:p w14:paraId="327419F3" w14:textId="7980EC8E" w:rsidR="008C6598" w:rsidRPr="00B97B0B" w:rsidRDefault="008C6598" w:rsidP="008C6598">
      <w:pPr>
        <w:pStyle w:val="ListParagraph"/>
        <w:numPr>
          <w:ilvl w:val="0"/>
          <w:numId w:val="25"/>
        </w:numPr>
        <w:jc w:val="both"/>
      </w:pPr>
      <w:r w:rsidRPr="00B97B0B">
        <w:rPr>
          <w:b/>
          <w:bCs/>
        </w:rPr>
        <w:t>The Data Analytics Module</w:t>
      </w:r>
      <w:r w:rsidRPr="00B97B0B">
        <w:t xml:space="preserve">: </w:t>
      </w:r>
      <w:r w:rsidR="009404BD" w:rsidRPr="00B97B0B">
        <w:t>T</w:t>
      </w:r>
      <w:r w:rsidRPr="00B97B0B">
        <w:t xml:space="preserve">his component will be responsible for aggregating data and </w:t>
      </w:r>
      <w:r w:rsidR="00B97B0B" w:rsidRPr="00B97B0B">
        <w:t>analyzing</w:t>
      </w:r>
      <w:r w:rsidRPr="00B97B0B">
        <w:t xml:space="preserve"> </w:t>
      </w:r>
      <w:r w:rsidR="002F53E4" w:rsidRPr="00B97B0B">
        <w:t xml:space="preserve">it </w:t>
      </w:r>
      <w:r w:rsidRPr="00B97B0B">
        <w:t xml:space="preserve">in real-time. Also, based upon a source agnostic interoperable IoT framework with the capacity to harvest vast amounts of data available in a network of interconnected sensors. The input data utilized (e.g., fuel/energy consumption, emissions, modules’ performance, operational and environmental conditions, vessel’s </w:t>
      </w:r>
      <w:r w:rsidR="00B97B0B" w:rsidRPr="00B97B0B">
        <w:t>behavior</w:t>
      </w:r>
      <w:r w:rsidRPr="00B97B0B">
        <w:t xml:space="preserve">) will be processed, refined, and </w:t>
      </w:r>
      <w:r w:rsidR="00B97B0B" w:rsidRPr="00B97B0B">
        <w:t>analyzed</w:t>
      </w:r>
      <w:r w:rsidRPr="00B97B0B">
        <w:t xml:space="preserve">, respectively. Consequently, the obtained information from the analysis will continuously feed and update a deep-neural predictive model of the vessel, allowing the evaluation of the vessel’s performance under different voyage scenarios and vessel settings. Furthermore, the high-frequency and large volume data associated with vessels’ operations and </w:t>
      </w:r>
      <w:r w:rsidR="00B01AA2" w:rsidRPr="00B97B0B">
        <w:t>behavior</w:t>
      </w:r>
      <w:r w:rsidRPr="00B97B0B">
        <w:t xml:space="preserve"> will be further compressed with as minimal information loss as possible. Most vessel movements on the water are relatively steady in space</w:t>
      </w:r>
      <w:r w:rsidR="00A87B4C" w:rsidRPr="00B97B0B">
        <w:t xml:space="preserve">; </w:t>
      </w:r>
      <w:r w:rsidR="00B01AA2" w:rsidRPr="00B97B0B">
        <w:t>thus,</w:t>
      </w:r>
      <w:r w:rsidRPr="00B97B0B">
        <w:t xml:space="preserve"> the shape of a vessel trajectory can be represented by only a small portion of carefully selected points.  Trajectory compression aims at substantial reductions in the amount of data while preserving the quality of information, and thus ensuring the accuracy of the trajectory. As a result, a real-time detection of complex events with low latency and high throughput (e.g., identifying that in the current weather conditions, a reduction in engine power improves energy efficiency) will result from this process. Finally, collected data will be utilized in predicting malfunctions that may cause </w:t>
      </w:r>
      <w:r w:rsidRPr="00B97B0B">
        <w:t>pollution or increased emissions, enabling proactive action.</w:t>
      </w:r>
    </w:p>
    <w:p w14:paraId="3961C7CF" w14:textId="7A83D90F" w:rsidR="008C6598" w:rsidRPr="00B97B0B" w:rsidRDefault="00B97B0B" w:rsidP="00B97B0B">
      <w:pPr>
        <w:pStyle w:val="ListParagraph"/>
        <w:numPr>
          <w:ilvl w:val="0"/>
          <w:numId w:val="25"/>
        </w:numPr>
        <w:jc w:val="both"/>
        <w:rPr>
          <w:i/>
          <w:iCs/>
          <w:noProof/>
        </w:rPr>
      </w:pPr>
      <w:r>
        <w:rPr>
          <w:noProof/>
        </w:rPr>
        <w:drawing>
          <wp:anchor distT="0" distB="0" distL="114300" distR="114300" simplePos="0" relativeHeight="251660800" behindDoc="0" locked="0" layoutInCell="1" allowOverlap="1" wp14:anchorId="62292050" wp14:editId="39A2C235">
            <wp:simplePos x="0" y="0"/>
            <wp:positionH relativeFrom="column">
              <wp:posOffset>579755</wp:posOffset>
            </wp:positionH>
            <wp:positionV relativeFrom="paragraph">
              <wp:posOffset>4959350</wp:posOffset>
            </wp:positionV>
            <wp:extent cx="5530850" cy="635"/>
            <wp:effectExtent l="0" t="0" r="0" b="0"/>
            <wp:wrapTopAndBottom/>
            <wp:docPr id="2" name="Text Box 2"/>
            <wp:cNvGraphicFramePr/>
            <a:graphic xmlns:a="http://purl.oclc.org/ooxml/drawingml/main">
              <a:graphicData uri="http://schemas.microsoft.com/office/word/2010/wordprocessingShape">
                <wp:wsp>
                  <wp:cNvSpPr txBox="1"/>
                  <wp:spPr>
                    <a:xfrm>
                      <a:off x="0" y="0"/>
                      <a:ext cx="5530850" cy="635"/>
                    </a:xfrm>
                    <a:prstGeom prst="rect">
                      <a:avLst/>
                    </a:prstGeom>
                    <a:solidFill>
                      <a:prstClr val="white"/>
                    </a:solidFill>
                    <a:ln>
                      <a:noFill/>
                    </a:ln>
                  </wp:spPr>
                  <wp:txbx>
                    <wne:txbxContent>
                      <w:p w14:paraId="043DA9C9" w14:textId="4D8C7293" w:rsidR="00B97B0B" w:rsidRPr="00510040" w:rsidRDefault="00B97B0B" w:rsidP="00B97B0B">
                        <w:pPr>
                          <w:pStyle w:val="Caption"/>
                          <w:rPr>
                            <w:noProof/>
                            <w:sz w:val="20"/>
                            <w:szCs w:val="20"/>
                          </w:rPr>
                        </w:pPr>
                        <w:r>
                          <w:t xml:space="preserve">Figure </w:t>
                        </w:r>
                        <w:fldSimple w:instr=" SEQ Figure \* ARABIC ">
                          <w:r>
                            <w:rPr>
                              <w:noProof/>
                            </w:rPr>
                            <w:t>2</w:t>
                          </w:r>
                        </w:fldSimple>
                        <w:r>
                          <w:t xml:space="preserve"> </w:t>
                        </w:r>
                        <w:proofErr w:type="spellStart"/>
                        <w:r w:rsidRPr="009243DE">
                          <w:t>SmartShip’s</w:t>
                        </w:r>
                        <w:proofErr w:type="spellEnd"/>
                        <w:r w:rsidRPr="009243DE">
                          <w:t xml:space="preserve"> Architecture (</w:t>
                        </w:r>
                        <w:proofErr w:type="spellStart"/>
                        <w:r w:rsidRPr="009243DE">
                          <w:t>SmartShip</w:t>
                        </w:r>
                        <w:proofErr w:type="spellEnd"/>
                        <w:r w:rsidRPr="009243DE">
                          <w:t>, 2020)</w:t>
                        </w:r>
                      </w:p>
                    </wne:txbxContent>
                  </wp:txbx>
                  <wp:bodyPr rot="0" spcFirstLastPara="0" vertOverflow="overflow" horzOverflow="overflow" vert="horz" wrap="square" lIns="0" tIns="0" rIns="0" bIns="0" numCol="1" spcCol="0" rtlCol="0" fromWordArt="0" anchor="t" anchorCtr="0" forceAA="0" compatLnSpc="1">
                    <a:prstTxWarp prst="textNoShape">
                      <a:avLst/>
                    </a:prstTxWarp>
                    <a:spAutoFit/>
                  </wp:bodyPr>
                </wp:wsp>
              </a:graphicData>
            </a:graphic>
          </wp:anchor>
        </w:drawing>
      </w:r>
      <w:r w:rsidRPr="00B97B0B">
        <w:rPr>
          <w:noProof/>
        </w:rPr>
        <w:drawing>
          <wp:anchor distT="0" distB="0" distL="114300" distR="114300" simplePos="0" relativeHeight="251658752" behindDoc="0" locked="0" layoutInCell="1" allowOverlap="1" wp14:anchorId="3407D076" wp14:editId="4BA0F2E6">
            <wp:simplePos x="0" y="0"/>
            <wp:positionH relativeFrom="margin">
              <wp:posOffset>579755</wp:posOffset>
            </wp:positionH>
            <wp:positionV relativeFrom="paragraph">
              <wp:posOffset>1720850</wp:posOffset>
            </wp:positionV>
            <wp:extent cx="5530850" cy="3181350"/>
            <wp:effectExtent l="0" t="0" r="0" b="0"/>
            <wp:wrapTopAndBottom/>
            <wp:docPr id="4" name="image1.png"/>
            <wp:cNvGraphicFramePr/>
            <a:graphic xmlns:a="http://purl.oclc.org/ooxml/drawingml/main">
              <a:graphicData uri="http://purl.oclc.org/ooxml/drawingml/picture">
                <pic:pic xmlns:pic="http://purl.oclc.org/ooxml/drawingml/picture">
                  <pic:nvPicPr>
                    <pic:cNvPr id="0" name="image1.png"/>
                    <pic:cNvPicPr preferRelativeResize="0"/>
                  </pic:nvPicPr>
                  <pic:blipFill>
                    <a:blip r:embed="rId19">
                      <a:extLst>
                        <a:ext uri="{28A0092B-C50C-407E-A947-70E740481C1C}">
                          <a14:useLocalDpi xmlns:a14="http://schemas.microsoft.com/office/drawing/2010/main" val="0"/>
                        </a:ext>
                      </a:extLst>
                    </a:blip>
                    <a:srcRect r="11.014%"/>
                    <a:stretch>
                      <a:fillRect/>
                    </a:stretch>
                  </pic:blipFill>
                  <pic:spPr>
                    <a:xfrm>
                      <a:off x="0" y="0"/>
                      <a:ext cx="5530850" cy="3181350"/>
                    </a:xfrm>
                    <a:prstGeom prst="rect">
                      <a:avLst/>
                    </a:prstGeom>
                    <a:ln/>
                  </pic:spPr>
                </pic:pic>
              </a:graphicData>
            </a:graphic>
            <wp14:sizeRelH relativeFrom="page">
              <wp14:pctWidth>0%</wp14:pctWidth>
            </wp14:sizeRelH>
            <wp14:sizeRelV relativeFrom="page">
              <wp14:pctHeight>0%</wp14:pctHeight>
            </wp14:sizeRelV>
          </wp:anchor>
        </w:drawing>
      </w:r>
      <w:r w:rsidR="008C6598" w:rsidRPr="00B97B0B">
        <w:rPr>
          <w:b/>
          <w:bCs/>
        </w:rPr>
        <w:t>The Optimization Algorithms</w:t>
      </w:r>
      <w:r w:rsidR="008C6598" w:rsidRPr="00B97B0B">
        <w:t xml:space="preserve">: </w:t>
      </w:r>
      <w:r w:rsidR="00043678" w:rsidRPr="00B97B0B">
        <w:t>T</w:t>
      </w:r>
      <w:r w:rsidR="008C6598" w:rsidRPr="00B97B0B">
        <w:t>he algorithms are based on data gathered from the IoT backbone and the analysis carried out in the data analytics module. Specific optimization algorithms will be tested and applied, focusing on a multi-layer optimization that comprises (</w:t>
      </w:r>
      <w:proofErr w:type="spellStart"/>
      <w:r w:rsidR="008C6598" w:rsidRPr="00B97B0B">
        <w:t>i</w:t>
      </w:r>
      <w:proofErr w:type="spellEnd"/>
      <w:r w:rsidR="008C6598" w:rsidRPr="00B97B0B">
        <w:t>) energy efficiency maximization; (ii) emissions minimization and (iii) fuel consumption minimization. An additional factor that will be used in these algorithms refers to the overall Life Cycle of engines’ components, focusing on circular economy – based guidelines/perspectives.</w:t>
      </w:r>
    </w:p>
    <w:p w14:paraId="3984A9B9" w14:textId="4DCBF734" w:rsidR="00755BEF" w:rsidRPr="00B97B0B" w:rsidRDefault="00755BEF" w:rsidP="00755BEF">
      <w:pPr>
        <w:pStyle w:val="ListParagraph"/>
        <w:numPr>
          <w:ilvl w:val="0"/>
          <w:numId w:val="27"/>
        </w:numPr>
        <w:jc w:val="both"/>
        <w:rPr>
          <w:rFonts w:asciiTheme="majorBidi" w:hAnsiTheme="majorBidi" w:cstheme="majorBidi"/>
        </w:rPr>
      </w:pPr>
      <w:r w:rsidRPr="00B97B0B">
        <w:rPr>
          <w:rFonts w:asciiTheme="majorBidi" w:hAnsiTheme="majorBidi" w:cstheme="majorBidi"/>
          <w:b/>
          <w:bCs/>
        </w:rPr>
        <w:t>The Decision Support Module</w:t>
      </w:r>
      <w:r w:rsidRPr="00B97B0B">
        <w:rPr>
          <w:rFonts w:asciiTheme="majorBidi" w:hAnsiTheme="majorBidi" w:cstheme="majorBidi"/>
        </w:rPr>
        <w:t xml:space="preserve">: </w:t>
      </w:r>
      <w:r w:rsidR="009404BD" w:rsidRPr="00B97B0B">
        <w:rPr>
          <w:rFonts w:asciiTheme="majorBidi" w:hAnsiTheme="majorBidi" w:cstheme="majorBidi"/>
        </w:rPr>
        <w:t>T</w:t>
      </w:r>
      <w:r w:rsidRPr="00B97B0B">
        <w:rPr>
          <w:rFonts w:asciiTheme="majorBidi" w:hAnsiTheme="majorBidi" w:cstheme="majorBidi"/>
        </w:rPr>
        <w:t xml:space="preserve">his module provides suggestions both for strategic mid/long-term decisions, connected to incorporated novel energy efficiency and emissions control technologies and for the engines’ components management. This toolset includes trim optimization and optimal weather routing, whilst      incorporating various aspects of waterborne navigation, such as anisotropic areas, environmental sensitive regions, and weather conditions. Further, it includes an expert system that suggests course and engine power readjustments in real-time for optimal energy consumption. The tools will utilize the deep-neural vessel model which allows assessing the ship's performance correlated with the given weather and operational conditions. In addition, circular economy aspects are taken into consideration; </w:t>
      </w:r>
      <w:proofErr w:type="spellStart"/>
      <w:r w:rsidRPr="00B97B0B">
        <w:rPr>
          <w:rFonts w:asciiTheme="majorBidi" w:hAnsiTheme="majorBidi" w:cstheme="majorBidi"/>
        </w:rPr>
        <w:t>SmartShip</w:t>
      </w:r>
      <w:proofErr w:type="spellEnd"/>
      <w:r w:rsidRPr="00B97B0B">
        <w:rPr>
          <w:rFonts w:asciiTheme="majorBidi" w:hAnsiTheme="majorBidi" w:cstheme="majorBidi"/>
        </w:rPr>
        <w:t xml:space="preserve"> offers lifecycle management and assessment tools (LCA (Life Cycle Assessment, LCPA (Life Cycle Performance Assessment)) for the evaluation of innovations with respect to their productive energy efficiency, considering market/financial data in conjunction with the current and the optimal operational performance of the vessel</w:t>
      </w:r>
      <w:r w:rsidR="00043678" w:rsidRPr="00B97B0B">
        <w:rPr>
          <w:rFonts w:asciiTheme="majorBidi" w:hAnsiTheme="majorBidi" w:cstheme="majorBidi"/>
        </w:rPr>
        <w:t xml:space="preserve"> [35]</w:t>
      </w:r>
      <w:r w:rsidRPr="00B97B0B">
        <w:rPr>
          <w:rFonts w:asciiTheme="majorBidi" w:hAnsiTheme="majorBidi" w:cstheme="majorBidi"/>
        </w:rPr>
        <w:t>.</w:t>
      </w:r>
    </w:p>
    <w:p w14:paraId="317003D0" w14:textId="222CB2BB" w:rsidR="00755BEF" w:rsidRPr="00B97B0B" w:rsidRDefault="00755BEF" w:rsidP="00755BEF">
      <w:pPr>
        <w:pStyle w:val="ListParagraph"/>
        <w:numPr>
          <w:ilvl w:val="0"/>
          <w:numId w:val="26"/>
        </w:numPr>
        <w:jc w:val="both"/>
        <w:rPr>
          <w:rFonts w:asciiTheme="majorBidi" w:hAnsiTheme="majorBidi" w:cstheme="majorBidi"/>
        </w:rPr>
      </w:pPr>
      <w:r w:rsidRPr="00B97B0B">
        <w:rPr>
          <w:rFonts w:asciiTheme="majorBidi" w:hAnsiTheme="majorBidi" w:cstheme="majorBidi"/>
          <w:b/>
          <w:bCs/>
        </w:rPr>
        <w:t>The Cloud-Based Platform and interoperable IoT/ICT framework</w:t>
      </w:r>
      <w:r w:rsidRPr="00B97B0B">
        <w:rPr>
          <w:rFonts w:asciiTheme="majorBidi" w:hAnsiTheme="majorBidi" w:cstheme="majorBidi"/>
        </w:rPr>
        <w:t xml:space="preserve">: A fully integrated ICT/IoT </w:t>
      </w:r>
      <w:r w:rsidRPr="00B97B0B">
        <w:rPr>
          <w:rFonts w:asciiTheme="majorBidi" w:hAnsiTheme="majorBidi" w:cstheme="majorBidi"/>
        </w:rPr>
        <w:lastRenderedPageBreak/>
        <w:t xml:space="preserve">framework for the maritime industry requires homogenizing a complex interconnected network of sensors and actuators, while handling compression and cyber security issues for satellite communication and offering gateways to the company’s enterprise systems. A standardized semantics scheme will be the basis of this interplay. A cloud-based platform will host the </w:t>
      </w:r>
      <w:proofErr w:type="spellStart"/>
      <w:r w:rsidRPr="00B97B0B">
        <w:rPr>
          <w:rFonts w:asciiTheme="majorBidi" w:hAnsiTheme="majorBidi" w:cstheme="majorBidi"/>
        </w:rPr>
        <w:t>SmartShip</w:t>
      </w:r>
      <w:proofErr w:type="spellEnd"/>
      <w:r w:rsidRPr="00B97B0B">
        <w:rPr>
          <w:rFonts w:asciiTheme="majorBidi" w:hAnsiTheme="majorBidi" w:cstheme="majorBidi"/>
        </w:rPr>
        <w:t xml:space="preserve"> tools and services, accommodating the related high-frequency, voluminous </w:t>
      </w:r>
      <w:proofErr w:type="gramStart"/>
      <w:r w:rsidRPr="00B97B0B">
        <w:rPr>
          <w:rFonts w:asciiTheme="majorBidi" w:hAnsiTheme="majorBidi" w:cstheme="majorBidi"/>
        </w:rPr>
        <w:t>data</w:t>
      </w:r>
      <w:proofErr w:type="gramEnd"/>
      <w:r w:rsidRPr="00B97B0B">
        <w:rPr>
          <w:rFonts w:asciiTheme="majorBidi" w:hAnsiTheme="majorBidi" w:cstheme="majorBidi"/>
        </w:rPr>
        <w:t xml:space="preserve"> and computational needs. An integrated dashboard (“</w:t>
      </w:r>
      <w:proofErr w:type="spellStart"/>
      <w:r w:rsidRPr="00B97B0B">
        <w:rPr>
          <w:rFonts w:asciiTheme="majorBidi" w:hAnsiTheme="majorBidi" w:cstheme="majorBidi"/>
        </w:rPr>
        <w:t>DashOnBoard</w:t>
      </w:r>
      <w:proofErr w:type="spellEnd"/>
      <w:r w:rsidRPr="00B97B0B">
        <w:rPr>
          <w:rFonts w:asciiTheme="majorBidi" w:hAnsiTheme="majorBidi" w:cstheme="majorBidi"/>
        </w:rPr>
        <w:t xml:space="preserve">”) with advanced </w:t>
      </w:r>
      <w:r w:rsidR="00B97B0B" w:rsidRPr="00B97B0B">
        <w:rPr>
          <w:rFonts w:asciiTheme="majorBidi" w:hAnsiTheme="majorBidi" w:cstheme="majorBidi"/>
        </w:rPr>
        <w:t>visualization</w:t>
      </w:r>
      <w:r w:rsidRPr="00B97B0B">
        <w:rPr>
          <w:rFonts w:asciiTheme="majorBidi" w:hAnsiTheme="majorBidi" w:cstheme="majorBidi"/>
        </w:rPr>
        <w:t xml:space="preserve"> tools will act as the single point of interaction of the user with the incorporated systems, services, and tools, e.g., supporting decision making of the navigational officer (Captain Tips), of the </w:t>
      </w:r>
      <w:r w:rsidR="00B97B0B" w:rsidRPr="00B97B0B">
        <w:rPr>
          <w:rFonts w:asciiTheme="majorBidi" w:hAnsiTheme="majorBidi" w:cstheme="majorBidi"/>
        </w:rPr>
        <w:t>center</w:t>
      </w:r>
      <w:r w:rsidRPr="00B97B0B">
        <w:rPr>
          <w:rFonts w:asciiTheme="majorBidi" w:hAnsiTheme="majorBidi" w:cstheme="majorBidi"/>
        </w:rPr>
        <w:t xml:space="preserve"> of operations at shore (Company Tips) and of the various other stakeholders (Custom Tips). </w:t>
      </w:r>
    </w:p>
    <w:p w14:paraId="1AA79C1A" w14:textId="6BE69E51" w:rsidR="00A37AE1" w:rsidRPr="00B97B0B" w:rsidRDefault="00A37AE1" w:rsidP="00A37AE1">
      <w:pPr>
        <w:pStyle w:val="Heading1"/>
      </w:pPr>
      <w:r w:rsidRPr="00B97B0B">
        <w:t xml:space="preserve">Realizing Circular Economy </w:t>
      </w:r>
    </w:p>
    <w:p w14:paraId="7C32D2A1" w14:textId="1D2B7BAC" w:rsidR="00755BEF" w:rsidRPr="00B97B0B" w:rsidRDefault="00755BEF" w:rsidP="00755BEF">
      <w:pPr>
        <w:pStyle w:val="BodyText"/>
        <w:rPr>
          <w:lang w:val="en-US"/>
        </w:rPr>
      </w:pPr>
      <w:r w:rsidRPr="00B97B0B">
        <w:rPr>
          <w:lang w:val="en-US"/>
        </w:rPr>
        <w:t xml:space="preserve">Utilizing the shared knowledge between academic and non-academic consortium partners, </w:t>
      </w:r>
      <w:proofErr w:type="spellStart"/>
      <w:r w:rsidRPr="00B97B0B">
        <w:rPr>
          <w:lang w:val="en-US"/>
        </w:rPr>
        <w:t>SmartShip</w:t>
      </w:r>
      <w:proofErr w:type="spellEnd"/>
      <w:r w:rsidRPr="00B97B0B">
        <w:rPr>
          <w:lang w:val="en-US"/>
        </w:rPr>
        <w:t xml:space="preserve"> novel approach is to couple the use of Circular Economy and Smart ICT-enhanced maritime fleet management and provide fertile ground for innovation and value creation. As explained in the previous section Linear </w:t>
      </w:r>
      <w:r w:rsidR="009404BD" w:rsidRPr="00B97B0B">
        <w:rPr>
          <w:lang w:val="en-US"/>
        </w:rPr>
        <w:t>v</w:t>
      </w:r>
      <w:r w:rsidRPr="00B97B0B">
        <w:rPr>
          <w:lang w:val="en-US"/>
        </w:rPr>
        <w:t>s</w:t>
      </w:r>
      <w:r w:rsidR="009404BD" w:rsidRPr="00B97B0B">
        <w:rPr>
          <w:lang w:val="en-US"/>
        </w:rPr>
        <w:t>.</w:t>
      </w:r>
      <w:r w:rsidRPr="00B97B0B">
        <w:rPr>
          <w:lang w:val="en-US"/>
        </w:rPr>
        <w:t xml:space="preserve"> Circular Economy, Circular economy value drivers include extending the useful life of finite resources and maximizing the utilization of assets, thus creating an emerging class of “intelligent assets</w:t>
      </w:r>
      <w:proofErr w:type="gramStart"/>
      <w:r w:rsidRPr="00B97B0B">
        <w:rPr>
          <w:lang w:val="en-US"/>
        </w:rPr>
        <w:t>”</w:t>
      </w:r>
      <w:proofErr w:type="gramEnd"/>
      <w:r w:rsidRPr="00B97B0B">
        <w:rPr>
          <w:lang w:val="en-US"/>
        </w:rPr>
        <w:t xml:space="preserve"> and regenerating natural capital for more effective and efficient use [33]. ICT-enhanced infrastructure can facilitate this by collating knowledge on asset locations, conditions, quality, and performance in real time and overtime. ICT and smart assets in specific are already presenting solutions to many resource challenges faced by circular economy innovators. The feedback-rich nature of circular economy models might conversely make them particularly suitable to help extract value from the large amount of data generated by smart maritime assets. A broad range of opportunities emerges when these value drivers are paired. Basically, Ship and fleet operating efficiencies are multifaceted and interdependent; as such, efficiency management must involve an integrated solution that extends across the entire operation of the fleet [34]. No single metric can be used to indicate success or failure of improving overall efficiency. Rather, comparative analysis of multiple metrics is required. Furthermore, to be viable, efficiency management must accommodate operating priorities, goals, and constraints. Technology to save fuel and reduce carbon footprint is only useful if critical mission objectives are also met. It is evident that during the last years, enormous research effort has taken place towards accurate energy and emissions monitoring, modelling and management in the maritime sector. In this overall effort, </w:t>
      </w:r>
      <w:proofErr w:type="spellStart"/>
      <w:r w:rsidRPr="00B97B0B">
        <w:rPr>
          <w:lang w:val="en-US"/>
        </w:rPr>
        <w:t>SmartShip</w:t>
      </w:r>
      <w:proofErr w:type="spellEnd"/>
      <w:r w:rsidRPr="00B97B0B">
        <w:rPr>
          <w:lang w:val="en-US"/>
        </w:rPr>
        <w:t xml:space="preserve"> aims to provide a complete framework which will take advantage of all possible technologies and methodologies to provide a complete and applicable energy efficiency management. </w:t>
      </w:r>
    </w:p>
    <w:p w14:paraId="36FC4EE7" w14:textId="284F7444" w:rsidR="006843B0" w:rsidRPr="00B97B0B" w:rsidRDefault="00755BEF" w:rsidP="00755BEF">
      <w:pPr>
        <w:pStyle w:val="BodyText"/>
        <w:rPr>
          <w:lang w:val="en-US"/>
        </w:rPr>
      </w:pPr>
      <w:proofErr w:type="spellStart"/>
      <w:r w:rsidRPr="00B97B0B">
        <w:rPr>
          <w:lang w:val="en-US"/>
        </w:rPr>
        <w:t>SmartShip</w:t>
      </w:r>
      <w:proofErr w:type="spellEnd"/>
      <w:r w:rsidRPr="00B97B0B">
        <w:rPr>
          <w:lang w:val="en-US"/>
        </w:rPr>
        <w:t xml:space="preserve"> aims at reaching a circular</w:t>
      </w:r>
      <w:r w:rsidR="009404BD" w:rsidRPr="00B97B0B">
        <w:rPr>
          <w:lang w:val="en-US"/>
        </w:rPr>
        <w:t xml:space="preserve"> </w:t>
      </w:r>
      <w:r w:rsidRPr="00B97B0B">
        <w:rPr>
          <w:lang w:val="en-US"/>
        </w:rPr>
        <w:t>economy throughout an innovative solution that increases energy efficiency, optimizing fuel consumption, and emission optimization. The solution is regarded as innovative throughout its utilization of data analytics, decision support systems, and the incorporation of Circular Economy principles in vessel</w:t>
      </w:r>
      <w:r w:rsidR="009404BD" w:rsidRPr="00B97B0B">
        <w:rPr>
          <w:lang w:val="en-US"/>
        </w:rPr>
        <w:t xml:space="preserve"> </w:t>
      </w:r>
      <w:r w:rsidRPr="00B97B0B">
        <w:rPr>
          <w:lang w:val="en-US"/>
        </w:rPr>
        <w:t xml:space="preserve">management. Regarding the autonomy level of </w:t>
      </w:r>
      <w:proofErr w:type="spellStart"/>
      <w:r w:rsidRPr="00B97B0B">
        <w:rPr>
          <w:lang w:val="en-US"/>
        </w:rPr>
        <w:t>SmartShip</w:t>
      </w:r>
      <w:proofErr w:type="spellEnd"/>
      <w:r w:rsidRPr="00B97B0B">
        <w:rPr>
          <w:lang w:val="en-US"/>
        </w:rPr>
        <w:t xml:space="preserve">, which is based on advanced data analytics and decision support, </w:t>
      </w:r>
      <w:proofErr w:type="spellStart"/>
      <w:r w:rsidRPr="00B97B0B">
        <w:rPr>
          <w:lang w:val="en-US"/>
        </w:rPr>
        <w:t>SmartShip</w:t>
      </w:r>
      <w:proofErr w:type="spellEnd"/>
      <w:r w:rsidRPr="00B97B0B">
        <w:rPr>
          <w:lang w:val="en-US"/>
        </w:rPr>
        <w:t xml:space="preserve"> </w:t>
      </w:r>
      <w:r w:rsidRPr="00B97B0B">
        <w:rPr>
          <w:lang w:val="en-US"/>
        </w:rPr>
        <w:t xml:space="preserve">foresees a system that will empower ship systems and engines to autonomously adjust their operation based on </w:t>
      </w:r>
      <w:r w:rsidR="009404BD" w:rsidRPr="00B97B0B">
        <w:rPr>
          <w:lang w:val="en-US"/>
        </w:rPr>
        <w:t>several</w:t>
      </w:r>
      <w:r w:rsidRPr="00B97B0B">
        <w:rPr>
          <w:lang w:val="en-US"/>
        </w:rPr>
        <w:t xml:space="preserve"> requirements and a plethora of data sources, to achieve optimization in terms of fuel consumption, energy efficiency, and emissions. Towards this direction, the integration of innovative technologies in terms of data analytics, decision support, real-time optimization as well as </w:t>
      </w:r>
      <w:r w:rsidR="00B97B0B" w:rsidRPr="00B97B0B">
        <w:rPr>
          <w:lang w:val="en-US"/>
        </w:rPr>
        <w:t>visualization</w:t>
      </w:r>
      <w:r w:rsidRPr="00B97B0B">
        <w:rPr>
          <w:lang w:val="en-US"/>
        </w:rPr>
        <w:t xml:space="preserve"> will be investigated both in terms of literature and existing tools. On the other hand, employing the concepts of Circular Economy in vessel management is actualized throughout </w:t>
      </w:r>
      <w:proofErr w:type="spellStart"/>
      <w:r w:rsidRPr="00B97B0B">
        <w:rPr>
          <w:lang w:val="en-US"/>
        </w:rPr>
        <w:t>SmarShip</w:t>
      </w:r>
      <w:proofErr w:type="spellEnd"/>
      <w:r w:rsidRPr="00B97B0B">
        <w:rPr>
          <w:lang w:val="en-US"/>
        </w:rPr>
        <w:t xml:space="preserve"> end solution. Energy efficiency, fuel consumption and emissions optimization will be combined with data related to the Life Cycle of engines’ components (whose operation significantly affects the optimization in the aforementioned fields) to ensure that the overall management of these components is based on the main principles and guidelines related to Circular Economy.</w:t>
      </w:r>
    </w:p>
    <w:p w14:paraId="711C9FEC" w14:textId="77777777" w:rsidR="006843B0" w:rsidRPr="00B97B0B" w:rsidRDefault="006843B0" w:rsidP="006843B0">
      <w:pPr>
        <w:pStyle w:val="Heading1"/>
      </w:pPr>
      <w:r w:rsidRPr="00B97B0B">
        <w:t>Conclusion</w:t>
      </w:r>
    </w:p>
    <w:p w14:paraId="09546BCF" w14:textId="1EBADF3C" w:rsidR="00A37AE1" w:rsidRPr="00B97B0B" w:rsidRDefault="00CF3AED" w:rsidP="006843B0">
      <w:pPr>
        <w:pStyle w:val="BodyText"/>
        <w:rPr>
          <w:lang w:val="en-US"/>
        </w:rPr>
      </w:pPr>
      <w:r w:rsidRPr="00B97B0B">
        <w:rPr>
          <w:lang w:val="en-US"/>
        </w:rPr>
        <w:t xml:space="preserve">Global efforts in the maritime sector have been redirected into switching to </w:t>
      </w:r>
      <w:r w:rsidR="00B05FD6" w:rsidRPr="00B97B0B">
        <w:rPr>
          <w:lang w:val="en-US"/>
        </w:rPr>
        <w:t>sustainable</w:t>
      </w:r>
      <w:r w:rsidRPr="00B97B0B">
        <w:rPr>
          <w:lang w:val="en-US"/>
        </w:rPr>
        <w:t xml:space="preserve">, environmental-friendly approaches. Rather than the conventional </w:t>
      </w:r>
      <w:r w:rsidR="001F5D47" w:rsidRPr="00B97B0B">
        <w:rPr>
          <w:lang w:val="en-US"/>
        </w:rPr>
        <w:t xml:space="preserve">linear </w:t>
      </w:r>
      <w:r w:rsidRPr="00B97B0B">
        <w:rPr>
          <w:lang w:val="en-US"/>
        </w:rPr>
        <w:t xml:space="preserve">approach: </w:t>
      </w:r>
      <w:r w:rsidR="009B296B" w:rsidRPr="00B97B0B">
        <w:rPr>
          <w:lang w:val="en-US"/>
        </w:rPr>
        <w:t xml:space="preserve">take, </w:t>
      </w:r>
      <w:r w:rsidRPr="00B97B0B">
        <w:rPr>
          <w:lang w:val="en-US"/>
        </w:rPr>
        <w:t>produce, consume, and dispose</w:t>
      </w:r>
      <w:r w:rsidR="009404BD" w:rsidRPr="00B97B0B">
        <w:rPr>
          <w:lang w:val="en-US"/>
        </w:rPr>
        <w:t>-off</w:t>
      </w:r>
      <w:r w:rsidRPr="00B97B0B">
        <w:rPr>
          <w:lang w:val="en-US"/>
        </w:rPr>
        <w:t xml:space="preserve">, </w:t>
      </w:r>
      <w:r w:rsidR="00183BC8" w:rsidRPr="00B97B0B">
        <w:rPr>
          <w:lang w:val="en-US"/>
        </w:rPr>
        <w:t xml:space="preserve">the </w:t>
      </w:r>
      <w:r w:rsidRPr="00B97B0B">
        <w:rPr>
          <w:lang w:val="en-US"/>
        </w:rPr>
        <w:t>circular economy gives vessels another chance</w:t>
      </w:r>
      <w:r w:rsidR="00B97B0B">
        <w:rPr>
          <w:lang w:val="en-US"/>
        </w:rPr>
        <w:t xml:space="preserve"> </w:t>
      </w:r>
      <w:r w:rsidR="00B2198E" w:rsidRPr="00B97B0B">
        <w:rPr>
          <w:lang w:val="en-US"/>
        </w:rPr>
        <w:t>to be</w:t>
      </w:r>
      <w:r w:rsidRPr="00B97B0B">
        <w:rPr>
          <w:lang w:val="en-US"/>
        </w:rPr>
        <w:t xml:space="preserve"> reintroduced to the market either as spare parts or as a </w:t>
      </w:r>
      <w:r w:rsidR="009404BD" w:rsidRPr="00B97B0B">
        <w:rPr>
          <w:lang w:val="en-US"/>
        </w:rPr>
        <w:t>repaired product</w:t>
      </w:r>
      <w:r w:rsidR="00B05FD6" w:rsidRPr="00B97B0B">
        <w:rPr>
          <w:lang w:val="en-US"/>
        </w:rPr>
        <w:t xml:space="preserve">. </w:t>
      </w:r>
      <w:r w:rsidRPr="00B97B0B">
        <w:rPr>
          <w:lang w:val="en-US"/>
        </w:rPr>
        <w:t xml:space="preserve"> </w:t>
      </w:r>
      <w:r w:rsidR="00B97B0B">
        <w:t>Following that approach, raw materials will be less utilized reducing the GHG emissions that negatively impact the environment</w:t>
      </w:r>
      <w:r w:rsidR="006C32EE" w:rsidRPr="00B97B0B">
        <w:rPr>
          <w:lang w:val="en-US"/>
        </w:rPr>
        <w:t xml:space="preserve">, while maritime enterprises can reduce the costs of procuring vessels and tools. Ultimately, the goal of </w:t>
      </w:r>
      <w:proofErr w:type="spellStart"/>
      <w:r w:rsidR="006C32EE" w:rsidRPr="00B97B0B">
        <w:rPr>
          <w:lang w:val="en-US"/>
        </w:rPr>
        <w:t>SmartShip</w:t>
      </w:r>
      <w:proofErr w:type="spellEnd"/>
      <w:r w:rsidR="006C32EE" w:rsidRPr="00B97B0B">
        <w:rPr>
          <w:lang w:val="en-US"/>
        </w:rPr>
        <w:t xml:space="preserve"> is to develop a framework that employs the adoption of lean management, re-manufacturing, and re-usability of the asset throughout the usage of ICT and IoT-enabled holistic cloud-based maritime performance and monitoring system. The system developed throughout the life cycle of the project is meant to </w:t>
      </w:r>
      <w:r w:rsidR="00B97B0B" w:rsidRPr="00B97B0B">
        <w:rPr>
          <w:lang w:val="en-US"/>
        </w:rPr>
        <w:t>optimize</w:t>
      </w:r>
      <w:r w:rsidR="006C32EE" w:rsidRPr="00B97B0B">
        <w:rPr>
          <w:lang w:val="en-US"/>
        </w:rPr>
        <w:t xml:space="preserve"> energy efficiency, reduce emissions from vessels, reduce fuel consumption, while implementing circular economy concepts in the maritime field. The </w:t>
      </w:r>
      <w:r w:rsidR="005E6F8D" w:rsidRPr="00B97B0B">
        <w:rPr>
          <w:lang w:val="en-US"/>
        </w:rPr>
        <w:t xml:space="preserve">final solution of </w:t>
      </w:r>
      <w:proofErr w:type="spellStart"/>
      <w:r w:rsidR="005E6F8D" w:rsidRPr="00B97B0B">
        <w:rPr>
          <w:lang w:val="en-US"/>
        </w:rPr>
        <w:t>SmartShip</w:t>
      </w:r>
      <w:proofErr w:type="spellEnd"/>
      <w:r w:rsidR="005E6F8D" w:rsidRPr="00B97B0B">
        <w:rPr>
          <w:lang w:val="en-US"/>
        </w:rPr>
        <w:t xml:space="preserve"> will be a fully developed data analytics and decision support tool that will be employing data gathered from IoT sensors currently available aboard vessels, run optimization algorithms that provide recommendations on operations in the ship’s </w:t>
      </w:r>
      <w:r w:rsidR="00750328" w:rsidRPr="00B97B0B">
        <w:rPr>
          <w:lang w:val="en-US"/>
        </w:rPr>
        <w:t>machinery</w:t>
      </w:r>
      <w:r w:rsidR="005E6F8D" w:rsidRPr="00B97B0B">
        <w:rPr>
          <w:lang w:val="en-US"/>
        </w:rPr>
        <w:t xml:space="preserve"> and manage holistic IoT environment operations. The project architecture will be comprising the IoT Backbone, the Data Analytics Module, the Optimization algorithms, the Decision Support Module, and the Cloud-Based platform and Interoperable IoT/ ICT Framework. Consequently, </w:t>
      </w:r>
      <w:proofErr w:type="spellStart"/>
      <w:r w:rsidR="005E6F8D" w:rsidRPr="00B97B0B">
        <w:rPr>
          <w:lang w:val="en-US"/>
        </w:rPr>
        <w:t>SmartShip</w:t>
      </w:r>
      <w:proofErr w:type="spellEnd"/>
      <w:r w:rsidR="005E6F8D" w:rsidRPr="00B97B0B">
        <w:rPr>
          <w:lang w:val="en-US"/>
        </w:rPr>
        <w:t xml:space="preserve"> will be building upon already-existing tools (COTS) and tools that currently </w:t>
      </w:r>
      <w:r w:rsidR="009404BD" w:rsidRPr="00B97B0B">
        <w:rPr>
          <w:lang w:val="en-US"/>
        </w:rPr>
        <w:t xml:space="preserve">are </w:t>
      </w:r>
      <w:r w:rsidR="005E6F8D" w:rsidRPr="00B97B0B">
        <w:rPr>
          <w:lang w:val="en-US"/>
        </w:rPr>
        <w:t xml:space="preserve">used by the consortium to further optimize their algorithms and features, thus complying </w:t>
      </w:r>
      <w:r w:rsidR="0060447F" w:rsidRPr="00B97B0B">
        <w:rPr>
          <w:lang w:val="en-US"/>
        </w:rPr>
        <w:t xml:space="preserve">with </w:t>
      </w:r>
      <w:r w:rsidR="005E6F8D" w:rsidRPr="00B97B0B">
        <w:rPr>
          <w:lang w:val="en-US"/>
        </w:rPr>
        <w:t xml:space="preserve">circular economy </w:t>
      </w:r>
      <w:r w:rsidR="00B97B0B">
        <w:t>towards the digital and green transition.</w:t>
      </w:r>
    </w:p>
    <w:p w14:paraId="53B11956" w14:textId="6B31050D" w:rsidR="009303D9" w:rsidRPr="00B97B0B" w:rsidRDefault="009303D9" w:rsidP="00B97B0B">
      <w:pPr>
        <w:pStyle w:val="Heading5"/>
      </w:pPr>
      <w:r w:rsidRPr="00B97B0B">
        <w:t>References</w:t>
      </w:r>
    </w:p>
    <w:p w14:paraId="0973DC2A" w14:textId="53B48F8E" w:rsidR="0015336D" w:rsidRPr="00B97B0B" w:rsidRDefault="0015336D" w:rsidP="0015336D">
      <w:pPr>
        <w:pStyle w:val="references"/>
      </w:pPr>
      <w:r w:rsidRPr="00B97B0B">
        <w:t xml:space="preserve">“Reducing greenhouse gas emissions from ships,” </w:t>
      </w:r>
      <w:r w:rsidRPr="00B97B0B">
        <w:rPr>
          <w:i/>
          <w:iCs/>
        </w:rPr>
        <w:t>International Maritime Organization</w:t>
      </w:r>
      <w:r w:rsidRPr="00B97B0B">
        <w:t xml:space="preserve">. [Online]. Available: https://www.imo.org/en/MediaCentre/HotTopics/Pages/Reducing-greenhouse-gas-emissions-from-ships.aspx. [Accessed: 17-May-2021]. </w:t>
      </w:r>
    </w:p>
    <w:p w14:paraId="03F3D4DD" w14:textId="77777777" w:rsidR="002474AC" w:rsidRPr="00B97B0B" w:rsidRDefault="002474AC" w:rsidP="002474AC">
      <w:pPr>
        <w:pStyle w:val="references"/>
        <w:rPr>
          <w:color w:val="000000"/>
        </w:rPr>
      </w:pPr>
      <w:r w:rsidRPr="00B97B0B">
        <w:t>KaranC, D. J. says, and D. Julito, “What is Ship Energy Efficiency Management Plan?,” Marine Insight, 08-Jan-2021. [Online]. Available: https://www.marineinsight.com/maritime-law/what-is-ship-energy-efficiency-management-plan/. [Accessed: 17-May-2021].</w:t>
      </w:r>
    </w:p>
    <w:p w14:paraId="5B619B8F" w14:textId="736F3520" w:rsidR="009303D9" w:rsidRPr="00B97B0B" w:rsidRDefault="002474AC" w:rsidP="0004781E">
      <w:pPr>
        <w:pStyle w:val="references"/>
        <w:ind w:start="17.70pt" w:hanging="17.70pt"/>
      </w:pPr>
      <w:r w:rsidRPr="00B97B0B">
        <w:t xml:space="preserve">P. Campling, L. Janssen, K. Vanherle, J. Cofala, C. Heyes, and R. Sander, “Final Report: Specific evaluation of emissions from shipping including assessment for the establishment of possible new emission control areas in European Seas,” ec.europa.eu, Mar-2013. [Online]. Available: </w:t>
      </w:r>
      <w:r w:rsidRPr="00B97B0B">
        <w:lastRenderedPageBreak/>
        <w:t>https://ec.europa.eu/environment/air/pdf/Main%20Report%20Shipping.pdf. [Accessed: 17-May-2021].</w:t>
      </w:r>
    </w:p>
    <w:p w14:paraId="4A99A998" w14:textId="44BBAF00" w:rsidR="009303D9" w:rsidRPr="00B97B0B" w:rsidRDefault="002474AC" w:rsidP="0004781E">
      <w:pPr>
        <w:pStyle w:val="references"/>
        <w:ind w:start="17.70pt" w:hanging="17.70pt"/>
      </w:pPr>
      <w:r w:rsidRPr="00B97B0B">
        <w:t>K. Vanherle, B.  Van Zeebroeck , and J.  Hulskotte, “EMISSION MODEL FOR RAIL TRAFFIC AND SHIPPING IN FLANDERS: EMMOSS,” Transport &amp;amp; Mobility Leuven, 30-Jul-2007. [Online]. Available: https://www.tmleuven.be/en/project/emmoss. [Accessed: 17-May-2021].</w:t>
      </w:r>
    </w:p>
    <w:p w14:paraId="059EA487" w14:textId="77777777" w:rsidR="002474AC" w:rsidRPr="00B97B0B" w:rsidRDefault="002474AC" w:rsidP="002474AC">
      <w:pPr>
        <w:pStyle w:val="references"/>
      </w:pPr>
      <w:r w:rsidRPr="00B97B0B">
        <w:t xml:space="preserve">D. A. Lack and J. J. Corbett, “Black carbon from ships: a review of the effects of ship speed, fuel quality and exhaust gas scrubbing,” </w:t>
      </w:r>
      <w:r w:rsidRPr="00B97B0B">
        <w:rPr>
          <w:i/>
          <w:iCs/>
        </w:rPr>
        <w:t>Atmospheric Chemistry and Physics</w:t>
      </w:r>
      <w:r w:rsidRPr="00B97B0B">
        <w:t xml:space="preserve">, vol. 12, no. 9, pp. 3985–4000, 2012. </w:t>
      </w:r>
    </w:p>
    <w:p w14:paraId="3BDCE4C9" w14:textId="77777777" w:rsidR="002474AC" w:rsidRPr="00B97B0B" w:rsidRDefault="002474AC" w:rsidP="002474AC">
      <w:pPr>
        <w:pStyle w:val="references"/>
      </w:pPr>
      <w:r w:rsidRPr="00B97B0B">
        <w:t xml:space="preserve">L. Johansson, J.-P. Jalkanen, J. Kalli, and J. Kukkonen, “The evolution of shipping emissions and the costs of regulation changes in the northern EU area,” </w:t>
      </w:r>
      <w:r w:rsidRPr="00B97B0B">
        <w:rPr>
          <w:i/>
          <w:iCs/>
        </w:rPr>
        <w:t>Atmospheric Chemistry and Physics</w:t>
      </w:r>
      <w:r w:rsidRPr="00B97B0B">
        <w:t xml:space="preserve">, vol. 13, no. 22, pp. 11375–11389, 2013. </w:t>
      </w:r>
    </w:p>
    <w:p w14:paraId="325417E8" w14:textId="77777777" w:rsidR="00ED3E57" w:rsidRPr="00B97B0B" w:rsidRDefault="00ED3E57" w:rsidP="00ED3E57">
      <w:pPr>
        <w:pStyle w:val="references"/>
      </w:pPr>
      <w:r w:rsidRPr="00B97B0B">
        <w:t xml:space="preserve">K. Vanherle and B. Van Zeebroeck, “MARITIME EMISSIONS: MODELING AND MEASURING POLICY EFFECTS.,” </w:t>
      </w:r>
      <w:r w:rsidRPr="00B97B0B">
        <w:rPr>
          <w:i/>
          <w:iCs/>
        </w:rPr>
        <w:t>Transport &amp; Mobility Leuven</w:t>
      </w:r>
      <w:r w:rsidRPr="00B97B0B">
        <w:t xml:space="preserve">. [Online]. Available: http://www.vliz.be/imisdocs/publications/ocrd/155619.pdf. [Accessed: 17-May-2021]. </w:t>
      </w:r>
    </w:p>
    <w:p w14:paraId="46F8AAB1" w14:textId="77777777" w:rsidR="00ED3E57" w:rsidRPr="00B97B0B" w:rsidRDefault="00ED3E57" w:rsidP="00ED3E57">
      <w:pPr>
        <w:pStyle w:val="references"/>
      </w:pPr>
      <w:r w:rsidRPr="00B97B0B">
        <w:t xml:space="preserve">A. Makris, C. L. Silva, V. Bogorny, L. O. Alvares, J. A. Macedo, and K. Tserpes, “Evaluating the effect of compressing algorithms for trajectory similarity and classification problems,” </w:t>
      </w:r>
      <w:r w:rsidRPr="00B97B0B">
        <w:rPr>
          <w:i/>
          <w:iCs/>
        </w:rPr>
        <w:t>GeoInformatica</w:t>
      </w:r>
      <w:r w:rsidRPr="00B97B0B">
        <w:t xml:space="preserve">, 2021. </w:t>
      </w:r>
    </w:p>
    <w:p w14:paraId="156C9CB1" w14:textId="77777777" w:rsidR="00ED3E57" w:rsidRPr="00B97B0B" w:rsidRDefault="00ED3E57" w:rsidP="00ED3E57">
      <w:pPr>
        <w:pStyle w:val="references"/>
      </w:pPr>
      <w:r w:rsidRPr="00B97B0B">
        <w:t xml:space="preserve">C. Leite da Silva, L. May Petry, and V. Bogorny, “A Survey and Comparison of Trajectory Classification Methods,” </w:t>
      </w:r>
      <w:r w:rsidRPr="00B97B0B">
        <w:rPr>
          <w:i/>
          <w:iCs/>
        </w:rPr>
        <w:t>2019 8th Brazilian Conference on Intelligent Systems (BRACIS)</w:t>
      </w:r>
      <w:r w:rsidRPr="00B97B0B">
        <w:t xml:space="preserve">, 2019. </w:t>
      </w:r>
    </w:p>
    <w:p w14:paraId="5BA9E132" w14:textId="77777777" w:rsidR="00ED3E57" w:rsidRPr="00B97B0B" w:rsidRDefault="00ED3E57" w:rsidP="00ED3E57">
      <w:pPr>
        <w:pStyle w:val="references"/>
      </w:pPr>
      <w:r w:rsidRPr="00B97B0B">
        <w:t xml:space="preserve">A. Bolbol, T. Cheng, I. Tsapakis, and J. Haworth, “Inferring hybrid transportation modes from sparse GPS data using a moving window SVM classification,” </w:t>
      </w:r>
      <w:r w:rsidRPr="00B97B0B">
        <w:rPr>
          <w:i/>
          <w:iCs/>
        </w:rPr>
        <w:t>Computers, Environment and Urban Systems</w:t>
      </w:r>
      <w:r w:rsidRPr="00B97B0B">
        <w:t xml:space="preserve">, vol. 36, no. 6, pp. 526–537, 2012. </w:t>
      </w:r>
    </w:p>
    <w:p w14:paraId="2141DB7E" w14:textId="77777777" w:rsidR="00ED3E57" w:rsidRPr="00B97B0B" w:rsidRDefault="00ED3E57" w:rsidP="00ED3E57">
      <w:pPr>
        <w:pStyle w:val="references"/>
      </w:pPr>
      <w:r w:rsidRPr="00B97B0B">
        <w:t xml:space="preserve">A. Soleymani, J. Cachat, K. Robinson, S. Dodge, A. Kalueff, and R. Weibel, “Integrating cross-scale analysis in the spatial and temporal domains for classification of behavioral movement,” </w:t>
      </w:r>
      <w:r w:rsidRPr="00B97B0B">
        <w:rPr>
          <w:i/>
          <w:iCs/>
        </w:rPr>
        <w:t>Journal of Spatial Information Science</w:t>
      </w:r>
      <w:r w:rsidRPr="00B97B0B">
        <w:t xml:space="preserve">, no. 8, 2014. </w:t>
      </w:r>
    </w:p>
    <w:p w14:paraId="541CE093" w14:textId="77777777" w:rsidR="00ED3E57" w:rsidRPr="00B97B0B" w:rsidRDefault="00ED3E57" w:rsidP="00ED3E57">
      <w:pPr>
        <w:pStyle w:val="references"/>
      </w:pPr>
      <w:r w:rsidRPr="00B97B0B">
        <w:t xml:space="preserve">S. Dabiri and K. Heaslip, “Inferring transportation modes from GPS trajectories using a convolutional neural network,” </w:t>
      </w:r>
      <w:r w:rsidRPr="00B97B0B">
        <w:rPr>
          <w:i/>
          <w:iCs/>
        </w:rPr>
        <w:t>Transportation Research Part C: Emerging Technologies</w:t>
      </w:r>
      <w:r w:rsidRPr="00B97B0B">
        <w:t xml:space="preserve">, vol. 86, pp. 360–371, 2018. </w:t>
      </w:r>
    </w:p>
    <w:p w14:paraId="4B78FB90" w14:textId="77777777" w:rsidR="00ED3E57" w:rsidRPr="00B97B0B" w:rsidRDefault="00ED3E57" w:rsidP="00ED3E57">
      <w:pPr>
        <w:pStyle w:val="references"/>
      </w:pPr>
      <w:r w:rsidRPr="00B97B0B">
        <w:t xml:space="preserve">S. Dodge, R. Weibel, and E. Forootan, “Revealing the physics of movement: Comparing the similarity of movement characteristics of different types of moving objects,” </w:t>
      </w:r>
      <w:r w:rsidRPr="00B97B0B">
        <w:rPr>
          <w:i/>
          <w:iCs/>
        </w:rPr>
        <w:t>Computers, Environment and Urban Systems</w:t>
      </w:r>
      <w:r w:rsidRPr="00B97B0B">
        <w:t xml:space="preserve">, vol. 33, no. 6, pp. 419–434, 2009. </w:t>
      </w:r>
    </w:p>
    <w:p w14:paraId="54849B3A" w14:textId="77777777" w:rsidR="00ED3E57" w:rsidRPr="00B97B0B" w:rsidRDefault="00ED3E57" w:rsidP="00ED3E57">
      <w:pPr>
        <w:pStyle w:val="references"/>
      </w:pPr>
      <w:r w:rsidRPr="00B97B0B">
        <w:t xml:space="preserve">Z. Xiao, Y. Wang, K. Fu, and F. Wu, “Identifying Different Transportation Modes from Trajectory Data Using Tree-Based Ensemble Classifiers,” </w:t>
      </w:r>
      <w:r w:rsidRPr="00B97B0B">
        <w:rPr>
          <w:i/>
          <w:iCs/>
        </w:rPr>
        <w:t>ISPRS International Journal of Geo-Information</w:t>
      </w:r>
      <w:r w:rsidRPr="00B97B0B">
        <w:t xml:space="preserve">, vol. 6, no. 2, p. 57, 2017. </w:t>
      </w:r>
    </w:p>
    <w:p w14:paraId="5A25E988" w14:textId="77777777" w:rsidR="00ED3E57" w:rsidRPr="00B97B0B" w:rsidRDefault="00ED3E57" w:rsidP="00ED3E57">
      <w:pPr>
        <w:pStyle w:val="references"/>
      </w:pPr>
      <w:r w:rsidRPr="00B97B0B">
        <w:t xml:space="preserve">M. Etemad, A. Soares Júnior, and S. Matwin, “Predicting Transportation Modes of GPS Trajectories Using Feature Engineering and Noise Removal,” </w:t>
      </w:r>
      <w:r w:rsidRPr="00B97B0B">
        <w:rPr>
          <w:i/>
          <w:iCs/>
        </w:rPr>
        <w:t>Advances in Artificial Intelligence</w:t>
      </w:r>
      <w:r w:rsidRPr="00B97B0B">
        <w:t xml:space="preserve">, pp. 259–264, 2018. </w:t>
      </w:r>
    </w:p>
    <w:p w14:paraId="570AD68D" w14:textId="6C84098E" w:rsidR="008F5043" w:rsidRPr="00B97B0B" w:rsidRDefault="008F5043" w:rsidP="008F5043">
      <w:pPr>
        <w:pStyle w:val="references"/>
      </w:pPr>
      <w:r w:rsidRPr="00B97B0B">
        <w:t xml:space="preserve">G. Vouros, “dataACRON, Big Data Analytics for Time Critical Mobility Forecasting, H2020,” </w:t>
      </w:r>
      <w:r w:rsidRPr="00B97B0B">
        <w:rPr>
          <w:i/>
          <w:iCs/>
        </w:rPr>
        <w:t>Impact</w:t>
      </w:r>
      <w:r w:rsidRPr="00B97B0B">
        <w:t xml:space="preserve">, vol. 2017, no. 5, pp. 75–77, 2017. </w:t>
      </w:r>
    </w:p>
    <w:p w14:paraId="6D426D2C" w14:textId="77777777" w:rsidR="001C03FD" w:rsidRPr="00B97B0B" w:rsidRDefault="001C03FD" w:rsidP="001C03FD">
      <w:pPr>
        <w:pStyle w:val="references"/>
      </w:pPr>
      <w:r w:rsidRPr="00B97B0B">
        <w:t xml:space="preserve">I. Kontopoulos, K. Chatzikokolakis, K. Tserpes, and D. Zissis, “Classification of vessel activity in streaming data,” </w:t>
      </w:r>
      <w:r w:rsidRPr="00B97B0B">
        <w:rPr>
          <w:i/>
          <w:iCs/>
        </w:rPr>
        <w:t>Proceedings of the 14th ACM International Conference on Distributed and Event-based Systems</w:t>
      </w:r>
      <w:r w:rsidRPr="00B97B0B">
        <w:t xml:space="preserve">, 2020. </w:t>
      </w:r>
    </w:p>
    <w:p w14:paraId="2B6564C3" w14:textId="77777777" w:rsidR="001C03FD" w:rsidRPr="00B97B0B" w:rsidRDefault="001C03FD" w:rsidP="001C03FD">
      <w:pPr>
        <w:pStyle w:val="references"/>
      </w:pPr>
      <w:r w:rsidRPr="00B97B0B">
        <w:t xml:space="preserve">K. Tserpes, K. Chatzikokolakis, D. Zissis, G. Spiliopoulos, and I. Kontopoulos, “Real-time maritime anomaly detection: detecting intentional AIS switch-off,” </w:t>
      </w:r>
      <w:r w:rsidRPr="00B97B0B">
        <w:rPr>
          <w:i/>
          <w:iCs/>
        </w:rPr>
        <w:t>International Journal of Big Data Intelligence</w:t>
      </w:r>
      <w:r w:rsidRPr="00B97B0B">
        <w:t xml:space="preserve">, vol. 7, no. 2, p. 85, 2020. </w:t>
      </w:r>
    </w:p>
    <w:p w14:paraId="1D389C33" w14:textId="77777777" w:rsidR="001C03FD" w:rsidRPr="00B97B0B" w:rsidRDefault="001C03FD" w:rsidP="001C03FD">
      <w:pPr>
        <w:pStyle w:val="references"/>
      </w:pPr>
      <w:r w:rsidRPr="00B97B0B">
        <w:t xml:space="preserve">I. Kontopoulos, G. Spiliopoulos, D. Zissis, K. Chatzikokolakis, and A. Artikis, “Countering Real-Time Stream Poisoning: An Architecture for </w:t>
      </w:r>
      <w:r w:rsidRPr="00B97B0B">
        <w:t xml:space="preserve">Detecting Vessel Spoofing in Streams of AIS Data,” </w:t>
      </w:r>
      <w:r w:rsidRPr="00B97B0B">
        <w:rPr>
          <w:i/>
          <w:iCs/>
        </w:rPr>
        <w:t>2018 IEEE 16th Intl Conf on Dependable, Autonomic and Secure Computing, 16th Intl Conf on Pervasive Intelligence and Computing, 4th Intl Conf on Big Data Intelligence and Computing and Cyber Science and Technology Congress(DASC/PiCom/DataCom/CyberSciTech)</w:t>
      </w:r>
      <w:r w:rsidRPr="00B97B0B">
        <w:t xml:space="preserve">, 2018. </w:t>
      </w:r>
    </w:p>
    <w:p w14:paraId="7910CAD1" w14:textId="77777777" w:rsidR="001C03FD" w:rsidRPr="00B97B0B" w:rsidRDefault="001C03FD" w:rsidP="001C03FD">
      <w:pPr>
        <w:pStyle w:val="references"/>
      </w:pPr>
      <w:r w:rsidRPr="00B97B0B">
        <w:t xml:space="preserve">E. N. de Souza, K. Boerder, S. Matwin, and B. Worm, “Improving Fishing Pattern Detection from Satellite AIS Using Data Mining and Machine Learning,” </w:t>
      </w:r>
      <w:r w:rsidRPr="00B97B0B">
        <w:rPr>
          <w:i/>
          <w:iCs/>
        </w:rPr>
        <w:t>PLOS ONE</w:t>
      </w:r>
      <w:r w:rsidRPr="00B97B0B">
        <w:t xml:space="preserve">, vol. 11, no. 7, 2016. </w:t>
      </w:r>
    </w:p>
    <w:p w14:paraId="445A4765" w14:textId="77777777" w:rsidR="001C03FD" w:rsidRPr="00B97B0B" w:rsidRDefault="001C03FD" w:rsidP="001C03FD">
      <w:pPr>
        <w:pStyle w:val="references"/>
      </w:pPr>
      <w:r w:rsidRPr="00B97B0B">
        <w:t xml:space="preserve">X. Jiang, D. L. Silver, B. Hu, E. N. de Souza, and S. Matwin, “Fishing Activity Detection from AIS Data Using Autoencoders,” </w:t>
      </w:r>
      <w:r w:rsidRPr="00B97B0B">
        <w:rPr>
          <w:i/>
          <w:iCs/>
        </w:rPr>
        <w:t>Advances in Artificial Intelligence</w:t>
      </w:r>
      <w:r w:rsidRPr="00B97B0B">
        <w:t xml:space="preserve">, pp. 33–39, 2016. </w:t>
      </w:r>
    </w:p>
    <w:p w14:paraId="03ADD1F5" w14:textId="6C0F9115" w:rsidR="001C03FD" w:rsidRPr="00B97B0B" w:rsidRDefault="001C03FD" w:rsidP="001C03FD">
      <w:pPr>
        <w:pStyle w:val="references"/>
      </w:pPr>
      <w:r w:rsidRPr="00B97B0B">
        <w:t xml:space="preserve">B. Chuaysi and S. Kiattisin, “Fishing Vessels Behavior Identification for Combating IUU Fishing: Enable Traceability at Sea,” </w:t>
      </w:r>
      <w:r w:rsidRPr="00B97B0B">
        <w:rPr>
          <w:i/>
          <w:iCs/>
        </w:rPr>
        <w:t>Wireless Personal Communications</w:t>
      </w:r>
      <w:r w:rsidRPr="00B97B0B">
        <w:t xml:space="preserve">, vol. 115, no. 4, pp. 2971–2993, 2020. </w:t>
      </w:r>
    </w:p>
    <w:p w14:paraId="57DFF391" w14:textId="77777777" w:rsidR="001C03FD" w:rsidRPr="00B97B0B" w:rsidRDefault="001C03FD" w:rsidP="001C03FD">
      <w:pPr>
        <w:pStyle w:val="references"/>
      </w:pPr>
      <w:r w:rsidRPr="00B97B0B">
        <w:t xml:space="preserve">R. Saini, P. Pratim Roy, and D. Prosad Dogra, “A segmental HMM based trajectory classification using genetic algorithm,” </w:t>
      </w:r>
      <w:r w:rsidRPr="00B97B0B">
        <w:rPr>
          <w:i/>
          <w:iCs/>
        </w:rPr>
        <w:t>Expert Systems with Applications</w:t>
      </w:r>
      <w:r w:rsidRPr="00B97B0B">
        <w:t xml:space="preserve">, vol. 93, pp. 169–181, 2018. </w:t>
      </w:r>
    </w:p>
    <w:p w14:paraId="4FC6FCD9" w14:textId="77777777" w:rsidR="001C03FD" w:rsidRPr="00B97B0B" w:rsidRDefault="001C03FD" w:rsidP="001C03FD">
      <w:pPr>
        <w:pStyle w:val="references"/>
      </w:pPr>
      <w:r w:rsidRPr="00B97B0B">
        <w:t xml:space="preserve">“TrajectoryNet: An Embedded GPS Trajectory Representation ...,” 2017. [Online]. Available: https://export.arxiv.org/pdf/1705.02636. [Accessed: 17-May-2021]. </w:t>
      </w:r>
    </w:p>
    <w:p w14:paraId="47A1ECBB" w14:textId="77777777" w:rsidR="001C03FD" w:rsidRPr="00B97B0B" w:rsidRDefault="001C03FD" w:rsidP="001C03FD">
      <w:pPr>
        <w:pStyle w:val="references"/>
      </w:pPr>
      <w:r w:rsidRPr="00B97B0B">
        <w:t xml:space="preserve">R. Zhang, P. Xie, C. Wang, G. Liu, and S. Wan, “Classifying transportation mode and speed from trajectory data via deep multi-scale learning,” </w:t>
      </w:r>
      <w:r w:rsidRPr="00B97B0B">
        <w:rPr>
          <w:i/>
          <w:iCs/>
        </w:rPr>
        <w:t>Computer Networks</w:t>
      </w:r>
      <w:r w:rsidRPr="00B97B0B">
        <w:t xml:space="preserve">, vol. 162, p. 106861, 2019. </w:t>
      </w:r>
    </w:p>
    <w:p w14:paraId="33444E43" w14:textId="77777777" w:rsidR="001C03FD" w:rsidRPr="00B97B0B" w:rsidRDefault="001C03FD" w:rsidP="001C03FD">
      <w:pPr>
        <w:pStyle w:val="references"/>
      </w:pPr>
      <w:r w:rsidRPr="00B97B0B">
        <w:t xml:space="preserve">X. Jiang, X. Liu, E. N. de Souza, B. Hu, D. L. Silver, and S. Matwin, “Improving point-based AIS trajectory classification with partition-wise gated recurrent units,” </w:t>
      </w:r>
      <w:r w:rsidRPr="00B97B0B">
        <w:rPr>
          <w:i/>
          <w:iCs/>
        </w:rPr>
        <w:t>2017 International Joint Conference on Neural Networks (IJCNN)</w:t>
      </w:r>
      <w:r w:rsidRPr="00B97B0B">
        <w:t xml:space="preserve">, 2017. </w:t>
      </w:r>
    </w:p>
    <w:p w14:paraId="4F0A5164" w14:textId="77777777" w:rsidR="001C03FD" w:rsidRPr="00B97B0B" w:rsidRDefault="001C03FD" w:rsidP="001C03FD">
      <w:pPr>
        <w:pStyle w:val="references"/>
      </w:pPr>
      <w:r w:rsidRPr="00B97B0B">
        <w:t xml:space="preserve">I. Kontopoulos, A. Makris, and K. Tserpes, “A Deep Learning Streaming Methodology for Trajectory Classification,” </w:t>
      </w:r>
      <w:r w:rsidRPr="00B97B0B">
        <w:rPr>
          <w:i/>
          <w:iCs/>
        </w:rPr>
        <w:t>ISPRS International Journal of Geo-Information</w:t>
      </w:r>
      <w:r w:rsidRPr="00B97B0B">
        <w:t xml:space="preserve">, vol. 10, no. 4, p. 250, 2021. </w:t>
      </w:r>
    </w:p>
    <w:p w14:paraId="2CB40307" w14:textId="77777777" w:rsidR="008C5C1D" w:rsidRPr="00B97B0B" w:rsidRDefault="008C5C1D" w:rsidP="008C5C1D">
      <w:pPr>
        <w:pStyle w:val="references"/>
      </w:pPr>
      <w:r w:rsidRPr="00B97B0B">
        <w:t xml:space="preserve">Hao Wang, O. L. Osen, Guoyuan Li, Wei Li, Hong-Ning Dai, and Wei Zeng, “Big data and industrial Internet of Things for the maritime industry in Northwestern Norway,” </w:t>
      </w:r>
      <w:r w:rsidRPr="00B97B0B">
        <w:rPr>
          <w:i/>
          <w:iCs/>
        </w:rPr>
        <w:t>TENCON 2015 - 2015 IEEE Region 10 Conference</w:t>
      </w:r>
      <w:r w:rsidRPr="00B97B0B">
        <w:t xml:space="preserve">, 2015. </w:t>
      </w:r>
    </w:p>
    <w:p w14:paraId="285399DF" w14:textId="77777777" w:rsidR="008C5C1D" w:rsidRPr="00B97B0B" w:rsidRDefault="008C5C1D" w:rsidP="008C5C1D">
      <w:pPr>
        <w:pStyle w:val="references"/>
      </w:pPr>
      <w:r w:rsidRPr="00B97B0B">
        <w:t xml:space="preserve">D. Gl and Dnvgl, “DNV GL position paper: Big Data - the new data reality and industry impact,” </w:t>
      </w:r>
      <w:r w:rsidRPr="00B97B0B">
        <w:rPr>
          <w:i/>
          <w:iCs/>
        </w:rPr>
        <w:t>Issuu</w:t>
      </w:r>
      <w:r w:rsidRPr="00B97B0B">
        <w:t xml:space="preserve">. [Online]. Available: https://issuu.com/dnvgl/docs/dnv_gl_position_paper_-_big_data. [Accessed: 17-May-2021]. </w:t>
      </w:r>
    </w:p>
    <w:p w14:paraId="475746E8" w14:textId="77777777" w:rsidR="008C5C1D" w:rsidRPr="00B97B0B" w:rsidRDefault="008C5C1D" w:rsidP="008C5C1D">
      <w:pPr>
        <w:pStyle w:val="references"/>
      </w:pPr>
      <w:r w:rsidRPr="00B97B0B">
        <w:t xml:space="preserve">S. Jørgensen and L. J. Pedersen, “The Circular Rather than the Linear Economy,” </w:t>
      </w:r>
      <w:r w:rsidRPr="00B97B0B">
        <w:rPr>
          <w:i/>
          <w:iCs/>
        </w:rPr>
        <w:t>RESTART Sustainable Business Model Innovation</w:t>
      </w:r>
      <w:r w:rsidRPr="00B97B0B">
        <w:t xml:space="preserve">, pp. 103–120, 2018. </w:t>
      </w:r>
    </w:p>
    <w:p w14:paraId="19121D04" w14:textId="77777777" w:rsidR="008C5C1D" w:rsidRPr="00B97B0B" w:rsidRDefault="008C5C1D" w:rsidP="008C5C1D">
      <w:pPr>
        <w:pStyle w:val="references"/>
      </w:pPr>
      <w:r w:rsidRPr="00B97B0B">
        <w:t xml:space="preserve">“EY Study on the Circular Economy in Greece.” [Online]. Available: https://en.sev.org.gr/wp-content/uploads/2018/06/EY_Study_on_the_Circular_Economy_BRIEF-EDITION_0.pdf. [Accessed: 17-May-2021]. </w:t>
      </w:r>
    </w:p>
    <w:p w14:paraId="28B6EC7A" w14:textId="77777777" w:rsidR="008C5C1D" w:rsidRPr="00B97B0B" w:rsidRDefault="008C5C1D" w:rsidP="008C5C1D">
      <w:pPr>
        <w:pStyle w:val="references"/>
      </w:pPr>
      <w:r w:rsidRPr="00B97B0B">
        <w:t xml:space="preserve">“EPRS,” </w:t>
      </w:r>
      <w:r w:rsidRPr="00B97B0B">
        <w:rPr>
          <w:i/>
          <w:iCs/>
        </w:rPr>
        <w:t>Circular Economy | EPRS | European Parliament</w:t>
      </w:r>
      <w:r w:rsidRPr="00B97B0B">
        <w:t xml:space="preserve">. [Online]. Available: https://www.europarl.europa.eu/thinktank/infographics/circulareconomy/public/index.html. [Accessed: 17-May-2021]. </w:t>
      </w:r>
    </w:p>
    <w:p w14:paraId="14CB88F6" w14:textId="5A7400A6" w:rsidR="008C5C1D" w:rsidRPr="00B97B0B" w:rsidRDefault="008C5C1D" w:rsidP="008C5C1D">
      <w:pPr>
        <w:pStyle w:val="references"/>
      </w:pPr>
      <w:r w:rsidRPr="00B97B0B">
        <w:t>N. Nasr, “‘REMANUFACTURING AND THE CIRCULAR ECONOMY.’”</w:t>
      </w:r>
      <w:r w:rsidR="0070119C" w:rsidRPr="00B97B0B">
        <w:t xml:space="preserve"> </w:t>
      </w:r>
      <w:r w:rsidRPr="00B97B0B">
        <w:t xml:space="preserve">[Online]. Available: https://www.ellenmacarthurfoundation.org/assets/downloads/Nasr-ND2-V2.pdf. [Accessed: 17-May-2021]. </w:t>
      </w:r>
    </w:p>
    <w:p w14:paraId="4B559F8D" w14:textId="743A6240" w:rsidR="008C5C1D" w:rsidRPr="00B97B0B" w:rsidRDefault="008C5C1D" w:rsidP="008C5C1D">
      <w:pPr>
        <w:pStyle w:val="references"/>
      </w:pPr>
      <w:r w:rsidRPr="00B97B0B">
        <w:t xml:space="preserve">P. J. Ballou, “Ship Energy Efficiency Management Requires a Total Solution Approach,” </w:t>
      </w:r>
      <w:r w:rsidRPr="00B97B0B">
        <w:rPr>
          <w:i/>
          <w:iCs/>
        </w:rPr>
        <w:t>Marine Technology Society Journal</w:t>
      </w:r>
      <w:r w:rsidRPr="00B97B0B">
        <w:t xml:space="preserve">, vol. 47, no. 1, pp. 83–95, 2013. </w:t>
      </w:r>
    </w:p>
    <w:p w14:paraId="7ED818CC" w14:textId="52B20E2F" w:rsidR="00043678" w:rsidRPr="00B97B0B" w:rsidRDefault="00043678" w:rsidP="008C5C1D">
      <w:pPr>
        <w:pStyle w:val="references"/>
      </w:pPr>
      <w:r w:rsidRPr="00B97B0B">
        <w:t>M. Bonazountas, Y. Smirlis. “</w:t>
      </w:r>
      <w:r w:rsidR="003109E0" w:rsidRPr="00B97B0B">
        <w:t>”A composite indicator assisting LCA/LCC decisions for the shipping industry”. 9th International Conference on Operations Research and Enterprise Systems, ICORES 2020, Valletta, Malta 22-24 Feb 2020. www.icores.org</w:t>
      </w:r>
    </w:p>
    <w:p w14:paraId="454BA071" w14:textId="51E67693" w:rsidR="009303D9" w:rsidRPr="00B97B0B" w:rsidRDefault="009303D9" w:rsidP="00AF1B09">
      <w:pPr>
        <w:pStyle w:val="references"/>
        <w:numPr>
          <w:ilvl w:val="0"/>
          <w:numId w:val="0"/>
        </w:numPr>
        <w:ind w:start="17.70pt"/>
        <w:rPr>
          <w:color w:val="FF0000"/>
        </w:rPr>
      </w:pPr>
    </w:p>
    <w:p w14:paraId="0156D93C" w14:textId="77777777" w:rsidR="009303D9" w:rsidRPr="00B97B0B" w:rsidRDefault="009303D9" w:rsidP="00836367">
      <w:pPr>
        <w:pStyle w:val="references"/>
        <w:numPr>
          <w:ilvl w:val="0"/>
          <w:numId w:val="0"/>
        </w:numPr>
        <w:ind w:start="18pt" w:hanging="18pt"/>
        <w:rPr>
          <w:color w:val="FF0000"/>
        </w:rPr>
      </w:pPr>
    </w:p>
    <w:p w14:paraId="7BD87F87" w14:textId="32B65F58" w:rsidR="00836367" w:rsidRPr="00B97B0B" w:rsidRDefault="00836367" w:rsidP="008B6524">
      <w:pPr>
        <w:pStyle w:val="references"/>
        <w:numPr>
          <w:ilvl w:val="0"/>
          <w:numId w:val="0"/>
        </w:numPr>
        <w:spacing w:line="12pt" w:lineRule="auto"/>
        <w:ind w:start="18pt" w:hanging="18pt"/>
        <w:jc w:val="center"/>
        <w:rPr>
          <w:rFonts w:eastAsia="SimSun"/>
          <w:b/>
          <w:noProof w:val="0"/>
          <w:color w:val="FF0000"/>
          <w:spacing w:val="-1"/>
          <w:sz w:val="20"/>
          <w:szCs w:val="20"/>
          <w:lang w:eastAsia="x-none"/>
        </w:rPr>
        <w:sectPr w:rsidR="00836367" w:rsidRPr="00B97B0B" w:rsidSect="003B4E04">
          <w:type w:val="continuous"/>
          <w:pgSz w:w="595.30pt" w:h="841.90pt" w:code="9"/>
          <w:pgMar w:top="54pt" w:right="45.35pt" w:bottom="72pt" w:left="45.35pt" w:header="36pt" w:footer="36pt" w:gutter="0pt"/>
          <w:cols w:num="2" w:space="18pt"/>
          <w:docGrid w:linePitch="360"/>
        </w:sectPr>
      </w:pPr>
    </w:p>
    <w:p w14:paraId="3BA148BE" w14:textId="61FFF374" w:rsidR="009303D9" w:rsidRPr="00B97B0B" w:rsidRDefault="009303D9" w:rsidP="005B520E"/>
    <w:sectPr w:rsidR="009303D9" w:rsidRPr="00B97B0B" w:rsidSect="003B4E04">
      <w:type w:val="continuous"/>
      <w:pgSz w:w="595.30pt" w:h="841.90pt" w:code="9"/>
      <w:pgMar w:top="54pt" w:right="44.65pt" w:bottom="72pt" w:left="44.65pt" w:header="36pt" w:footer="36pt" w:gutter="0pt"/>
      <w:cols w:space="36pt"/>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52F2E362" w14:textId="77777777" w:rsidR="00E139BD" w:rsidRDefault="00E139BD" w:rsidP="001A3B3D">
      <w:r>
        <w:separator/>
      </w:r>
    </w:p>
  </w:endnote>
  <w:endnote w:type="continuationSeparator" w:id="0">
    <w:p w14:paraId="59F65E44" w14:textId="77777777" w:rsidR="00E139BD" w:rsidRDefault="00E139BD" w:rsidP="001A3B3D">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family w:val="roman"/>
    <w:pitch w:val="variable"/>
    <w:sig w:usb0="00000000" w:usb1="10000000" w:usb2="00000000" w:usb3="00000000" w:csb0="80000000" w:csb1="00000000"/>
  </w:font>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Wingdings">
    <w:panose1 w:val="05000000000000000000"/>
    <w:family w:val="auto"/>
    <w:pitch w:val="variable"/>
    <w:sig w:usb0="00000000" w:usb1="10000000" w:usb2="00000000" w:usb3="00000000" w:csb0="80000000" w:csb1="00000000"/>
  </w:font>
  <w:font w:name="SimSun">
    <w:altName w:val="宋体"/>
    <w:panose1 w:val="02010600030101010101"/>
    <w:charset w:characterSet="GBK"/>
    <w:family w:val="auto"/>
    <w:pitch w:val="variable"/>
    <w:sig w:usb0="00000003" w:usb1="288F0000" w:usb2="00000016" w:usb3="00000000" w:csb0="00040001" w:csb1="00000000"/>
  </w:font>
  <w:font w:name="MS Mincho">
    <w:altName w:val="ＭＳ 明朝"/>
    <w:panose1 w:val="02020609040205080304"/>
    <w:charset w:characterSet="shift_jis"/>
    <w:family w:val="modern"/>
    <w:pitch w:val="fixed"/>
    <w:sig w:usb0="E00002FF" w:usb1="6AC7FDFB" w:usb2="08000012" w:usb3="00000000" w:csb0="0002009F" w:csb1="00000000"/>
  </w:font>
  <w:font w:name="Calibri">
    <w:panose1 w:val="020F0502020204030204"/>
    <w:charset w:characterSet="iso-8859-1"/>
    <w:family w:val="swiss"/>
    <w:pitch w:val="variable"/>
    <w:sig w:usb0="E4002EFF" w:usb1="C000247B" w:usb2="00000009" w:usb3="00000000" w:csb0="000001FF" w:csb1="00000000"/>
  </w:font>
  <w:font w:name="Arial">
    <w:panose1 w:val="020B0604020202020204"/>
    <w:charset w:characterSet="iso-8859-1"/>
    <w:family w:val="swiss"/>
    <w:pitch w:val="variable"/>
    <w:sig w:usb0="E0002EFF" w:usb1="C000785B" w:usb2="00000009" w:usb3="00000000" w:csb0="000001FF" w:csb1="00000000"/>
  </w:font>
  <w:font w:name="Calibri Light">
    <w:panose1 w:val="020F0302020204030204"/>
    <w:charset w:characterSet="iso-8859-1"/>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1C33D059" w14:textId="77777777" w:rsidR="001A3B3D" w:rsidRPr="006F6D3D" w:rsidRDefault="001A3B3D" w:rsidP="0056610F">
    <w:pPr>
      <w:pStyle w:val="Footer"/>
      <w:jc w:val="start"/>
      <w:rPr>
        <w:sz w:val="16"/>
        <w:szCs w:val="16"/>
      </w:rPr>
    </w:pPr>
    <w:r w:rsidRPr="006F6D3D">
      <w:rPr>
        <w:sz w:val="16"/>
        <w:szCs w:val="16"/>
      </w:rPr>
      <w:t>XXX-X-XXXX-XXXX-X/XX/$XX.00 ©20XX IEEE</w:t>
    </w: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40DA26D8" w14:textId="77777777" w:rsidR="00E139BD" w:rsidRDefault="00E139BD" w:rsidP="001A3B3D">
      <w:r>
        <w:separator/>
      </w:r>
    </w:p>
  </w:footnote>
  <w:footnote w:type="continuationSeparator" w:id="0">
    <w:p w14:paraId="05F4E1D0" w14:textId="77777777" w:rsidR="00E139BD" w:rsidRDefault="00E139BD" w:rsidP="001A3B3D">
      <w:r>
        <w:continuationSeparator/>
      </w:r>
    </w:p>
  </w:footnote>
</w:footnotes>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FFFFFF1D"/>
    <w:multiLevelType w:val="multilevel"/>
    <w:tmpl w:val="7A36CE9E"/>
    <w:lvl w:ilvl="0">
      <w:start w:val="1"/>
      <w:numFmt w:val="bullet"/>
      <w:lvlText w:val=""/>
      <w:lvlJc w:val="start"/>
      <w:pPr>
        <w:tabs>
          <w:tab w:val="num" w:pos="0pt"/>
        </w:tabs>
        <w:ind w:start="0pt" w:firstLine="0pt"/>
      </w:pPr>
      <w:rPr>
        <w:rFonts w:ascii="Symbol" w:hAnsi="Symbol" w:hint="default"/>
      </w:rPr>
    </w:lvl>
    <w:lvl w:ilvl="1">
      <w:start w:val="1"/>
      <w:numFmt w:val="bullet"/>
      <w:lvlText w:val=""/>
      <w:lvlJc w:val="start"/>
      <w:pPr>
        <w:tabs>
          <w:tab w:val="num" w:pos="36pt"/>
        </w:tabs>
        <w:ind w:start="54pt" w:hanging="18pt"/>
      </w:pPr>
      <w:rPr>
        <w:rFonts w:ascii="Symbol" w:hAnsi="Symbol" w:hint="default"/>
      </w:rPr>
    </w:lvl>
    <w:lvl w:ilvl="2">
      <w:start w:val="1"/>
      <w:numFmt w:val="bullet"/>
      <w:lvlText w:val="o"/>
      <w:lvlJc w:val="start"/>
      <w:pPr>
        <w:tabs>
          <w:tab w:val="num" w:pos="72pt"/>
        </w:tabs>
        <w:ind w:start="90pt" w:hanging="18pt"/>
      </w:pPr>
      <w:rPr>
        <w:rFonts w:ascii="Courier New" w:hAnsi="Courier New" w:cs="Courier New" w:hint="default"/>
      </w:rPr>
    </w:lvl>
    <w:lvl w:ilvl="3">
      <w:start w:val="1"/>
      <w:numFmt w:val="bullet"/>
      <w:lvlText w:val=""/>
      <w:lvlJc w:val="start"/>
      <w:pPr>
        <w:tabs>
          <w:tab w:val="num" w:pos="108pt"/>
        </w:tabs>
        <w:ind w:start="126pt" w:hanging="18pt"/>
      </w:pPr>
      <w:rPr>
        <w:rFonts w:ascii="Wingdings" w:hAnsi="Wingdings" w:hint="default"/>
      </w:rPr>
    </w:lvl>
    <w:lvl w:ilvl="4">
      <w:start w:val="1"/>
      <w:numFmt w:val="bullet"/>
      <w:lvlText w:val=""/>
      <w:lvlJc w:val="start"/>
      <w:pPr>
        <w:tabs>
          <w:tab w:val="num" w:pos="144pt"/>
        </w:tabs>
        <w:ind w:start="162pt" w:hanging="18pt"/>
      </w:pPr>
      <w:rPr>
        <w:rFonts w:ascii="Wingdings" w:hAnsi="Wingdings" w:hint="default"/>
      </w:rPr>
    </w:lvl>
    <w:lvl w:ilvl="5">
      <w:start w:val="1"/>
      <w:numFmt w:val="bullet"/>
      <w:lvlText w:val=""/>
      <w:lvlJc w:val="start"/>
      <w:pPr>
        <w:tabs>
          <w:tab w:val="num" w:pos="180pt"/>
        </w:tabs>
        <w:ind w:start="198pt" w:hanging="18pt"/>
      </w:pPr>
      <w:rPr>
        <w:rFonts w:ascii="Symbol" w:hAnsi="Symbol" w:hint="default"/>
      </w:rPr>
    </w:lvl>
    <w:lvl w:ilvl="6">
      <w:start w:val="1"/>
      <w:numFmt w:val="bullet"/>
      <w:lvlText w:val="o"/>
      <w:lvlJc w:val="start"/>
      <w:pPr>
        <w:tabs>
          <w:tab w:val="num" w:pos="216pt"/>
        </w:tabs>
        <w:ind w:start="234pt" w:hanging="18pt"/>
      </w:pPr>
      <w:rPr>
        <w:rFonts w:ascii="Courier New" w:hAnsi="Courier New" w:cs="Courier New" w:hint="default"/>
      </w:rPr>
    </w:lvl>
    <w:lvl w:ilvl="7">
      <w:start w:val="1"/>
      <w:numFmt w:val="bullet"/>
      <w:lvlText w:val=""/>
      <w:lvlJc w:val="start"/>
      <w:pPr>
        <w:tabs>
          <w:tab w:val="num" w:pos="252pt"/>
        </w:tabs>
        <w:ind w:start="270pt" w:hanging="18pt"/>
      </w:pPr>
      <w:rPr>
        <w:rFonts w:ascii="Wingdings" w:hAnsi="Wingdings" w:hint="default"/>
      </w:rPr>
    </w:lvl>
    <w:lvl w:ilvl="8">
      <w:start w:val="1"/>
      <w:numFmt w:val="bullet"/>
      <w:lvlText w:val=""/>
      <w:lvlJc w:val="start"/>
      <w:pPr>
        <w:tabs>
          <w:tab w:val="num" w:pos="288pt"/>
        </w:tabs>
        <w:ind w:start="306pt" w:hanging="18pt"/>
      </w:pPr>
      <w:rPr>
        <w:rFonts w:ascii="Wingdings" w:hAnsi="Wingdings" w:hint="default"/>
      </w:rPr>
    </w:lvl>
  </w:abstractNum>
  <w:abstractNum w:abstractNumId="1" w15:restartNumberingAfterBreak="0">
    <w:nsid w:val="FFFFFF7C"/>
    <w:multiLevelType w:val="singleLevel"/>
    <w:tmpl w:val="DD629BEE"/>
    <w:lvl w:ilvl="0">
      <w:start w:val="1"/>
      <w:numFmt w:val="decimal"/>
      <w:lvlText w:val="%1."/>
      <w:lvlJc w:val="start"/>
      <w:pPr>
        <w:tabs>
          <w:tab w:val="num" w:pos="74.60pt"/>
        </w:tabs>
        <w:ind w:start="74.60pt" w:hanging="18pt"/>
      </w:pPr>
    </w:lvl>
  </w:abstractNum>
  <w:abstractNum w:abstractNumId="2" w15:restartNumberingAfterBreak="0">
    <w:nsid w:val="FFFFFF7D"/>
    <w:multiLevelType w:val="singleLevel"/>
    <w:tmpl w:val="2648E1C4"/>
    <w:lvl w:ilvl="0">
      <w:start w:val="1"/>
      <w:numFmt w:val="decimal"/>
      <w:lvlText w:val="%1."/>
      <w:lvlJc w:val="start"/>
      <w:pPr>
        <w:tabs>
          <w:tab w:val="num" w:pos="60.45pt"/>
        </w:tabs>
        <w:ind w:start="60.45pt" w:hanging="18pt"/>
      </w:pPr>
    </w:lvl>
  </w:abstractNum>
  <w:abstractNum w:abstractNumId="3" w15:restartNumberingAfterBreak="0">
    <w:nsid w:val="FFFFFF7E"/>
    <w:multiLevelType w:val="singleLevel"/>
    <w:tmpl w:val="9D38DB54"/>
    <w:lvl w:ilvl="0">
      <w:start w:val="1"/>
      <w:numFmt w:val="decimal"/>
      <w:lvlText w:val="%1."/>
      <w:lvlJc w:val="start"/>
      <w:pPr>
        <w:tabs>
          <w:tab w:val="num" w:pos="46.30pt"/>
        </w:tabs>
        <w:ind w:start="46.30pt" w:hanging="18pt"/>
      </w:pPr>
    </w:lvl>
  </w:abstractNum>
  <w:abstractNum w:abstractNumId="4" w15:restartNumberingAfterBreak="0">
    <w:nsid w:val="FFFFFF7F"/>
    <w:multiLevelType w:val="singleLevel"/>
    <w:tmpl w:val="632C24E2"/>
    <w:lvl w:ilvl="0">
      <w:start w:val="1"/>
      <w:numFmt w:val="decimal"/>
      <w:lvlText w:val="%1."/>
      <w:lvlJc w:val="start"/>
      <w:pPr>
        <w:tabs>
          <w:tab w:val="num" w:pos="32.15pt"/>
        </w:tabs>
        <w:ind w:start="32.15pt" w:hanging="18pt"/>
      </w:pPr>
    </w:lvl>
  </w:abstractNum>
  <w:abstractNum w:abstractNumId="5" w15:restartNumberingAfterBreak="0">
    <w:nsid w:val="FFFFFF80"/>
    <w:multiLevelType w:val="singleLevel"/>
    <w:tmpl w:val="82268A14"/>
    <w:lvl w:ilvl="0">
      <w:start w:val="1"/>
      <w:numFmt w:val="bullet"/>
      <w:lvlText w:val=""/>
      <w:lvlJc w:val="start"/>
      <w:pPr>
        <w:tabs>
          <w:tab w:val="num" w:pos="74.60pt"/>
        </w:tabs>
        <w:ind w:start="74.60pt" w:hanging="18pt"/>
      </w:pPr>
      <w:rPr>
        <w:rFonts w:ascii="Symbol" w:hAnsi="Symbol" w:hint="default"/>
      </w:rPr>
    </w:lvl>
  </w:abstractNum>
  <w:abstractNum w:abstractNumId="6" w15:restartNumberingAfterBreak="0">
    <w:nsid w:val="FFFFFF81"/>
    <w:multiLevelType w:val="singleLevel"/>
    <w:tmpl w:val="8C0E77FE"/>
    <w:lvl w:ilvl="0">
      <w:start w:val="1"/>
      <w:numFmt w:val="bullet"/>
      <w:lvlText w:val=""/>
      <w:lvlJc w:val="start"/>
      <w:pPr>
        <w:tabs>
          <w:tab w:val="num" w:pos="60.45pt"/>
        </w:tabs>
        <w:ind w:start="60.45pt" w:hanging="18pt"/>
      </w:pPr>
      <w:rPr>
        <w:rFonts w:ascii="Symbol" w:hAnsi="Symbol" w:hint="default"/>
      </w:rPr>
    </w:lvl>
  </w:abstractNum>
  <w:abstractNum w:abstractNumId="7" w15:restartNumberingAfterBreak="0">
    <w:nsid w:val="FFFFFF82"/>
    <w:multiLevelType w:val="singleLevel"/>
    <w:tmpl w:val="174639B8"/>
    <w:lvl w:ilvl="0">
      <w:start w:val="1"/>
      <w:numFmt w:val="bullet"/>
      <w:lvlText w:val=""/>
      <w:lvlJc w:val="start"/>
      <w:pPr>
        <w:tabs>
          <w:tab w:val="num" w:pos="46.30pt"/>
        </w:tabs>
        <w:ind w:start="46.30pt" w:hanging="18pt"/>
      </w:pPr>
      <w:rPr>
        <w:rFonts w:ascii="Symbol" w:hAnsi="Symbol" w:hint="default"/>
      </w:rPr>
    </w:lvl>
  </w:abstractNum>
  <w:abstractNum w:abstractNumId="8" w15:restartNumberingAfterBreak="0">
    <w:nsid w:val="FFFFFF83"/>
    <w:multiLevelType w:val="singleLevel"/>
    <w:tmpl w:val="B1ACC408"/>
    <w:lvl w:ilvl="0">
      <w:start w:val="1"/>
      <w:numFmt w:val="bullet"/>
      <w:lvlText w:val=""/>
      <w:lvlJc w:val="start"/>
      <w:pPr>
        <w:tabs>
          <w:tab w:val="num" w:pos="32.15pt"/>
        </w:tabs>
        <w:ind w:start="32.15pt" w:hanging="18pt"/>
      </w:pPr>
      <w:rPr>
        <w:rFonts w:ascii="Symbol" w:hAnsi="Symbol" w:hint="default"/>
      </w:rPr>
    </w:lvl>
  </w:abstractNum>
  <w:abstractNum w:abstractNumId="9" w15:restartNumberingAfterBreak="0">
    <w:nsid w:val="FFFFFF88"/>
    <w:multiLevelType w:val="singleLevel"/>
    <w:tmpl w:val="229E8DFE"/>
    <w:lvl w:ilvl="0">
      <w:start w:val="1"/>
      <w:numFmt w:val="decimal"/>
      <w:lvlText w:val="%1."/>
      <w:lvlJc w:val="start"/>
      <w:pPr>
        <w:tabs>
          <w:tab w:val="num" w:pos="18pt"/>
        </w:tabs>
        <w:ind w:start="18pt" w:hanging="18pt"/>
      </w:pPr>
    </w:lvl>
  </w:abstractNum>
  <w:abstractNum w:abstractNumId="10" w15:restartNumberingAfterBreak="0">
    <w:nsid w:val="FFFFFF89"/>
    <w:multiLevelType w:val="singleLevel"/>
    <w:tmpl w:val="EA847AFE"/>
    <w:lvl w:ilvl="0">
      <w:start w:val="1"/>
      <w:numFmt w:val="bullet"/>
      <w:lvlText w:val=""/>
      <w:lvlJc w:val="start"/>
      <w:pPr>
        <w:tabs>
          <w:tab w:val="num" w:pos="18pt"/>
        </w:tabs>
        <w:ind w:start="18pt" w:hanging="18pt"/>
      </w:pPr>
      <w:rPr>
        <w:rFonts w:ascii="Symbol" w:hAnsi="Symbol" w:hint="default"/>
      </w:rPr>
    </w:lvl>
  </w:abstractNum>
  <w:abstractNum w:abstractNumId="11" w15:restartNumberingAfterBreak="0">
    <w:nsid w:val="1E177E97"/>
    <w:multiLevelType w:val="hybridMultilevel"/>
    <w:tmpl w:val="A6463BCE"/>
    <w:lvl w:ilvl="0" w:tplc="04140013">
      <w:start w:val="1"/>
      <w:numFmt w:val="upperRoman"/>
      <w:lvlText w:val="%1."/>
      <w:lvlJc w:val="end"/>
      <w:pPr>
        <w:ind w:start="46.80pt" w:hanging="18pt"/>
      </w:pPr>
    </w:lvl>
    <w:lvl w:ilvl="1" w:tplc="04140019" w:tentative="1">
      <w:start w:val="1"/>
      <w:numFmt w:val="lowerLetter"/>
      <w:lvlText w:val="%2."/>
      <w:lvlJc w:val="start"/>
      <w:pPr>
        <w:ind w:start="82.80pt" w:hanging="18pt"/>
      </w:pPr>
    </w:lvl>
    <w:lvl w:ilvl="2" w:tplc="0414001B" w:tentative="1">
      <w:start w:val="1"/>
      <w:numFmt w:val="lowerRoman"/>
      <w:lvlText w:val="%3."/>
      <w:lvlJc w:val="end"/>
      <w:pPr>
        <w:ind w:start="118.80pt" w:hanging="9pt"/>
      </w:pPr>
    </w:lvl>
    <w:lvl w:ilvl="3" w:tplc="0414000F" w:tentative="1">
      <w:start w:val="1"/>
      <w:numFmt w:val="decimal"/>
      <w:lvlText w:val="%4."/>
      <w:lvlJc w:val="start"/>
      <w:pPr>
        <w:ind w:start="154.80pt" w:hanging="18pt"/>
      </w:pPr>
    </w:lvl>
    <w:lvl w:ilvl="4" w:tplc="04140019" w:tentative="1">
      <w:start w:val="1"/>
      <w:numFmt w:val="lowerLetter"/>
      <w:lvlText w:val="%5."/>
      <w:lvlJc w:val="start"/>
      <w:pPr>
        <w:ind w:start="190.80pt" w:hanging="18pt"/>
      </w:pPr>
    </w:lvl>
    <w:lvl w:ilvl="5" w:tplc="0414001B" w:tentative="1">
      <w:start w:val="1"/>
      <w:numFmt w:val="lowerRoman"/>
      <w:lvlText w:val="%6."/>
      <w:lvlJc w:val="end"/>
      <w:pPr>
        <w:ind w:start="226.80pt" w:hanging="9pt"/>
      </w:pPr>
    </w:lvl>
    <w:lvl w:ilvl="6" w:tplc="0414000F" w:tentative="1">
      <w:start w:val="1"/>
      <w:numFmt w:val="decimal"/>
      <w:lvlText w:val="%7."/>
      <w:lvlJc w:val="start"/>
      <w:pPr>
        <w:ind w:start="262.80pt" w:hanging="18pt"/>
      </w:pPr>
    </w:lvl>
    <w:lvl w:ilvl="7" w:tplc="04140019" w:tentative="1">
      <w:start w:val="1"/>
      <w:numFmt w:val="lowerLetter"/>
      <w:lvlText w:val="%8."/>
      <w:lvlJc w:val="start"/>
      <w:pPr>
        <w:ind w:start="298.80pt" w:hanging="18pt"/>
      </w:pPr>
    </w:lvl>
    <w:lvl w:ilvl="8" w:tplc="0414001B" w:tentative="1">
      <w:start w:val="1"/>
      <w:numFmt w:val="lowerRoman"/>
      <w:lvlText w:val="%9."/>
      <w:lvlJc w:val="end"/>
      <w:pPr>
        <w:ind w:start="334.80pt" w:hanging="9pt"/>
      </w:pPr>
    </w:lvl>
  </w:abstractNum>
  <w:abstractNum w:abstractNumId="12" w15:restartNumberingAfterBreak="0">
    <w:nsid w:val="20AF0333"/>
    <w:multiLevelType w:val="hybridMultilevel"/>
    <w:tmpl w:val="CB0E7F4E"/>
    <w:lvl w:ilvl="0" w:tplc="E09099E0">
      <w:start w:val="1"/>
      <w:numFmt w:val="lowerLetter"/>
      <w:lvlText w:val="%1."/>
      <w:lvlJc w:val="start"/>
      <w:pPr>
        <w:tabs>
          <w:tab w:val="num" w:pos="36pt"/>
        </w:tabs>
        <w:ind w:start="36pt" w:hanging="18pt"/>
      </w:pPr>
      <w:rPr>
        <w:rFonts w:cs="Times New Roman" w:hint="default"/>
        <w:i w:val="0"/>
        <w:iCs w:val="0"/>
      </w:rPr>
    </w:lvl>
    <w:lvl w:ilvl="1" w:tplc="04090019">
      <w:start w:val="1"/>
      <w:numFmt w:val="lowerLetter"/>
      <w:lvlText w:val="%2."/>
      <w:lvlJc w:val="start"/>
      <w:pPr>
        <w:tabs>
          <w:tab w:val="num" w:pos="72pt"/>
        </w:tabs>
        <w:ind w:start="72pt" w:hanging="18pt"/>
      </w:pPr>
      <w:rPr>
        <w:rFonts w:cs="Times New Roman"/>
      </w:rPr>
    </w:lvl>
    <w:lvl w:ilvl="2" w:tplc="0409001B">
      <w:start w:val="1"/>
      <w:numFmt w:val="lowerRoman"/>
      <w:lvlText w:val="%3."/>
      <w:lvlJc w:val="end"/>
      <w:pPr>
        <w:tabs>
          <w:tab w:val="num" w:pos="108pt"/>
        </w:tabs>
        <w:ind w:start="108pt" w:hanging="9pt"/>
      </w:pPr>
      <w:rPr>
        <w:rFonts w:cs="Times New Roman"/>
      </w:rPr>
    </w:lvl>
    <w:lvl w:ilvl="3" w:tplc="0409000F">
      <w:start w:val="1"/>
      <w:numFmt w:val="decimal"/>
      <w:lvlText w:val="%4."/>
      <w:lvlJc w:val="start"/>
      <w:pPr>
        <w:tabs>
          <w:tab w:val="num" w:pos="144pt"/>
        </w:tabs>
        <w:ind w:start="144pt" w:hanging="18pt"/>
      </w:pPr>
      <w:rPr>
        <w:rFonts w:cs="Times New Roman"/>
      </w:rPr>
    </w:lvl>
    <w:lvl w:ilvl="4" w:tplc="04090019">
      <w:start w:val="1"/>
      <w:numFmt w:val="lowerLetter"/>
      <w:lvlText w:val="%5."/>
      <w:lvlJc w:val="start"/>
      <w:pPr>
        <w:tabs>
          <w:tab w:val="num" w:pos="180pt"/>
        </w:tabs>
        <w:ind w:start="180pt" w:hanging="18pt"/>
      </w:pPr>
      <w:rPr>
        <w:rFonts w:cs="Times New Roman"/>
      </w:rPr>
    </w:lvl>
    <w:lvl w:ilvl="5" w:tplc="0409001B">
      <w:start w:val="1"/>
      <w:numFmt w:val="lowerRoman"/>
      <w:lvlText w:val="%6."/>
      <w:lvlJc w:val="end"/>
      <w:pPr>
        <w:tabs>
          <w:tab w:val="num" w:pos="216pt"/>
        </w:tabs>
        <w:ind w:start="216pt" w:hanging="9pt"/>
      </w:pPr>
      <w:rPr>
        <w:rFonts w:cs="Times New Roman"/>
      </w:rPr>
    </w:lvl>
    <w:lvl w:ilvl="6" w:tplc="0409000F">
      <w:start w:val="1"/>
      <w:numFmt w:val="decimal"/>
      <w:lvlText w:val="%7."/>
      <w:lvlJc w:val="start"/>
      <w:pPr>
        <w:tabs>
          <w:tab w:val="num" w:pos="252pt"/>
        </w:tabs>
        <w:ind w:start="252pt" w:hanging="18pt"/>
      </w:pPr>
      <w:rPr>
        <w:rFonts w:cs="Times New Roman"/>
      </w:rPr>
    </w:lvl>
    <w:lvl w:ilvl="7" w:tplc="04090019">
      <w:start w:val="1"/>
      <w:numFmt w:val="lowerLetter"/>
      <w:lvlText w:val="%8."/>
      <w:lvlJc w:val="start"/>
      <w:pPr>
        <w:tabs>
          <w:tab w:val="num" w:pos="288pt"/>
        </w:tabs>
        <w:ind w:start="288pt" w:hanging="18pt"/>
      </w:pPr>
      <w:rPr>
        <w:rFonts w:cs="Times New Roman"/>
      </w:rPr>
    </w:lvl>
    <w:lvl w:ilvl="8" w:tplc="0409001B">
      <w:start w:val="1"/>
      <w:numFmt w:val="lowerRoman"/>
      <w:lvlText w:val="%9."/>
      <w:lvlJc w:val="end"/>
      <w:pPr>
        <w:tabs>
          <w:tab w:val="num" w:pos="324pt"/>
        </w:tabs>
        <w:ind w:start="324pt" w:hanging="9pt"/>
      </w:pPr>
      <w:rPr>
        <w:rFonts w:cs="Times New Roman"/>
      </w:rPr>
    </w:lvl>
  </w:abstractNum>
  <w:abstractNum w:abstractNumId="13" w15:restartNumberingAfterBreak="0">
    <w:nsid w:val="26FE1FCF"/>
    <w:multiLevelType w:val="hybridMultilevel"/>
    <w:tmpl w:val="33826962"/>
    <w:lvl w:ilvl="0" w:tplc="A2947960">
      <w:start w:val="1"/>
      <w:numFmt w:val="decimal"/>
      <w:pStyle w:val="footnote"/>
      <w:lvlText w:val="%1 "/>
      <w:lvlJc w:val="start"/>
      <w:pPr>
        <w:tabs>
          <w:tab w:val="num" w:pos="32.40pt"/>
        </w:tabs>
        <w:ind w:firstLine="14.40pt"/>
      </w:pPr>
      <w:rPr>
        <w:rFonts w:ascii="Times New Roman" w:hAnsi="Times New Roman" w:cs="Times New Roman" w:hint="default"/>
        <w:b w:val="0"/>
        <w:bCs w:val="0"/>
        <w:i w:val="0"/>
        <w:iCs w:val="0"/>
        <w:caps w:val="0"/>
        <w:strike w:val="0"/>
        <w:dstrike w:val="0"/>
        <w:vanish w:val="0"/>
        <w:color w:val="000000"/>
        <w:sz w:val="16"/>
        <w:szCs w:val="16"/>
        <w:vertAlign w:val="superscript"/>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start"/>
      <w:pPr>
        <w:tabs>
          <w:tab w:val="num" w:pos="72pt"/>
        </w:tabs>
        <w:ind w:start="72pt" w:hanging="18pt"/>
      </w:pPr>
      <w:rPr>
        <w:rFonts w:cs="Times New Roman"/>
      </w:rPr>
    </w:lvl>
    <w:lvl w:ilvl="2" w:tplc="0409001B">
      <w:start w:val="1"/>
      <w:numFmt w:val="lowerRoman"/>
      <w:lvlText w:val="%3."/>
      <w:lvlJc w:val="end"/>
      <w:pPr>
        <w:tabs>
          <w:tab w:val="num" w:pos="108pt"/>
        </w:tabs>
        <w:ind w:start="108pt" w:hanging="9pt"/>
      </w:pPr>
      <w:rPr>
        <w:rFonts w:cs="Times New Roman"/>
      </w:rPr>
    </w:lvl>
    <w:lvl w:ilvl="3" w:tplc="0409000F">
      <w:start w:val="1"/>
      <w:numFmt w:val="decimal"/>
      <w:lvlText w:val="%4."/>
      <w:lvlJc w:val="start"/>
      <w:pPr>
        <w:tabs>
          <w:tab w:val="num" w:pos="144pt"/>
        </w:tabs>
        <w:ind w:start="144pt" w:hanging="18pt"/>
      </w:pPr>
      <w:rPr>
        <w:rFonts w:cs="Times New Roman"/>
      </w:rPr>
    </w:lvl>
    <w:lvl w:ilvl="4" w:tplc="04090019">
      <w:start w:val="1"/>
      <w:numFmt w:val="lowerLetter"/>
      <w:lvlText w:val="%5."/>
      <w:lvlJc w:val="start"/>
      <w:pPr>
        <w:tabs>
          <w:tab w:val="num" w:pos="180pt"/>
        </w:tabs>
        <w:ind w:start="180pt" w:hanging="18pt"/>
      </w:pPr>
      <w:rPr>
        <w:rFonts w:cs="Times New Roman"/>
      </w:rPr>
    </w:lvl>
    <w:lvl w:ilvl="5" w:tplc="0409001B">
      <w:start w:val="1"/>
      <w:numFmt w:val="lowerRoman"/>
      <w:lvlText w:val="%6."/>
      <w:lvlJc w:val="end"/>
      <w:pPr>
        <w:tabs>
          <w:tab w:val="num" w:pos="216pt"/>
        </w:tabs>
        <w:ind w:start="216pt" w:hanging="9pt"/>
      </w:pPr>
      <w:rPr>
        <w:rFonts w:cs="Times New Roman"/>
      </w:rPr>
    </w:lvl>
    <w:lvl w:ilvl="6" w:tplc="0409000F">
      <w:start w:val="1"/>
      <w:numFmt w:val="decimal"/>
      <w:lvlText w:val="%7."/>
      <w:lvlJc w:val="start"/>
      <w:pPr>
        <w:tabs>
          <w:tab w:val="num" w:pos="252pt"/>
        </w:tabs>
        <w:ind w:start="252pt" w:hanging="18pt"/>
      </w:pPr>
      <w:rPr>
        <w:rFonts w:cs="Times New Roman"/>
      </w:rPr>
    </w:lvl>
    <w:lvl w:ilvl="7" w:tplc="04090019">
      <w:start w:val="1"/>
      <w:numFmt w:val="lowerLetter"/>
      <w:lvlText w:val="%8."/>
      <w:lvlJc w:val="start"/>
      <w:pPr>
        <w:tabs>
          <w:tab w:val="num" w:pos="288pt"/>
        </w:tabs>
        <w:ind w:start="288pt" w:hanging="18pt"/>
      </w:pPr>
      <w:rPr>
        <w:rFonts w:cs="Times New Roman"/>
      </w:rPr>
    </w:lvl>
    <w:lvl w:ilvl="8" w:tplc="0409001B">
      <w:start w:val="1"/>
      <w:numFmt w:val="lowerRoman"/>
      <w:lvlText w:val="%9."/>
      <w:lvlJc w:val="end"/>
      <w:pPr>
        <w:tabs>
          <w:tab w:val="num" w:pos="324pt"/>
        </w:tabs>
        <w:ind w:start="324pt" w:hanging="9pt"/>
      </w:pPr>
      <w:rPr>
        <w:rFonts w:cs="Times New Roman"/>
      </w:rPr>
    </w:lvl>
  </w:abstractNum>
  <w:abstractNum w:abstractNumId="14" w15:restartNumberingAfterBreak="0">
    <w:nsid w:val="2B24456E"/>
    <w:multiLevelType w:val="hybridMultilevel"/>
    <w:tmpl w:val="A402672E"/>
    <w:lvl w:ilvl="0" w:tplc="04090001">
      <w:start w:val="1"/>
      <w:numFmt w:val="bullet"/>
      <w:lvlText w:val=""/>
      <w:lvlJc w:val="start"/>
      <w:pPr>
        <w:ind w:start="18pt" w:hanging="18pt"/>
      </w:pPr>
      <w:rPr>
        <w:rFonts w:ascii="Symbol" w:hAnsi="Symbol" w:hint="default"/>
      </w:rPr>
    </w:lvl>
    <w:lvl w:ilvl="1" w:tplc="04090003" w:tentative="1">
      <w:start w:val="1"/>
      <w:numFmt w:val="bullet"/>
      <w:lvlText w:val="o"/>
      <w:lvlJc w:val="start"/>
      <w:pPr>
        <w:ind w:start="54pt" w:hanging="18pt"/>
      </w:pPr>
      <w:rPr>
        <w:rFonts w:ascii="Courier New" w:hAnsi="Courier New" w:cs="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cs="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cs="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15" w15:restartNumberingAfterBreak="0">
    <w:nsid w:val="37660336"/>
    <w:multiLevelType w:val="hybridMultilevel"/>
    <w:tmpl w:val="754EAC84"/>
    <w:lvl w:ilvl="0" w:tplc="C46877EA">
      <w:start w:val="1"/>
      <w:numFmt w:val="bullet"/>
      <w:pStyle w:val="bulletlist"/>
      <w:lvlText w:val=""/>
      <w:lvlJc w:val="start"/>
      <w:pPr>
        <w:tabs>
          <w:tab w:val="num" w:pos="32.40pt"/>
        </w:tabs>
        <w:ind w:start="32.40pt" w:hanging="18pt"/>
      </w:pPr>
      <w:rPr>
        <w:rFonts w:ascii="Symbol" w:hAnsi="Symbol" w:hint="default"/>
      </w:rPr>
    </w:lvl>
    <w:lvl w:ilvl="1" w:tplc="04090003">
      <w:start w:val="1"/>
      <w:numFmt w:val="bullet"/>
      <w:lvlText w:val="o"/>
      <w:lvlJc w:val="start"/>
      <w:pPr>
        <w:tabs>
          <w:tab w:val="num" w:pos="72pt"/>
        </w:tabs>
        <w:ind w:start="72pt" w:hanging="18pt"/>
      </w:pPr>
      <w:rPr>
        <w:rFonts w:ascii="Courier New" w:hAnsi="Courier New" w:hint="default"/>
      </w:rPr>
    </w:lvl>
    <w:lvl w:ilvl="2" w:tplc="04090005">
      <w:start w:val="1"/>
      <w:numFmt w:val="bullet"/>
      <w:lvlText w:val=""/>
      <w:lvlJc w:val="start"/>
      <w:pPr>
        <w:tabs>
          <w:tab w:val="num" w:pos="108pt"/>
        </w:tabs>
        <w:ind w:start="108pt" w:hanging="18pt"/>
      </w:pPr>
      <w:rPr>
        <w:rFonts w:ascii="Wingdings" w:hAnsi="Wingdings" w:hint="default"/>
      </w:rPr>
    </w:lvl>
    <w:lvl w:ilvl="3" w:tplc="04090001">
      <w:start w:val="1"/>
      <w:numFmt w:val="bullet"/>
      <w:lvlText w:val=""/>
      <w:lvlJc w:val="start"/>
      <w:pPr>
        <w:tabs>
          <w:tab w:val="num" w:pos="144pt"/>
        </w:tabs>
        <w:ind w:start="144pt" w:hanging="18pt"/>
      </w:pPr>
      <w:rPr>
        <w:rFonts w:ascii="Symbol" w:hAnsi="Symbol" w:hint="default"/>
      </w:rPr>
    </w:lvl>
    <w:lvl w:ilvl="4" w:tplc="04090003">
      <w:start w:val="1"/>
      <w:numFmt w:val="bullet"/>
      <w:lvlText w:val="o"/>
      <w:lvlJc w:val="start"/>
      <w:pPr>
        <w:tabs>
          <w:tab w:val="num" w:pos="180pt"/>
        </w:tabs>
        <w:ind w:start="180pt" w:hanging="18pt"/>
      </w:pPr>
      <w:rPr>
        <w:rFonts w:ascii="Courier New" w:hAnsi="Courier New" w:hint="default"/>
      </w:rPr>
    </w:lvl>
    <w:lvl w:ilvl="5" w:tplc="04090005">
      <w:start w:val="1"/>
      <w:numFmt w:val="bullet"/>
      <w:lvlText w:val=""/>
      <w:lvlJc w:val="start"/>
      <w:pPr>
        <w:tabs>
          <w:tab w:val="num" w:pos="216pt"/>
        </w:tabs>
        <w:ind w:start="216pt" w:hanging="18pt"/>
      </w:pPr>
      <w:rPr>
        <w:rFonts w:ascii="Wingdings" w:hAnsi="Wingdings" w:hint="default"/>
      </w:rPr>
    </w:lvl>
    <w:lvl w:ilvl="6" w:tplc="04090001">
      <w:start w:val="1"/>
      <w:numFmt w:val="bullet"/>
      <w:lvlText w:val=""/>
      <w:lvlJc w:val="start"/>
      <w:pPr>
        <w:tabs>
          <w:tab w:val="num" w:pos="252pt"/>
        </w:tabs>
        <w:ind w:start="252pt" w:hanging="18pt"/>
      </w:pPr>
      <w:rPr>
        <w:rFonts w:ascii="Symbol" w:hAnsi="Symbol" w:hint="default"/>
      </w:rPr>
    </w:lvl>
    <w:lvl w:ilvl="7" w:tplc="04090003">
      <w:start w:val="1"/>
      <w:numFmt w:val="bullet"/>
      <w:lvlText w:val="o"/>
      <w:lvlJc w:val="start"/>
      <w:pPr>
        <w:tabs>
          <w:tab w:val="num" w:pos="288pt"/>
        </w:tabs>
        <w:ind w:start="288pt" w:hanging="18pt"/>
      </w:pPr>
      <w:rPr>
        <w:rFonts w:ascii="Courier New" w:hAnsi="Courier New" w:hint="default"/>
      </w:rPr>
    </w:lvl>
    <w:lvl w:ilvl="8" w:tplc="04090005">
      <w:start w:val="1"/>
      <w:numFmt w:val="bullet"/>
      <w:lvlText w:val=""/>
      <w:lvlJc w:val="start"/>
      <w:pPr>
        <w:tabs>
          <w:tab w:val="num" w:pos="324pt"/>
        </w:tabs>
        <w:ind w:start="324pt" w:hanging="18pt"/>
      </w:pPr>
      <w:rPr>
        <w:rFonts w:ascii="Wingdings" w:hAnsi="Wingdings" w:hint="default"/>
      </w:rPr>
    </w:lvl>
  </w:abstractNum>
  <w:abstractNum w:abstractNumId="16" w15:restartNumberingAfterBreak="0">
    <w:nsid w:val="39E54FC6"/>
    <w:multiLevelType w:val="singleLevel"/>
    <w:tmpl w:val="5B7288D4"/>
    <w:lvl w:ilvl="0">
      <w:start w:val="14"/>
      <w:numFmt w:val="decimal"/>
      <w:lvlText w:val="%1"/>
      <w:lvlJc w:val="start"/>
      <w:pPr>
        <w:tabs>
          <w:tab w:val="num" w:pos="36pt"/>
        </w:tabs>
        <w:ind w:start="36pt" w:hanging="18pt"/>
      </w:pPr>
      <w:rPr>
        <w:rFonts w:cs="Times New Roman" w:hint="default"/>
      </w:rPr>
    </w:lvl>
  </w:abstractNum>
  <w:abstractNum w:abstractNumId="17" w15:restartNumberingAfterBreak="0">
    <w:nsid w:val="4189603E"/>
    <w:multiLevelType w:val="multilevel"/>
    <w:tmpl w:val="0AB06E12"/>
    <w:lvl w:ilvl="0">
      <w:start w:val="1"/>
      <w:numFmt w:val="upperRoman"/>
      <w:pStyle w:val="Heading1"/>
      <w:lvlText w:val="%1."/>
      <w:lvlJc w:val="center"/>
      <w:pPr>
        <w:tabs>
          <w:tab w:val="num" w:pos="28.80pt"/>
        </w:tabs>
        <w:ind w:firstLine="10.80pt"/>
      </w:pPr>
      <w:rPr>
        <w:rFonts w:ascii="Times New Roman" w:hAnsi="Times New Roman" w:cs="Times New Roman" w:hint="default"/>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Heading2"/>
      <w:lvlText w:val="%2."/>
      <w:lvlJc w:val="start"/>
      <w:pPr>
        <w:tabs>
          <w:tab w:val="num" w:pos="18pt"/>
        </w:tabs>
        <w:ind w:start="14.40pt" w:hanging="14.40pt"/>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3)"/>
      <w:lvlJc w:val="start"/>
      <w:pPr>
        <w:tabs>
          <w:tab w:val="num" w:pos="27pt"/>
        </w:tabs>
        <w:ind w:firstLine="9pt"/>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Heading4"/>
      <w:lvlText w:val="%4)"/>
      <w:lvlJc w:val="start"/>
      <w:pPr>
        <w:tabs>
          <w:tab w:val="num" w:pos="31.50pt"/>
        </w:tabs>
        <w:ind w:firstLine="18pt"/>
      </w:pPr>
      <w:rPr>
        <w:rFonts w:ascii="Times New Roman" w:hAnsi="Times New Roman" w:cs="Times New Roman" w:hint="default"/>
        <w:b w:val="0"/>
        <w:bCs w:val="0"/>
        <w:i/>
        <w:iCs/>
        <w:sz w:val="20"/>
        <w:szCs w:val="20"/>
      </w:rPr>
    </w:lvl>
    <w:lvl w:ilvl="4">
      <w:start w:val="1"/>
      <w:numFmt w:val="none"/>
      <w:lvlRestart w:val="0"/>
      <w:lvlText w:val=""/>
      <w:lvlJc w:val="start"/>
      <w:pPr>
        <w:tabs>
          <w:tab w:val="num" w:pos="162pt"/>
        </w:tabs>
        <w:ind w:start="144pt"/>
      </w:pPr>
      <w:rPr>
        <w:rFonts w:cs="Times New Roman" w:hint="default"/>
      </w:rPr>
    </w:lvl>
    <w:lvl w:ilvl="5">
      <w:start w:val="1"/>
      <w:numFmt w:val="lowerLetter"/>
      <w:lvlText w:val="(%6)"/>
      <w:lvlJc w:val="start"/>
      <w:pPr>
        <w:tabs>
          <w:tab w:val="num" w:pos="198pt"/>
        </w:tabs>
        <w:ind w:start="180pt"/>
      </w:pPr>
      <w:rPr>
        <w:rFonts w:cs="Times New Roman" w:hint="default"/>
      </w:rPr>
    </w:lvl>
    <w:lvl w:ilvl="6">
      <w:start w:val="1"/>
      <w:numFmt w:val="lowerRoman"/>
      <w:lvlText w:val="(%7)"/>
      <w:lvlJc w:val="start"/>
      <w:pPr>
        <w:tabs>
          <w:tab w:val="num" w:pos="234pt"/>
        </w:tabs>
        <w:ind w:start="216pt"/>
      </w:pPr>
      <w:rPr>
        <w:rFonts w:cs="Times New Roman" w:hint="default"/>
      </w:rPr>
    </w:lvl>
    <w:lvl w:ilvl="7">
      <w:start w:val="1"/>
      <w:numFmt w:val="lowerLetter"/>
      <w:lvlText w:val="(%8)"/>
      <w:lvlJc w:val="start"/>
      <w:pPr>
        <w:tabs>
          <w:tab w:val="num" w:pos="270pt"/>
        </w:tabs>
        <w:ind w:start="252pt"/>
      </w:pPr>
      <w:rPr>
        <w:rFonts w:cs="Times New Roman" w:hint="default"/>
      </w:rPr>
    </w:lvl>
    <w:lvl w:ilvl="8">
      <w:start w:val="1"/>
      <w:numFmt w:val="lowerRoman"/>
      <w:lvlText w:val="(%9)"/>
      <w:lvlJc w:val="start"/>
      <w:pPr>
        <w:tabs>
          <w:tab w:val="num" w:pos="306pt"/>
        </w:tabs>
        <w:ind w:start="288pt"/>
      </w:pPr>
      <w:rPr>
        <w:rFonts w:cs="Times New Roman" w:hint="default"/>
      </w:rPr>
    </w:lvl>
  </w:abstractNum>
  <w:abstractNum w:abstractNumId="18" w15:restartNumberingAfterBreak="0">
    <w:nsid w:val="493C3F76"/>
    <w:multiLevelType w:val="hybridMultilevel"/>
    <w:tmpl w:val="9A9E418C"/>
    <w:lvl w:ilvl="0" w:tplc="2C18EFA4">
      <w:start w:val="1"/>
      <w:numFmt w:val="lowerLetter"/>
      <w:pStyle w:val="tablefootnote"/>
      <w:lvlText w:val="%1."/>
      <w:lvlJc w:val="end"/>
      <w:pPr>
        <w:ind w:start="20.90pt" w:hanging="18pt"/>
      </w:pPr>
      <w:rPr>
        <w:rFonts w:ascii="Times New Roman" w:hAnsi="Times New Roman" w:hint="default"/>
        <w:b w:val="0"/>
        <w:i w:val="0"/>
        <w:caps w:val="0"/>
        <w:strike w:val="0"/>
        <w:dstrike w:val="0"/>
        <w:vanish w:val="0"/>
        <w:color w:val="auto"/>
        <w:spacing w:val="0"/>
        <w:w w:val="100%"/>
        <w:kern w:val="0"/>
        <w:position w:val="0"/>
        <w:sz w:val="16"/>
        <w:vertAlign w:val="superscript"/>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19" w15:restartNumberingAfterBreak="0">
    <w:nsid w:val="52CA544A"/>
    <w:multiLevelType w:val="singleLevel"/>
    <w:tmpl w:val="AED6D67E"/>
    <w:lvl w:ilvl="0">
      <w:start w:val="1"/>
      <w:numFmt w:val="decimal"/>
      <w:pStyle w:val="references"/>
      <w:lvlText w:val="[%1]"/>
      <w:lvlJc w:val="start"/>
      <w:pPr>
        <w:tabs>
          <w:tab w:val="num" w:pos="18pt"/>
        </w:tabs>
        <w:ind w:start="18pt" w:hanging="18pt"/>
      </w:pPr>
      <w:rPr>
        <w:rFonts w:ascii="Times New Roman" w:hAnsi="Times New Roman" w:cs="Times New Roman" w:hint="default"/>
        <w:b w:val="0"/>
        <w:bCs w:val="0"/>
        <w:i w:val="0"/>
        <w:iCs w:val="0"/>
        <w:sz w:val="16"/>
        <w:szCs w:val="16"/>
      </w:rPr>
    </w:lvl>
  </w:abstractNum>
  <w:abstractNum w:abstractNumId="20" w15:restartNumberingAfterBreak="0">
    <w:nsid w:val="5A5C5164"/>
    <w:multiLevelType w:val="hybridMultilevel"/>
    <w:tmpl w:val="5EA4324E"/>
    <w:lvl w:ilvl="0" w:tplc="04090001">
      <w:start w:val="1"/>
      <w:numFmt w:val="bullet"/>
      <w:lvlText w:val=""/>
      <w:lvlJc w:val="start"/>
      <w:pPr>
        <w:ind w:start="18pt" w:hanging="18pt"/>
      </w:pPr>
      <w:rPr>
        <w:rFonts w:ascii="Symbol" w:hAnsi="Symbol" w:hint="default"/>
      </w:rPr>
    </w:lvl>
    <w:lvl w:ilvl="1" w:tplc="04090003" w:tentative="1">
      <w:start w:val="1"/>
      <w:numFmt w:val="bullet"/>
      <w:lvlText w:val="o"/>
      <w:lvlJc w:val="start"/>
      <w:pPr>
        <w:ind w:start="54pt" w:hanging="18pt"/>
      </w:pPr>
      <w:rPr>
        <w:rFonts w:ascii="Courier New" w:hAnsi="Courier New" w:cs="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cs="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cs="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21" w15:restartNumberingAfterBreak="0">
    <w:nsid w:val="6C402C58"/>
    <w:multiLevelType w:val="hybridMultilevel"/>
    <w:tmpl w:val="9A1CA078"/>
    <w:lvl w:ilvl="0" w:tplc="C8D6570A">
      <w:start w:val="1"/>
      <w:numFmt w:val="decimal"/>
      <w:pStyle w:val="figurecaption"/>
      <w:lvlText w:val="Fig. %1."/>
      <w:lvlJc w:val="start"/>
      <w:pPr>
        <w:ind w:start="18pt" w:hanging="18pt"/>
      </w:pPr>
      <w:rPr>
        <w:rFonts w:ascii="Times New Roman" w:hAnsi="Times New Roman" w:cs="Times New Roman" w:hint="default"/>
        <w:b w:val="0"/>
        <w:bCs w:val="0"/>
        <w:i w:val="0"/>
        <w:iCs w:val="0"/>
        <w:color w:val="auto"/>
        <w:sz w:val="16"/>
        <w:szCs w:val="16"/>
      </w:rPr>
    </w:lvl>
    <w:lvl w:ilvl="1" w:tplc="04090019">
      <w:start w:val="1"/>
      <w:numFmt w:val="lowerLetter"/>
      <w:lvlText w:val="%2."/>
      <w:lvlJc w:val="start"/>
      <w:pPr>
        <w:tabs>
          <w:tab w:val="num" w:pos="72pt"/>
        </w:tabs>
        <w:ind w:start="72pt" w:hanging="18pt"/>
      </w:pPr>
      <w:rPr>
        <w:rFonts w:cs="Times New Roman"/>
      </w:rPr>
    </w:lvl>
    <w:lvl w:ilvl="2" w:tplc="0409001B">
      <w:start w:val="1"/>
      <w:numFmt w:val="lowerRoman"/>
      <w:lvlText w:val="%3."/>
      <w:lvlJc w:val="end"/>
      <w:pPr>
        <w:tabs>
          <w:tab w:val="num" w:pos="108pt"/>
        </w:tabs>
        <w:ind w:start="108pt" w:hanging="9pt"/>
      </w:pPr>
      <w:rPr>
        <w:rFonts w:cs="Times New Roman"/>
      </w:rPr>
    </w:lvl>
    <w:lvl w:ilvl="3" w:tplc="0409000F">
      <w:start w:val="1"/>
      <w:numFmt w:val="decimal"/>
      <w:lvlText w:val="%4."/>
      <w:lvlJc w:val="start"/>
      <w:pPr>
        <w:tabs>
          <w:tab w:val="num" w:pos="144pt"/>
        </w:tabs>
        <w:ind w:start="144pt" w:hanging="18pt"/>
      </w:pPr>
      <w:rPr>
        <w:rFonts w:cs="Times New Roman"/>
      </w:rPr>
    </w:lvl>
    <w:lvl w:ilvl="4" w:tplc="04090019">
      <w:start w:val="1"/>
      <w:numFmt w:val="lowerLetter"/>
      <w:lvlText w:val="%5."/>
      <w:lvlJc w:val="start"/>
      <w:pPr>
        <w:tabs>
          <w:tab w:val="num" w:pos="180pt"/>
        </w:tabs>
        <w:ind w:start="180pt" w:hanging="18pt"/>
      </w:pPr>
      <w:rPr>
        <w:rFonts w:cs="Times New Roman"/>
      </w:rPr>
    </w:lvl>
    <w:lvl w:ilvl="5" w:tplc="0409001B">
      <w:start w:val="1"/>
      <w:numFmt w:val="lowerRoman"/>
      <w:lvlText w:val="%6."/>
      <w:lvlJc w:val="end"/>
      <w:pPr>
        <w:tabs>
          <w:tab w:val="num" w:pos="216pt"/>
        </w:tabs>
        <w:ind w:start="216pt" w:hanging="9pt"/>
      </w:pPr>
      <w:rPr>
        <w:rFonts w:cs="Times New Roman"/>
      </w:rPr>
    </w:lvl>
    <w:lvl w:ilvl="6" w:tplc="0409000F">
      <w:start w:val="1"/>
      <w:numFmt w:val="decimal"/>
      <w:lvlText w:val="%7."/>
      <w:lvlJc w:val="start"/>
      <w:pPr>
        <w:tabs>
          <w:tab w:val="num" w:pos="252pt"/>
        </w:tabs>
        <w:ind w:start="252pt" w:hanging="18pt"/>
      </w:pPr>
      <w:rPr>
        <w:rFonts w:cs="Times New Roman"/>
      </w:rPr>
    </w:lvl>
    <w:lvl w:ilvl="7" w:tplc="04090019">
      <w:start w:val="1"/>
      <w:numFmt w:val="lowerLetter"/>
      <w:lvlText w:val="%8."/>
      <w:lvlJc w:val="start"/>
      <w:pPr>
        <w:tabs>
          <w:tab w:val="num" w:pos="288pt"/>
        </w:tabs>
        <w:ind w:start="288pt" w:hanging="18pt"/>
      </w:pPr>
      <w:rPr>
        <w:rFonts w:cs="Times New Roman"/>
      </w:rPr>
    </w:lvl>
    <w:lvl w:ilvl="8" w:tplc="0409001B">
      <w:start w:val="1"/>
      <w:numFmt w:val="lowerRoman"/>
      <w:lvlText w:val="%9."/>
      <w:lvlJc w:val="end"/>
      <w:pPr>
        <w:tabs>
          <w:tab w:val="num" w:pos="324pt"/>
        </w:tabs>
        <w:ind w:start="324pt" w:hanging="9pt"/>
      </w:pPr>
      <w:rPr>
        <w:rFonts w:cs="Times New Roman"/>
      </w:rPr>
    </w:lvl>
  </w:abstractNum>
  <w:abstractNum w:abstractNumId="22" w15:restartNumberingAfterBreak="0">
    <w:nsid w:val="6CD32DA8"/>
    <w:multiLevelType w:val="singleLevel"/>
    <w:tmpl w:val="166470C2"/>
    <w:lvl w:ilvl="0">
      <w:start w:val="1"/>
      <w:numFmt w:val="upperRoman"/>
      <w:pStyle w:val="tablehead"/>
      <w:lvlText w:val="TABLE %1. "/>
      <w:lvlJc w:val="start"/>
      <w:pPr>
        <w:tabs>
          <w:tab w:val="num" w:pos="54pt"/>
        </w:tabs>
      </w:pPr>
      <w:rPr>
        <w:rFonts w:ascii="Times New Roman" w:hAnsi="Times New Roman" w:cs="Times New Roman" w:hint="default"/>
        <w:b w:val="0"/>
        <w:bCs w:val="0"/>
        <w:i w:val="0"/>
        <w:iCs w:val="0"/>
        <w:sz w:val="16"/>
        <w:szCs w:val="16"/>
      </w:rPr>
    </w:lvl>
  </w:abstractNum>
  <w:abstractNum w:abstractNumId="23" w15:restartNumberingAfterBreak="0">
    <w:nsid w:val="6DB049ED"/>
    <w:multiLevelType w:val="hybridMultilevel"/>
    <w:tmpl w:val="BE08C8DC"/>
    <w:lvl w:ilvl="0" w:tplc="04090001">
      <w:start w:val="1"/>
      <w:numFmt w:val="bullet"/>
      <w:lvlText w:val=""/>
      <w:lvlJc w:val="start"/>
      <w:pPr>
        <w:ind w:start="18pt" w:hanging="18pt"/>
      </w:pPr>
      <w:rPr>
        <w:rFonts w:ascii="Symbol" w:hAnsi="Symbol" w:hint="default"/>
      </w:rPr>
    </w:lvl>
    <w:lvl w:ilvl="1" w:tplc="04090003" w:tentative="1">
      <w:start w:val="1"/>
      <w:numFmt w:val="bullet"/>
      <w:lvlText w:val="o"/>
      <w:lvlJc w:val="start"/>
      <w:pPr>
        <w:ind w:start="54pt" w:hanging="18pt"/>
      </w:pPr>
      <w:rPr>
        <w:rFonts w:ascii="Courier New" w:hAnsi="Courier New" w:cs="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cs="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cs="Courier New" w:hint="default"/>
      </w:rPr>
    </w:lvl>
    <w:lvl w:ilvl="8" w:tplc="04090005" w:tentative="1">
      <w:start w:val="1"/>
      <w:numFmt w:val="bullet"/>
      <w:lvlText w:val=""/>
      <w:lvlJc w:val="start"/>
      <w:pPr>
        <w:ind w:start="306pt" w:hanging="18pt"/>
      </w:pPr>
      <w:rPr>
        <w:rFonts w:ascii="Wingdings" w:hAnsi="Wingdings" w:hint="default"/>
      </w:rPr>
    </w:lvl>
  </w:abstractNum>
  <w:num w:numId="1">
    <w:abstractNumId w:val="15"/>
  </w:num>
  <w:num w:numId="2">
    <w:abstractNumId w:val="21"/>
  </w:num>
  <w:num w:numId="3">
    <w:abstractNumId w:val="13"/>
  </w:num>
  <w:num w:numId="4">
    <w:abstractNumId w:val="17"/>
  </w:num>
  <w:num w:numId="5">
    <w:abstractNumId w:val="17"/>
  </w:num>
  <w:num w:numId="6">
    <w:abstractNumId w:val="17"/>
  </w:num>
  <w:num w:numId="7">
    <w:abstractNumId w:val="17"/>
  </w:num>
  <w:num w:numId="8">
    <w:abstractNumId w:val="19"/>
  </w:num>
  <w:num w:numId="9">
    <w:abstractNumId w:val="22"/>
  </w:num>
  <w:num w:numId="10">
    <w:abstractNumId w:val="16"/>
  </w:num>
  <w:num w:numId="11">
    <w:abstractNumId w:val="12"/>
  </w:num>
  <w:num w:numId="12">
    <w:abstractNumId w:val="11"/>
  </w:num>
  <w:num w:numId="13">
    <w:abstractNumId w:val="0"/>
  </w:num>
  <w:num w:numId="14">
    <w:abstractNumId w:val="10"/>
  </w:num>
  <w:num w:numId="15">
    <w:abstractNumId w:val="8"/>
  </w:num>
  <w:num w:numId="16">
    <w:abstractNumId w:val="7"/>
  </w:num>
  <w:num w:numId="17">
    <w:abstractNumId w:val="6"/>
  </w:num>
  <w:num w:numId="18">
    <w:abstractNumId w:val="5"/>
  </w:num>
  <w:num w:numId="19">
    <w:abstractNumId w:val="9"/>
  </w:num>
  <w:num w:numId="20">
    <w:abstractNumId w:val="4"/>
  </w:num>
  <w:num w:numId="21">
    <w:abstractNumId w:val="3"/>
  </w:num>
  <w:num w:numId="22">
    <w:abstractNumId w:val="2"/>
  </w:num>
  <w:num w:numId="23">
    <w:abstractNumId w:val="1"/>
  </w:num>
  <w:num w:numId="24">
    <w:abstractNumId w:val="18"/>
  </w:num>
  <w:num w:numId="25">
    <w:abstractNumId w:val="14"/>
  </w:num>
  <w:num w:numId="26">
    <w:abstractNumId w:val="23"/>
  </w:num>
  <w:num w:numId="27">
    <w:abstractNumId w:val="20"/>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proofState w:spelling="clean" w:grammar="clean"/>
  <w:defaultTabStop w:val="36pt"/>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7UwsTAxMzc3NgGSlko6SsGpxcWZ+XkgBWa1AILH/nssAAAA"/>
  </w:docVars>
  <w:rsids>
    <w:rsidRoot w:val="009303D9"/>
    <w:rsid w:val="000069C8"/>
    <w:rsid w:val="00014137"/>
    <w:rsid w:val="00043678"/>
    <w:rsid w:val="0004781E"/>
    <w:rsid w:val="0008758A"/>
    <w:rsid w:val="00090BB5"/>
    <w:rsid w:val="000C1E68"/>
    <w:rsid w:val="000C56C8"/>
    <w:rsid w:val="0014130E"/>
    <w:rsid w:val="0015336D"/>
    <w:rsid w:val="00172835"/>
    <w:rsid w:val="001828BE"/>
    <w:rsid w:val="00183BC8"/>
    <w:rsid w:val="001A2EFD"/>
    <w:rsid w:val="001A3B3D"/>
    <w:rsid w:val="001B67DC"/>
    <w:rsid w:val="001C03FD"/>
    <w:rsid w:val="001F5D47"/>
    <w:rsid w:val="002254A9"/>
    <w:rsid w:val="00230237"/>
    <w:rsid w:val="00233D97"/>
    <w:rsid w:val="002347A2"/>
    <w:rsid w:val="002474AC"/>
    <w:rsid w:val="00276F43"/>
    <w:rsid w:val="002850E3"/>
    <w:rsid w:val="00294A3D"/>
    <w:rsid w:val="002A4DC5"/>
    <w:rsid w:val="002F53E4"/>
    <w:rsid w:val="003109E0"/>
    <w:rsid w:val="00315846"/>
    <w:rsid w:val="00354FCF"/>
    <w:rsid w:val="00374626"/>
    <w:rsid w:val="003A19E2"/>
    <w:rsid w:val="003B2AB3"/>
    <w:rsid w:val="003B2B40"/>
    <w:rsid w:val="003B4E04"/>
    <w:rsid w:val="003C474A"/>
    <w:rsid w:val="003F5A08"/>
    <w:rsid w:val="00420716"/>
    <w:rsid w:val="004325FB"/>
    <w:rsid w:val="004432BA"/>
    <w:rsid w:val="00443D6F"/>
    <w:rsid w:val="0044407E"/>
    <w:rsid w:val="00447BB9"/>
    <w:rsid w:val="0045732A"/>
    <w:rsid w:val="0046031D"/>
    <w:rsid w:val="00470EB0"/>
    <w:rsid w:val="00473AC9"/>
    <w:rsid w:val="00493A62"/>
    <w:rsid w:val="004C7A2F"/>
    <w:rsid w:val="004D1248"/>
    <w:rsid w:val="004D72B5"/>
    <w:rsid w:val="004E2284"/>
    <w:rsid w:val="00515A26"/>
    <w:rsid w:val="00551B7F"/>
    <w:rsid w:val="0056610F"/>
    <w:rsid w:val="00575502"/>
    <w:rsid w:val="00575BCA"/>
    <w:rsid w:val="005760E6"/>
    <w:rsid w:val="005925D8"/>
    <w:rsid w:val="00596298"/>
    <w:rsid w:val="005B0344"/>
    <w:rsid w:val="005B520E"/>
    <w:rsid w:val="005C6B6C"/>
    <w:rsid w:val="005E2800"/>
    <w:rsid w:val="005E6F8D"/>
    <w:rsid w:val="0060447F"/>
    <w:rsid w:val="00605825"/>
    <w:rsid w:val="0060783E"/>
    <w:rsid w:val="00613941"/>
    <w:rsid w:val="00645D22"/>
    <w:rsid w:val="00651A08"/>
    <w:rsid w:val="00652DB8"/>
    <w:rsid w:val="00654204"/>
    <w:rsid w:val="00670434"/>
    <w:rsid w:val="006842F9"/>
    <w:rsid w:val="006843B0"/>
    <w:rsid w:val="006B6B66"/>
    <w:rsid w:val="006C32EE"/>
    <w:rsid w:val="006F6D3D"/>
    <w:rsid w:val="0070119C"/>
    <w:rsid w:val="00704135"/>
    <w:rsid w:val="00707B1C"/>
    <w:rsid w:val="00715BEA"/>
    <w:rsid w:val="007274AE"/>
    <w:rsid w:val="00740EEA"/>
    <w:rsid w:val="00750328"/>
    <w:rsid w:val="00755BEF"/>
    <w:rsid w:val="00773025"/>
    <w:rsid w:val="0079159C"/>
    <w:rsid w:val="00794804"/>
    <w:rsid w:val="007966CB"/>
    <w:rsid w:val="007B33F1"/>
    <w:rsid w:val="007B6DDA"/>
    <w:rsid w:val="007C0308"/>
    <w:rsid w:val="007C2FF2"/>
    <w:rsid w:val="007C3DD2"/>
    <w:rsid w:val="007D4F80"/>
    <w:rsid w:val="007D6232"/>
    <w:rsid w:val="007F1F99"/>
    <w:rsid w:val="007F768F"/>
    <w:rsid w:val="0080791D"/>
    <w:rsid w:val="00836367"/>
    <w:rsid w:val="00873603"/>
    <w:rsid w:val="008A2C7D"/>
    <w:rsid w:val="008B6524"/>
    <w:rsid w:val="008C4B23"/>
    <w:rsid w:val="008C5C1D"/>
    <w:rsid w:val="008C6598"/>
    <w:rsid w:val="008F5043"/>
    <w:rsid w:val="008F6E2C"/>
    <w:rsid w:val="00905AA5"/>
    <w:rsid w:val="009174B4"/>
    <w:rsid w:val="009303D9"/>
    <w:rsid w:val="00933C64"/>
    <w:rsid w:val="009404BD"/>
    <w:rsid w:val="009603E4"/>
    <w:rsid w:val="00972203"/>
    <w:rsid w:val="009822AE"/>
    <w:rsid w:val="009B296B"/>
    <w:rsid w:val="009F1D79"/>
    <w:rsid w:val="00A059B3"/>
    <w:rsid w:val="00A05FF9"/>
    <w:rsid w:val="00A31956"/>
    <w:rsid w:val="00A35858"/>
    <w:rsid w:val="00A37AE1"/>
    <w:rsid w:val="00A466E7"/>
    <w:rsid w:val="00A87B4C"/>
    <w:rsid w:val="00AA4F5D"/>
    <w:rsid w:val="00AE3409"/>
    <w:rsid w:val="00AF1B09"/>
    <w:rsid w:val="00B01AA2"/>
    <w:rsid w:val="00B05FD6"/>
    <w:rsid w:val="00B11A60"/>
    <w:rsid w:val="00B2198E"/>
    <w:rsid w:val="00B22613"/>
    <w:rsid w:val="00B44A76"/>
    <w:rsid w:val="00B450EF"/>
    <w:rsid w:val="00B768D1"/>
    <w:rsid w:val="00B81B1E"/>
    <w:rsid w:val="00B97B0B"/>
    <w:rsid w:val="00BA1025"/>
    <w:rsid w:val="00BA735B"/>
    <w:rsid w:val="00BB121D"/>
    <w:rsid w:val="00BC3420"/>
    <w:rsid w:val="00BD670B"/>
    <w:rsid w:val="00BE7D3C"/>
    <w:rsid w:val="00BF5FF6"/>
    <w:rsid w:val="00C0207F"/>
    <w:rsid w:val="00C16117"/>
    <w:rsid w:val="00C3075A"/>
    <w:rsid w:val="00C564D6"/>
    <w:rsid w:val="00C56F68"/>
    <w:rsid w:val="00C74B74"/>
    <w:rsid w:val="00C849F2"/>
    <w:rsid w:val="00C919A4"/>
    <w:rsid w:val="00C97FE4"/>
    <w:rsid w:val="00CA06DE"/>
    <w:rsid w:val="00CA4392"/>
    <w:rsid w:val="00CC393F"/>
    <w:rsid w:val="00CF3AED"/>
    <w:rsid w:val="00D2176E"/>
    <w:rsid w:val="00D315E0"/>
    <w:rsid w:val="00D632BE"/>
    <w:rsid w:val="00D651D8"/>
    <w:rsid w:val="00D72D06"/>
    <w:rsid w:val="00D7522C"/>
    <w:rsid w:val="00D7536F"/>
    <w:rsid w:val="00D76668"/>
    <w:rsid w:val="00DA2A95"/>
    <w:rsid w:val="00DB7332"/>
    <w:rsid w:val="00DC0A98"/>
    <w:rsid w:val="00DD1BD3"/>
    <w:rsid w:val="00E07383"/>
    <w:rsid w:val="00E139BD"/>
    <w:rsid w:val="00E165BC"/>
    <w:rsid w:val="00E61E12"/>
    <w:rsid w:val="00E7596C"/>
    <w:rsid w:val="00E878F2"/>
    <w:rsid w:val="00ED0149"/>
    <w:rsid w:val="00ED3E57"/>
    <w:rsid w:val="00EF7DE3"/>
    <w:rsid w:val="00F03103"/>
    <w:rsid w:val="00F271DE"/>
    <w:rsid w:val="00F627DA"/>
    <w:rsid w:val="00F7288F"/>
    <w:rsid w:val="00F847A6"/>
    <w:rsid w:val="00F9441B"/>
    <w:rsid w:val="00FA2A1D"/>
    <w:rsid w:val="00FA4C32"/>
    <w:rsid w:val="00FE711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15428952"/>
  <w15:chartTrackingRefBased/>
  <w15:docId w15:val="{024ECAD1-2323-4B9B-8C03-899AA7F9FF21}"/>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jc w:val="center"/>
    </w:pPr>
  </w:style>
  <w:style w:type="paragraph" w:styleId="Heading1">
    <w:name w:val="heading 1"/>
    <w:basedOn w:val="Normal"/>
    <w:next w:val="Normal"/>
    <w:qFormat/>
    <w:rsid w:val="006B6B66"/>
    <w:pPr>
      <w:keepNext/>
      <w:keepLines/>
      <w:numPr>
        <w:numId w:val="4"/>
      </w:numPr>
      <w:tabs>
        <w:tab w:val="start" w:pos="10.80pt"/>
      </w:tabs>
      <w:spacing w:before="8pt" w:after="4pt"/>
      <w:ind w:firstLine="0pt"/>
      <w:outlineLvl w:val="0"/>
    </w:pPr>
    <w:rPr>
      <w:smallCaps/>
      <w:noProof/>
    </w:rPr>
  </w:style>
  <w:style w:type="paragraph" w:styleId="Heading2">
    <w:name w:val="heading 2"/>
    <w:basedOn w:val="Normal"/>
    <w:next w:val="Normal"/>
    <w:qFormat/>
    <w:rsid w:val="00ED0149"/>
    <w:pPr>
      <w:keepNext/>
      <w:keepLines/>
      <w:numPr>
        <w:ilvl w:val="1"/>
        <w:numId w:val="4"/>
      </w:numPr>
      <w:tabs>
        <w:tab w:val="clear" w:pos="18pt"/>
        <w:tab w:val="num" w:pos="14.40pt"/>
      </w:tabs>
      <w:spacing w:before="6pt" w:after="3pt"/>
      <w:jc w:val="start"/>
      <w:outlineLvl w:val="1"/>
    </w:pPr>
    <w:rPr>
      <w:i/>
      <w:iCs/>
      <w:noProof/>
    </w:rPr>
  </w:style>
  <w:style w:type="paragraph" w:styleId="Heading3">
    <w:name w:val="heading 3"/>
    <w:basedOn w:val="Normal"/>
    <w:next w:val="Normal"/>
    <w:qFormat/>
    <w:rsid w:val="00794804"/>
    <w:pPr>
      <w:numPr>
        <w:ilvl w:val="2"/>
        <w:numId w:val="4"/>
      </w:numPr>
      <w:spacing w:line="12pt" w:lineRule="exact"/>
      <w:ind w:firstLine="14.40pt"/>
      <w:jc w:val="both"/>
      <w:outlineLvl w:val="2"/>
    </w:pPr>
    <w:rPr>
      <w:i/>
      <w:iCs/>
      <w:noProof/>
    </w:rPr>
  </w:style>
  <w:style w:type="paragraph" w:styleId="Heading4">
    <w:name w:val="heading 4"/>
    <w:basedOn w:val="Normal"/>
    <w:next w:val="Normal"/>
    <w:qFormat/>
    <w:rsid w:val="00794804"/>
    <w:pPr>
      <w:numPr>
        <w:ilvl w:val="3"/>
        <w:numId w:val="4"/>
      </w:numPr>
      <w:tabs>
        <w:tab w:val="clear" w:pos="31.50pt"/>
        <w:tab w:val="start" w:pos="36pt"/>
      </w:tabs>
      <w:spacing w:before="2pt" w:after="2pt"/>
      <w:ind w:firstLine="25.20pt"/>
      <w:jc w:val="both"/>
      <w:outlineLvl w:val="3"/>
    </w:pPr>
    <w:rPr>
      <w:i/>
      <w:iCs/>
      <w:noProof/>
    </w:rPr>
  </w:style>
  <w:style w:type="paragraph" w:styleId="Heading5">
    <w:name w:val="heading 5"/>
    <w:basedOn w:val="Normal"/>
    <w:next w:val="Normal"/>
    <w:qFormat/>
    <w:pPr>
      <w:tabs>
        <w:tab w:val="start" w:pos="18pt"/>
      </w:tabs>
      <w:spacing w:before="8pt" w:after="4pt"/>
      <w:outlineLvl w:val="4"/>
    </w:pPr>
    <w:rPr>
      <w:smallCaps/>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customStyle="1" w:styleId="Abstract">
    <w:name w:val="Abstract"/>
    <w:rsid w:val="00972203"/>
    <w:pPr>
      <w:spacing w:after="10pt"/>
      <w:ind w:firstLine="13.60pt"/>
      <w:jc w:val="both"/>
    </w:pPr>
    <w:rPr>
      <w:b/>
      <w:bCs/>
      <w:sz w:val="18"/>
      <w:szCs w:val="18"/>
    </w:rPr>
  </w:style>
  <w:style w:type="paragraph" w:customStyle="1" w:styleId="Affiliation">
    <w:name w:val="Affiliation"/>
    <w:pPr>
      <w:jc w:val="center"/>
    </w:pPr>
  </w:style>
  <w:style w:type="paragraph" w:customStyle="1" w:styleId="Author">
    <w:name w:val="Author"/>
    <w:pPr>
      <w:spacing w:before="18pt" w:after="2pt"/>
      <w:jc w:val="center"/>
    </w:pPr>
    <w:rPr>
      <w:noProof/>
      <w:sz w:val="22"/>
      <w:szCs w:val="22"/>
    </w:rPr>
  </w:style>
  <w:style w:type="paragraph" w:styleId="BodyText">
    <w:name w:val="Body Text"/>
    <w:basedOn w:val="Normal"/>
    <w:link w:val="BodyTextChar"/>
    <w:rsid w:val="00E7596C"/>
    <w:pPr>
      <w:tabs>
        <w:tab w:val="start" w:pos="14.40pt"/>
      </w:tabs>
      <w:spacing w:after="6pt" w:line="11.40pt" w:lineRule="auto"/>
      <w:ind w:firstLine="14.40pt"/>
      <w:jc w:val="both"/>
    </w:pPr>
    <w:rPr>
      <w:spacing w:val="-1"/>
      <w:lang w:val="x-none" w:eastAsia="x-none"/>
    </w:rPr>
  </w:style>
  <w:style w:type="character" w:customStyle="1" w:styleId="BodyTextChar">
    <w:name w:val="Body Text Char"/>
    <w:link w:val="BodyText"/>
    <w:rsid w:val="00E7596C"/>
    <w:rPr>
      <w:spacing w:val="-1"/>
      <w:lang w:val="x-none" w:eastAsia="x-none"/>
    </w:rPr>
  </w:style>
  <w:style w:type="paragraph" w:customStyle="1" w:styleId="bulletlist">
    <w:name w:val="bullet list"/>
    <w:basedOn w:val="BodyText"/>
    <w:rsid w:val="001B67DC"/>
    <w:pPr>
      <w:numPr>
        <w:numId w:val="1"/>
      </w:numPr>
      <w:tabs>
        <w:tab w:val="clear" w:pos="32.40pt"/>
      </w:tabs>
      <w:ind w:start="28.80pt" w:hanging="14.40pt"/>
    </w:pPr>
  </w:style>
  <w:style w:type="paragraph" w:customStyle="1" w:styleId="equation">
    <w:name w:val="equation"/>
    <w:basedOn w:val="Normal"/>
    <w:rsid w:val="008A2C7D"/>
    <w:pPr>
      <w:tabs>
        <w:tab w:val="center" w:pos="126pt"/>
        <w:tab w:val="end" w:pos="252pt"/>
      </w:tabs>
      <w:spacing w:before="12pt" w:after="12pt" w:line="10.80pt" w:lineRule="auto"/>
    </w:pPr>
    <w:rPr>
      <w:rFonts w:ascii="Symbol" w:hAnsi="Symbol" w:cs="Symbol"/>
    </w:rPr>
  </w:style>
  <w:style w:type="paragraph" w:customStyle="1" w:styleId="figurecaption">
    <w:name w:val="figure caption"/>
    <w:rsid w:val="005B0344"/>
    <w:pPr>
      <w:numPr>
        <w:numId w:val="2"/>
      </w:numPr>
      <w:tabs>
        <w:tab w:val="start" w:pos="26.65pt"/>
      </w:tabs>
      <w:spacing w:before="4pt" w:after="10pt"/>
      <w:ind w:start="0pt" w:firstLine="0pt"/>
      <w:jc w:val="both"/>
    </w:pPr>
    <w:rPr>
      <w:noProof/>
      <w:sz w:val="16"/>
      <w:szCs w:val="16"/>
    </w:rPr>
  </w:style>
  <w:style w:type="paragraph" w:customStyle="1" w:styleId="footnote">
    <w:name w:val="footnote"/>
    <w:pPr>
      <w:framePr w:hSpace="9.35pt" w:vSpace="9.35pt" w:wrap="notBeside" w:vAnchor="text" w:hAnchor="page" w:x="306.05pt" w:y="28.85pt"/>
      <w:numPr>
        <w:numId w:val="3"/>
      </w:numPr>
      <w:spacing w:after="2pt"/>
    </w:pPr>
    <w:rPr>
      <w:sz w:val="16"/>
      <w:szCs w:val="16"/>
    </w:rPr>
  </w:style>
  <w:style w:type="paragraph" w:customStyle="1" w:styleId="papersubtitle">
    <w:name w:val="paper subtitle"/>
    <w:pPr>
      <w:spacing w:after="6pt"/>
      <w:jc w:val="center"/>
    </w:pPr>
    <w:rPr>
      <w:rFonts w:eastAsia="MS Mincho"/>
      <w:noProof/>
      <w:sz w:val="28"/>
      <w:szCs w:val="28"/>
    </w:rPr>
  </w:style>
  <w:style w:type="paragraph" w:customStyle="1" w:styleId="papertitle">
    <w:name w:val="paper title"/>
    <w:pPr>
      <w:spacing w:after="6pt"/>
      <w:jc w:val="center"/>
    </w:pPr>
    <w:rPr>
      <w:rFonts w:eastAsia="MS Mincho"/>
      <w:noProof/>
      <w:sz w:val="48"/>
      <w:szCs w:val="48"/>
    </w:rPr>
  </w:style>
  <w:style w:type="paragraph" w:customStyle="1" w:styleId="references">
    <w:name w:val="references"/>
    <w:pPr>
      <w:numPr>
        <w:numId w:val="8"/>
      </w:numPr>
      <w:spacing w:after="2.50pt" w:line="9pt" w:lineRule="exact"/>
      <w:jc w:val="both"/>
    </w:pPr>
    <w:rPr>
      <w:rFonts w:eastAsia="MS Mincho"/>
      <w:noProof/>
      <w:sz w:val="16"/>
      <w:szCs w:val="16"/>
    </w:rPr>
  </w:style>
  <w:style w:type="paragraph" w:customStyle="1" w:styleId="sponsors">
    <w:name w:val="sponsors"/>
    <w:pPr>
      <w:framePr w:wrap="auto" w:hAnchor="text" w:x="30.75pt" w:y="111.95pt"/>
      <w:pBdr>
        <w:top w:val="single" w:sz="4" w:space="2" w:color="auto"/>
      </w:pBdr>
      <w:ind w:firstLine="14.40pt"/>
    </w:pPr>
    <w:rPr>
      <w:sz w:val="16"/>
      <w:szCs w:val="16"/>
    </w:rPr>
  </w:style>
  <w:style w:type="paragraph" w:customStyle="1" w:styleId="tablecolhead">
    <w:name w:val="table col head"/>
    <w:basedOn w:val="Normal"/>
    <w:rPr>
      <w:b/>
      <w:bCs/>
      <w:sz w:val="16"/>
      <w:szCs w:val="16"/>
    </w:rPr>
  </w:style>
  <w:style w:type="paragraph" w:customStyle="1" w:styleId="tablecolsubhead">
    <w:name w:val="table col subhead"/>
    <w:basedOn w:val="tablecolhead"/>
    <w:rPr>
      <w:i/>
      <w:iCs/>
      <w:sz w:val="15"/>
      <w:szCs w:val="15"/>
    </w:rPr>
  </w:style>
  <w:style w:type="paragraph" w:customStyle="1" w:styleId="tablecopy">
    <w:name w:val="table copy"/>
    <w:pPr>
      <w:jc w:val="both"/>
    </w:pPr>
    <w:rPr>
      <w:noProof/>
      <w:sz w:val="16"/>
      <w:szCs w:val="16"/>
    </w:rPr>
  </w:style>
  <w:style w:type="paragraph" w:customStyle="1" w:styleId="tablefootnote">
    <w:name w:val="table footnote"/>
    <w:rsid w:val="005E2800"/>
    <w:pPr>
      <w:numPr>
        <w:numId w:val="24"/>
      </w:numPr>
      <w:spacing w:before="3pt" w:after="1.50pt"/>
      <w:ind w:start="2.90pt" w:hanging="1.45pt"/>
      <w:jc w:val="end"/>
    </w:pPr>
    <w:rPr>
      <w:sz w:val="12"/>
      <w:szCs w:val="12"/>
    </w:rPr>
  </w:style>
  <w:style w:type="paragraph" w:customStyle="1" w:styleId="tablehead">
    <w:name w:val="table head"/>
    <w:pPr>
      <w:numPr>
        <w:numId w:val="9"/>
      </w:numPr>
      <w:spacing w:before="12pt" w:after="6pt" w:line="10.80pt" w:lineRule="auto"/>
      <w:jc w:val="center"/>
    </w:pPr>
    <w:rPr>
      <w:smallCaps/>
      <w:noProof/>
      <w:sz w:val="16"/>
      <w:szCs w:val="16"/>
    </w:rPr>
  </w:style>
  <w:style w:type="paragraph" w:customStyle="1" w:styleId="Keywords">
    <w:name w:val="Keywords"/>
    <w:basedOn w:val="Abstract"/>
    <w:qFormat/>
    <w:rsid w:val="00F9441B"/>
    <w:pPr>
      <w:spacing w:after="6pt"/>
      <w:ind w:firstLine="13.70pt"/>
    </w:pPr>
    <w:rPr>
      <w:i/>
    </w:rPr>
  </w:style>
  <w:style w:type="paragraph" w:styleId="Header">
    <w:name w:val="header"/>
    <w:basedOn w:val="Normal"/>
    <w:link w:val="HeaderChar"/>
    <w:rsid w:val="001A3B3D"/>
    <w:pPr>
      <w:tabs>
        <w:tab w:val="center" w:pos="234pt"/>
        <w:tab w:val="end" w:pos="468pt"/>
      </w:tabs>
    </w:pPr>
  </w:style>
  <w:style w:type="character" w:customStyle="1" w:styleId="HeaderChar">
    <w:name w:val="Header Char"/>
    <w:basedOn w:val="DefaultParagraphFont"/>
    <w:link w:val="Header"/>
    <w:rsid w:val="001A3B3D"/>
  </w:style>
  <w:style w:type="paragraph" w:styleId="Footer">
    <w:name w:val="footer"/>
    <w:basedOn w:val="Normal"/>
    <w:link w:val="FooterChar"/>
    <w:rsid w:val="001A3B3D"/>
    <w:pPr>
      <w:tabs>
        <w:tab w:val="center" w:pos="234pt"/>
        <w:tab w:val="end" w:pos="468pt"/>
      </w:tabs>
    </w:pPr>
  </w:style>
  <w:style w:type="character" w:customStyle="1" w:styleId="FooterChar">
    <w:name w:val="Footer Char"/>
    <w:basedOn w:val="DefaultParagraphFont"/>
    <w:link w:val="Footer"/>
    <w:rsid w:val="001A3B3D"/>
  </w:style>
  <w:style w:type="character" w:styleId="FootnoteReference">
    <w:name w:val="footnote reference"/>
    <w:basedOn w:val="DefaultParagraphFont"/>
    <w:uiPriority w:val="99"/>
    <w:unhideWhenUsed/>
    <w:rsid w:val="0015336D"/>
    <w:rPr>
      <w:vertAlign w:val="superscript"/>
    </w:rPr>
  </w:style>
  <w:style w:type="paragraph" w:styleId="NormalWeb">
    <w:name w:val="Normal (Web)"/>
    <w:basedOn w:val="Normal"/>
    <w:uiPriority w:val="99"/>
    <w:unhideWhenUsed/>
    <w:rsid w:val="0015336D"/>
    <w:pPr>
      <w:spacing w:before="5pt" w:beforeAutospacing="1" w:after="5pt" w:afterAutospacing="1"/>
      <w:jc w:val="start"/>
    </w:pPr>
    <w:rPr>
      <w:rFonts w:eastAsia="Times New Roman"/>
      <w:sz w:val="24"/>
      <w:szCs w:val="24"/>
    </w:rPr>
  </w:style>
  <w:style w:type="character" w:styleId="Emphasis">
    <w:name w:val="Emphasis"/>
    <w:basedOn w:val="DefaultParagraphFont"/>
    <w:qFormat/>
    <w:rsid w:val="008C6598"/>
    <w:rPr>
      <w:i/>
      <w:iCs/>
    </w:rPr>
  </w:style>
  <w:style w:type="paragraph" w:styleId="Caption">
    <w:name w:val="caption"/>
    <w:basedOn w:val="Normal"/>
    <w:next w:val="Normal"/>
    <w:unhideWhenUsed/>
    <w:qFormat/>
    <w:rsid w:val="008C6598"/>
    <w:pPr>
      <w:spacing w:after="10pt"/>
    </w:pPr>
    <w:rPr>
      <w:i/>
      <w:iCs/>
      <w:color w:val="44546A" w:themeColor="text2"/>
      <w:sz w:val="18"/>
      <w:szCs w:val="18"/>
    </w:rPr>
  </w:style>
  <w:style w:type="paragraph" w:styleId="ListParagraph">
    <w:name w:val="List Paragraph"/>
    <w:basedOn w:val="Normal"/>
    <w:uiPriority w:val="34"/>
    <w:qFormat/>
    <w:rsid w:val="008C6598"/>
    <w:pPr>
      <w:ind w:start="36pt"/>
      <w:contextualSpacing/>
    </w:pPr>
  </w:style>
  <w:style w:type="character" w:styleId="CommentReference">
    <w:name w:val="annotation reference"/>
    <w:basedOn w:val="DefaultParagraphFont"/>
    <w:rsid w:val="007C3DD2"/>
    <w:rPr>
      <w:sz w:val="16"/>
      <w:szCs w:val="16"/>
    </w:rPr>
  </w:style>
  <w:style w:type="paragraph" w:styleId="CommentText">
    <w:name w:val="annotation text"/>
    <w:basedOn w:val="Normal"/>
    <w:link w:val="CommentTextChar"/>
    <w:rsid w:val="007C3DD2"/>
  </w:style>
  <w:style w:type="character" w:customStyle="1" w:styleId="CommentTextChar">
    <w:name w:val="Comment Text Char"/>
    <w:basedOn w:val="DefaultParagraphFont"/>
    <w:link w:val="CommentText"/>
    <w:rsid w:val="007C3DD2"/>
  </w:style>
  <w:style w:type="paragraph" w:styleId="CommentSubject">
    <w:name w:val="annotation subject"/>
    <w:basedOn w:val="CommentText"/>
    <w:next w:val="CommentText"/>
    <w:link w:val="CommentSubjectChar"/>
    <w:semiHidden/>
    <w:unhideWhenUsed/>
    <w:rsid w:val="007C3DD2"/>
    <w:rPr>
      <w:b/>
      <w:bCs/>
    </w:rPr>
  </w:style>
  <w:style w:type="character" w:customStyle="1" w:styleId="CommentSubjectChar">
    <w:name w:val="Comment Subject Char"/>
    <w:basedOn w:val="CommentTextChar"/>
    <w:link w:val="CommentSubject"/>
    <w:semiHidden/>
    <w:rsid w:val="007C3DD2"/>
    <w:rPr>
      <w:b/>
      <w:bCs/>
    </w:rPr>
  </w:style>
  <w:style w:type="character" w:styleId="Hyperlink">
    <w:name w:val="Hyperlink"/>
    <w:basedOn w:val="DefaultParagraphFont"/>
    <w:rsid w:val="006842F9"/>
    <w:rPr>
      <w:color w:val="0563C1" w:themeColor="hyperlink"/>
      <w:u w:val="single"/>
    </w:rPr>
  </w:style>
  <w:style w:type="character" w:styleId="UnresolvedMention">
    <w:name w:val="Unresolved Mention"/>
    <w:basedOn w:val="DefaultParagraphFont"/>
    <w:uiPriority w:val="99"/>
    <w:semiHidden/>
    <w:unhideWhenUsed/>
    <w:rsid w:val="006842F9"/>
    <w:rPr>
      <w:color w:val="605E5C"/>
      <w:shd w:val="clear" w:color="auto" w:fill="E1DFDD"/>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68797">
      <w:bodyDiv w:val="1"/>
      <w:marLeft w:val="0pt"/>
      <w:marRight w:val="0pt"/>
      <w:marTop w:val="0pt"/>
      <w:marBottom w:val="0pt"/>
      <w:divBdr>
        <w:top w:val="none" w:sz="0" w:space="0" w:color="auto"/>
        <w:left w:val="none" w:sz="0" w:space="0" w:color="auto"/>
        <w:bottom w:val="none" w:sz="0" w:space="0" w:color="auto"/>
        <w:right w:val="none" w:sz="0" w:space="0" w:color="auto"/>
      </w:divBdr>
    </w:div>
    <w:div w:id="79449982">
      <w:bodyDiv w:val="1"/>
      <w:marLeft w:val="0pt"/>
      <w:marRight w:val="0pt"/>
      <w:marTop w:val="0pt"/>
      <w:marBottom w:val="0pt"/>
      <w:divBdr>
        <w:top w:val="none" w:sz="0" w:space="0" w:color="auto"/>
        <w:left w:val="none" w:sz="0" w:space="0" w:color="auto"/>
        <w:bottom w:val="none" w:sz="0" w:space="0" w:color="auto"/>
        <w:right w:val="none" w:sz="0" w:space="0" w:color="auto"/>
      </w:divBdr>
    </w:div>
    <w:div w:id="159082490">
      <w:bodyDiv w:val="1"/>
      <w:marLeft w:val="0pt"/>
      <w:marRight w:val="0pt"/>
      <w:marTop w:val="0pt"/>
      <w:marBottom w:val="0pt"/>
      <w:divBdr>
        <w:top w:val="none" w:sz="0" w:space="0" w:color="auto"/>
        <w:left w:val="none" w:sz="0" w:space="0" w:color="auto"/>
        <w:bottom w:val="none" w:sz="0" w:space="0" w:color="auto"/>
        <w:right w:val="none" w:sz="0" w:space="0" w:color="auto"/>
      </w:divBdr>
    </w:div>
    <w:div w:id="243299633">
      <w:bodyDiv w:val="1"/>
      <w:marLeft w:val="0pt"/>
      <w:marRight w:val="0pt"/>
      <w:marTop w:val="0pt"/>
      <w:marBottom w:val="0pt"/>
      <w:divBdr>
        <w:top w:val="none" w:sz="0" w:space="0" w:color="auto"/>
        <w:left w:val="none" w:sz="0" w:space="0" w:color="auto"/>
        <w:bottom w:val="none" w:sz="0" w:space="0" w:color="auto"/>
        <w:right w:val="none" w:sz="0" w:space="0" w:color="auto"/>
      </w:divBdr>
    </w:div>
    <w:div w:id="338166122">
      <w:bodyDiv w:val="1"/>
      <w:marLeft w:val="0pt"/>
      <w:marRight w:val="0pt"/>
      <w:marTop w:val="0pt"/>
      <w:marBottom w:val="0pt"/>
      <w:divBdr>
        <w:top w:val="none" w:sz="0" w:space="0" w:color="auto"/>
        <w:left w:val="none" w:sz="0" w:space="0" w:color="auto"/>
        <w:bottom w:val="none" w:sz="0" w:space="0" w:color="auto"/>
        <w:right w:val="none" w:sz="0" w:space="0" w:color="auto"/>
      </w:divBdr>
    </w:div>
    <w:div w:id="387190810">
      <w:bodyDiv w:val="1"/>
      <w:marLeft w:val="0pt"/>
      <w:marRight w:val="0pt"/>
      <w:marTop w:val="0pt"/>
      <w:marBottom w:val="0pt"/>
      <w:divBdr>
        <w:top w:val="none" w:sz="0" w:space="0" w:color="auto"/>
        <w:left w:val="none" w:sz="0" w:space="0" w:color="auto"/>
        <w:bottom w:val="none" w:sz="0" w:space="0" w:color="auto"/>
        <w:right w:val="none" w:sz="0" w:space="0" w:color="auto"/>
      </w:divBdr>
    </w:div>
    <w:div w:id="409426062">
      <w:bodyDiv w:val="1"/>
      <w:marLeft w:val="0pt"/>
      <w:marRight w:val="0pt"/>
      <w:marTop w:val="0pt"/>
      <w:marBottom w:val="0pt"/>
      <w:divBdr>
        <w:top w:val="none" w:sz="0" w:space="0" w:color="auto"/>
        <w:left w:val="none" w:sz="0" w:space="0" w:color="auto"/>
        <w:bottom w:val="none" w:sz="0" w:space="0" w:color="auto"/>
        <w:right w:val="none" w:sz="0" w:space="0" w:color="auto"/>
      </w:divBdr>
    </w:div>
    <w:div w:id="413666371">
      <w:bodyDiv w:val="1"/>
      <w:marLeft w:val="0pt"/>
      <w:marRight w:val="0pt"/>
      <w:marTop w:val="0pt"/>
      <w:marBottom w:val="0pt"/>
      <w:divBdr>
        <w:top w:val="none" w:sz="0" w:space="0" w:color="auto"/>
        <w:left w:val="none" w:sz="0" w:space="0" w:color="auto"/>
        <w:bottom w:val="none" w:sz="0" w:space="0" w:color="auto"/>
        <w:right w:val="none" w:sz="0" w:space="0" w:color="auto"/>
      </w:divBdr>
    </w:div>
    <w:div w:id="420761518">
      <w:bodyDiv w:val="1"/>
      <w:marLeft w:val="0pt"/>
      <w:marRight w:val="0pt"/>
      <w:marTop w:val="0pt"/>
      <w:marBottom w:val="0pt"/>
      <w:divBdr>
        <w:top w:val="none" w:sz="0" w:space="0" w:color="auto"/>
        <w:left w:val="none" w:sz="0" w:space="0" w:color="auto"/>
        <w:bottom w:val="none" w:sz="0" w:space="0" w:color="auto"/>
        <w:right w:val="none" w:sz="0" w:space="0" w:color="auto"/>
      </w:divBdr>
    </w:div>
    <w:div w:id="443115429">
      <w:bodyDiv w:val="1"/>
      <w:marLeft w:val="0pt"/>
      <w:marRight w:val="0pt"/>
      <w:marTop w:val="0pt"/>
      <w:marBottom w:val="0pt"/>
      <w:divBdr>
        <w:top w:val="none" w:sz="0" w:space="0" w:color="auto"/>
        <w:left w:val="none" w:sz="0" w:space="0" w:color="auto"/>
        <w:bottom w:val="none" w:sz="0" w:space="0" w:color="auto"/>
        <w:right w:val="none" w:sz="0" w:space="0" w:color="auto"/>
      </w:divBdr>
    </w:div>
    <w:div w:id="594754384">
      <w:bodyDiv w:val="1"/>
      <w:marLeft w:val="0pt"/>
      <w:marRight w:val="0pt"/>
      <w:marTop w:val="0pt"/>
      <w:marBottom w:val="0pt"/>
      <w:divBdr>
        <w:top w:val="none" w:sz="0" w:space="0" w:color="auto"/>
        <w:left w:val="none" w:sz="0" w:space="0" w:color="auto"/>
        <w:bottom w:val="none" w:sz="0" w:space="0" w:color="auto"/>
        <w:right w:val="none" w:sz="0" w:space="0" w:color="auto"/>
      </w:divBdr>
    </w:div>
    <w:div w:id="639042244">
      <w:bodyDiv w:val="1"/>
      <w:marLeft w:val="0pt"/>
      <w:marRight w:val="0pt"/>
      <w:marTop w:val="0pt"/>
      <w:marBottom w:val="0pt"/>
      <w:divBdr>
        <w:top w:val="none" w:sz="0" w:space="0" w:color="auto"/>
        <w:left w:val="none" w:sz="0" w:space="0" w:color="auto"/>
        <w:bottom w:val="none" w:sz="0" w:space="0" w:color="auto"/>
        <w:right w:val="none" w:sz="0" w:space="0" w:color="auto"/>
      </w:divBdr>
    </w:div>
    <w:div w:id="816727968">
      <w:bodyDiv w:val="1"/>
      <w:marLeft w:val="0pt"/>
      <w:marRight w:val="0pt"/>
      <w:marTop w:val="0pt"/>
      <w:marBottom w:val="0pt"/>
      <w:divBdr>
        <w:top w:val="none" w:sz="0" w:space="0" w:color="auto"/>
        <w:left w:val="none" w:sz="0" w:space="0" w:color="auto"/>
        <w:bottom w:val="none" w:sz="0" w:space="0" w:color="auto"/>
        <w:right w:val="none" w:sz="0" w:space="0" w:color="auto"/>
      </w:divBdr>
    </w:div>
    <w:div w:id="882323599">
      <w:bodyDiv w:val="1"/>
      <w:marLeft w:val="0pt"/>
      <w:marRight w:val="0pt"/>
      <w:marTop w:val="0pt"/>
      <w:marBottom w:val="0pt"/>
      <w:divBdr>
        <w:top w:val="none" w:sz="0" w:space="0" w:color="auto"/>
        <w:left w:val="none" w:sz="0" w:space="0" w:color="auto"/>
        <w:bottom w:val="none" w:sz="0" w:space="0" w:color="auto"/>
        <w:right w:val="none" w:sz="0" w:space="0" w:color="auto"/>
      </w:divBdr>
    </w:div>
    <w:div w:id="925966372">
      <w:bodyDiv w:val="1"/>
      <w:marLeft w:val="0pt"/>
      <w:marRight w:val="0pt"/>
      <w:marTop w:val="0pt"/>
      <w:marBottom w:val="0pt"/>
      <w:divBdr>
        <w:top w:val="none" w:sz="0" w:space="0" w:color="auto"/>
        <w:left w:val="none" w:sz="0" w:space="0" w:color="auto"/>
        <w:bottom w:val="none" w:sz="0" w:space="0" w:color="auto"/>
        <w:right w:val="none" w:sz="0" w:space="0" w:color="auto"/>
      </w:divBdr>
    </w:div>
    <w:div w:id="1320385171">
      <w:bodyDiv w:val="1"/>
      <w:marLeft w:val="0pt"/>
      <w:marRight w:val="0pt"/>
      <w:marTop w:val="0pt"/>
      <w:marBottom w:val="0pt"/>
      <w:divBdr>
        <w:top w:val="none" w:sz="0" w:space="0" w:color="auto"/>
        <w:left w:val="none" w:sz="0" w:space="0" w:color="auto"/>
        <w:bottom w:val="none" w:sz="0" w:space="0" w:color="auto"/>
        <w:right w:val="none" w:sz="0" w:space="0" w:color="auto"/>
      </w:divBdr>
    </w:div>
    <w:div w:id="1328943865">
      <w:bodyDiv w:val="1"/>
      <w:marLeft w:val="0pt"/>
      <w:marRight w:val="0pt"/>
      <w:marTop w:val="0pt"/>
      <w:marBottom w:val="0pt"/>
      <w:divBdr>
        <w:top w:val="none" w:sz="0" w:space="0" w:color="auto"/>
        <w:left w:val="none" w:sz="0" w:space="0" w:color="auto"/>
        <w:bottom w:val="none" w:sz="0" w:space="0" w:color="auto"/>
        <w:right w:val="none" w:sz="0" w:space="0" w:color="auto"/>
      </w:divBdr>
    </w:div>
    <w:div w:id="1348216222">
      <w:bodyDiv w:val="1"/>
      <w:marLeft w:val="0pt"/>
      <w:marRight w:val="0pt"/>
      <w:marTop w:val="0pt"/>
      <w:marBottom w:val="0pt"/>
      <w:divBdr>
        <w:top w:val="none" w:sz="0" w:space="0" w:color="auto"/>
        <w:left w:val="none" w:sz="0" w:space="0" w:color="auto"/>
        <w:bottom w:val="none" w:sz="0" w:space="0" w:color="auto"/>
        <w:right w:val="none" w:sz="0" w:space="0" w:color="auto"/>
      </w:divBdr>
    </w:div>
    <w:div w:id="1366060543">
      <w:bodyDiv w:val="1"/>
      <w:marLeft w:val="0pt"/>
      <w:marRight w:val="0pt"/>
      <w:marTop w:val="0pt"/>
      <w:marBottom w:val="0pt"/>
      <w:divBdr>
        <w:top w:val="none" w:sz="0" w:space="0" w:color="auto"/>
        <w:left w:val="none" w:sz="0" w:space="0" w:color="auto"/>
        <w:bottom w:val="none" w:sz="0" w:space="0" w:color="auto"/>
        <w:right w:val="none" w:sz="0" w:space="0" w:color="auto"/>
      </w:divBdr>
    </w:div>
    <w:div w:id="1400323383">
      <w:bodyDiv w:val="1"/>
      <w:marLeft w:val="0pt"/>
      <w:marRight w:val="0pt"/>
      <w:marTop w:val="0pt"/>
      <w:marBottom w:val="0pt"/>
      <w:divBdr>
        <w:top w:val="none" w:sz="0" w:space="0" w:color="auto"/>
        <w:left w:val="none" w:sz="0" w:space="0" w:color="auto"/>
        <w:bottom w:val="none" w:sz="0" w:space="0" w:color="auto"/>
        <w:right w:val="none" w:sz="0" w:space="0" w:color="auto"/>
      </w:divBdr>
    </w:div>
    <w:div w:id="1557426352">
      <w:bodyDiv w:val="1"/>
      <w:marLeft w:val="0pt"/>
      <w:marRight w:val="0pt"/>
      <w:marTop w:val="0pt"/>
      <w:marBottom w:val="0pt"/>
      <w:divBdr>
        <w:top w:val="none" w:sz="0" w:space="0" w:color="auto"/>
        <w:left w:val="none" w:sz="0" w:space="0" w:color="auto"/>
        <w:bottom w:val="none" w:sz="0" w:space="0" w:color="auto"/>
        <w:right w:val="none" w:sz="0" w:space="0" w:color="auto"/>
      </w:divBdr>
    </w:div>
    <w:div w:id="1692414795">
      <w:bodyDiv w:val="1"/>
      <w:marLeft w:val="0pt"/>
      <w:marRight w:val="0pt"/>
      <w:marTop w:val="0pt"/>
      <w:marBottom w:val="0pt"/>
      <w:divBdr>
        <w:top w:val="none" w:sz="0" w:space="0" w:color="auto"/>
        <w:left w:val="none" w:sz="0" w:space="0" w:color="auto"/>
        <w:bottom w:val="none" w:sz="0" w:space="0" w:color="auto"/>
        <w:right w:val="none" w:sz="0" w:space="0" w:color="auto"/>
      </w:divBdr>
    </w:div>
    <w:div w:id="1732313158">
      <w:bodyDiv w:val="1"/>
      <w:marLeft w:val="0pt"/>
      <w:marRight w:val="0pt"/>
      <w:marTop w:val="0pt"/>
      <w:marBottom w:val="0pt"/>
      <w:divBdr>
        <w:top w:val="none" w:sz="0" w:space="0" w:color="auto"/>
        <w:left w:val="none" w:sz="0" w:space="0" w:color="auto"/>
        <w:bottom w:val="none" w:sz="0" w:space="0" w:color="auto"/>
        <w:right w:val="none" w:sz="0" w:space="0" w:color="auto"/>
      </w:divBdr>
    </w:div>
    <w:div w:id="1732385207">
      <w:bodyDiv w:val="1"/>
      <w:marLeft w:val="0pt"/>
      <w:marRight w:val="0pt"/>
      <w:marTop w:val="0pt"/>
      <w:marBottom w:val="0pt"/>
      <w:divBdr>
        <w:top w:val="none" w:sz="0" w:space="0" w:color="auto"/>
        <w:left w:val="none" w:sz="0" w:space="0" w:color="auto"/>
        <w:bottom w:val="none" w:sz="0" w:space="0" w:color="auto"/>
        <w:right w:val="none" w:sz="0" w:space="0" w:color="auto"/>
      </w:divBdr>
    </w:div>
    <w:div w:id="1737389252">
      <w:bodyDiv w:val="1"/>
      <w:marLeft w:val="0pt"/>
      <w:marRight w:val="0pt"/>
      <w:marTop w:val="0pt"/>
      <w:marBottom w:val="0pt"/>
      <w:divBdr>
        <w:top w:val="none" w:sz="0" w:space="0" w:color="auto"/>
        <w:left w:val="none" w:sz="0" w:space="0" w:color="auto"/>
        <w:bottom w:val="none" w:sz="0" w:space="0" w:color="auto"/>
        <w:right w:val="none" w:sz="0" w:space="0" w:color="auto"/>
      </w:divBdr>
    </w:div>
    <w:div w:id="1746032573">
      <w:bodyDiv w:val="1"/>
      <w:marLeft w:val="0pt"/>
      <w:marRight w:val="0pt"/>
      <w:marTop w:val="0pt"/>
      <w:marBottom w:val="0pt"/>
      <w:divBdr>
        <w:top w:val="none" w:sz="0" w:space="0" w:color="auto"/>
        <w:left w:val="none" w:sz="0" w:space="0" w:color="auto"/>
        <w:bottom w:val="none" w:sz="0" w:space="0" w:color="auto"/>
        <w:right w:val="none" w:sz="0" w:space="0" w:color="auto"/>
      </w:divBdr>
    </w:div>
    <w:div w:id="1758288418">
      <w:bodyDiv w:val="1"/>
      <w:marLeft w:val="0pt"/>
      <w:marRight w:val="0pt"/>
      <w:marTop w:val="0pt"/>
      <w:marBottom w:val="0pt"/>
      <w:divBdr>
        <w:top w:val="none" w:sz="0" w:space="0" w:color="auto"/>
        <w:left w:val="none" w:sz="0" w:space="0" w:color="auto"/>
        <w:bottom w:val="none" w:sz="0" w:space="0" w:color="auto"/>
        <w:right w:val="none" w:sz="0" w:space="0" w:color="auto"/>
      </w:divBdr>
    </w:div>
    <w:div w:id="1804888863">
      <w:bodyDiv w:val="1"/>
      <w:marLeft w:val="0pt"/>
      <w:marRight w:val="0pt"/>
      <w:marTop w:val="0pt"/>
      <w:marBottom w:val="0pt"/>
      <w:divBdr>
        <w:top w:val="none" w:sz="0" w:space="0" w:color="auto"/>
        <w:left w:val="none" w:sz="0" w:space="0" w:color="auto"/>
        <w:bottom w:val="none" w:sz="0" w:space="0" w:color="auto"/>
        <w:right w:val="none" w:sz="0" w:space="0" w:color="auto"/>
      </w:divBdr>
    </w:div>
    <w:div w:id="1845168083">
      <w:bodyDiv w:val="1"/>
      <w:marLeft w:val="0pt"/>
      <w:marRight w:val="0pt"/>
      <w:marTop w:val="0pt"/>
      <w:marBottom w:val="0pt"/>
      <w:divBdr>
        <w:top w:val="none" w:sz="0" w:space="0" w:color="auto"/>
        <w:left w:val="none" w:sz="0" w:space="0" w:color="auto"/>
        <w:bottom w:val="none" w:sz="0" w:space="0" w:color="auto"/>
        <w:right w:val="none" w:sz="0" w:space="0" w:color="auto"/>
      </w:divBdr>
    </w:div>
    <w:div w:id="1871454746">
      <w:bodyDiv w:val="1"/>
      <w:marLeft w:val="0pt"/>
      <w:marRight w:val="0pt"/>
      <w:marTop w:val="0pt"/>
      <w:marBottom w:val="0pt"/>
      <w:divBdr>
        <w:top w:val="none" w:sz="0" w:space="0" w:color="auto"/>
        <w:left w:val="none" w:sz="0" w:space="0" w:color="auto"/>
        <w:bottom w:val="none" w:sz="0" w:space="0" w:color="auto"/>
        <w:right w:val="none" w:sz="0" w:space="0" w:color="auto"/>
      </w:divBdr>
    </w:div>
    <w:div w:id="1913081048">
      <w:bodyDiv w:val="1"/>
      <w:marLeft w:val="0pt"/>
      <w:marRight w:val="0pt"/>
      <w:marTop w:val="0pt"/>
      <w:marBottom w:val="0pt"/>
      <w:divBdr>
        <w:top w:val="none" w:sz="0" w:space="0" w:color="auto"/>
        <w:left w:val="none" w:sz="0" w:space="0" w:color="auto"/>
        <w:bottom w:val="none" w:sz="0" w:space="0" w:color="auto"/>
        <w:right w:val="none" w:sz="0" w:space="0" w:color="auto"/>
      </w:divBdr>
    </w:div>
    <w:div w:id="2004240381">
      <w:bodyDiv w:val="1"/>
      <w:marLeft w:val="0pt"/>
      <w:marRight w:val="0pt"/>
      <w:marTop w:val="0pt"/>
      <w:marBottom w:val="0pt"/>
      <w:divBdr>
        <w:top w:val="none" w:sz="0" w:space="0" w:color="auto"/>
        <w:left w:val="none" w:sz="0" w:space="0" w:color="auto"/>
        <w:bottom w:val="none" w:sz="0" w:space="0" w:color="auto"/>
        <w:right w:val="none" w:sz="0" w:space="0" w:color="auto"/>
      </w:divBdr>
    </w:div>
    <w:div w:id="2049186472">
      <w:bodyDiv w:val="1"/>
      <w:marLeft w:val="0pt"/>
      <w:marRight w:val="0pt"/>
      <w:marTop w:val="0pt"/>
      <w:marBottom w:val="0pt"/>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purl.oclc.org/ooxml/officeDocument/relationships/webSettings" Target="webSettings.xml"/><Relationship Id="rId13" Type="http://purl.oclc.org/ooxml/officeDocument/relationships/hyperlink" Target="mailto:bonazountas@epsilonmalta.com" TargetMode="External"/><Relationship Id="rId18" Type="http://purl.oclc.org/ooxml/officeDocument/relationships/image" Target="media/image1.png"/><Relationship Id="rId3" Type="http://purl.oclc.org/ooxml/officeDocument/relationships/customXml" Target="../customXml/item3.xml"/><Relationship Id="rId21" Type="http://purl.oclc.org/ooxml/officeDocument/relationships/theme" Target="theme/theme1.xml"/><Relationship Id="rId7" Type="http://purl.oclc.org/ooxml/officeDocument/relationships/settings" Target="settings.xml"/><Relationship Id="rId12" Type="http://purl.oclc.org/ooxml/officeDocument/relationships/hyperlink" Target="mailto:kontopoulos@hua.gr" TargetMode="External"/><Relationship Id="rId17" Type="http://purl.oclc.org/ooxml/officeDocument/relationships/hyperlink" Target="mailto:drc@danaos.com" TargetMode="External"/><Relationship Id="rId2" Type="http://purl.oclc.org/ooxml/officeDocument/relationships/customXml" Target="../customXml/item2.xml"/><Relationship Id="rId16" Type="http://purl.oclc.org/ooxml/officeDocument/relationships/hyperlink" Target="mailto:tserpes@hua.gr" TargetMode="External"/><Relationship Id="rId20" Type="http://purl.oclc.org/ooxml/officeDocument/relationships/fontTable" Target="fontTable.xml"/><Relationship Id="rId1" Type="http://purl.oclc.org/ooxml/officeDocument/relationships/customXml" Target="../customXml/item1.xml"/><Relationship Id="rId6" Type="http://purl.oclc.org/ooxml/officeDocument/relationships/styles" Target="styles.xml"/><Relationship Id="rId11" Type="http://purl.oclc.org/ooxml/officeDocument/relationships/footer" Target="footer1.xml"/><Relationship Id="rId5" Type="http://purl.oclc.org/ooxml/officeDocument/relationships/numbering" Target="numbering.xml"/><Relationship Id="rId15" Type="http://purl.oclc.org/ooxml/officeDocument/relationships/hyperlink" Target="mailto:amakris@hua.gr" TargetMode="External"/><Relationship Id="rId10" Type="http://purl.oclc.org/ooxml/officeDocument/relationships/endnotes" Target="endnotes.xml"/><Relationship Id="rId19" Type="http://purl.oclc.org/ooxml/officeDocument/relationships/image" Target="media/image2.png"/><Relationship Id="rId4" Type="http://purl.oclc.org/ooxml/officeDocument/relationships/customXml" Target="../customXml/item4.xml"/><Relationship Id="rId9" Type="http://purl.oclc.org/ooxml/officeDocument/relationships/footnotes" Target="footnotes.xml"/><Relationship Id="rId14" Type="http://purl.oclc.org/ooxml/officeDocument/relationships/hyperlink" Target="mailto:v.katusiccuentas@pontsbschool.com"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_rels/item2.xml.rels><?xml version="1.0" encoding="UTF-8" standalone="yes"?>
<Relationships xmlns="http://schemas.openxmlformats.org/package/2006/relationships"><Relationship Id="rId1" Type="http://purl.oclc.org/ooxml/officeDocument/relationships/customXmlProps" Target="itemProps2.xml"/></Relationships>
</file>

<file path=customXml/_rels/item3.xml.rels><?xml version="1.0" encoding="UTF-8" standalone="yes"?>
<Relationships xmlns="http://schemas.openxmlformats.org/package/2006/relationships"><Relationship Id="rId1" Type="http://purl.oclc.org/ooxml/officeDocument/relationships/customXmlProps" Target="itemProps3.xml"/></Relationships>
</file>

<file path=customXml/_rels/item4.xml.rels><?xml version="1.0" encoding="UTF-8" standalone="yes"?>
<Relationships xmlns="http://schemas.openxmlformats.org/package/2006/relationships"><Relationship Id="rId1" Type="http://purl.oclc.org/ooxml/officeDocument/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cf4bf0b4-416f-4baa-9be9-334225551f3d" xsi:nil="true"/>
    <lcf76f155ced4ddcb4097134ff3c332f xmlns="a6418311-dd40-432c-8435-e7c60d4fbea0">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B6A5D2D9FE6C2478D6286E1CD803D01" ma:contentTypeVersion="16" ma:contentTypeDescription="Crée un document." ma:contentTypeScope="" ma:versionID="5b0c3aabbe8493b13b209c45e4d84cdd">
  <xsd:schema xmlns:xsd="http://www.w3.org/2001/XMLSchema" xmlns:xs="http://www.w3.org/2001/XMLSchema" xmlns:p="http://schemas.microsoft.com/office/2006/metadata/properties" xmlns:ns2="a6418311-dd40-432c-8435-e7c60d4fbea0" xmlns:ns3="cf4bf0b4-416f-4baa-9be9-334225551f3d" targetNamespace="http://schemas.microsoft.com/office/2006/metadata/properties" ma:root="true" ma:fieldsID="b9969e9da17a9bb1681a239d92c587de" ns2:_="" ns3:_="">
    <xsd:import namespace="a6418311-dd40-432c-8435-e7c60d4fbea0"/>
    <xsd:import namespace="cf4bf0b4-416f-4baa-9be9-334225551f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418311-dd40-432c-8435-e7c60d4fbea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86e1c1e3-e377-4191-90bb-ee541cc9f09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f4bf0b4-416f-4baa-9be9-334225551f3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305168c7-cb96-4df5-b630-d7d50eb17496}" ma:internalName="TaxCatchAll" ma:showField="CatchAllData" ma:web="cf4bf0b4-416f-4baa-9be9-334225551f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purl.oclc.org/ooxml/officeDocument/customXml" ds:itemID="{09068FC4-DB9E-4C48-B5F9-15432CA749C7}">
  <ds:schemaRefs>
    <ds:schemaRef ds:uri="http://schemas.openxmlformats.org/officeDocument/2006/bibliography"/>
  </ds:schemaRefs>
</ds:datastoreItem>
</file>

<file path=customXml/itemProps2.xml><?xml version="1.0" encoding="utf-8"?>
<ds:datastoreItem xmlns:ds="http://purl.oclc.org/ooxml/officeDocument/customXml" ds:itemID="{7775DEFE-C0A4-4E8D-8B0B-AEFF9FAF2C8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E60B662-8F8A-4863-B127-8F925C164CDB}"/>
</file>

<file path=customXml/itemProps4.xml><?xml version="1.0" encoding="utf-8"?>
<ds:datastoreItem xmlns:ds="http://purl.oclc.org/ooxml/officeDocument/customXml" ds:itemID="{9370AB8A-B195-4FA5-A009-0360F319454A}">
  <ds:schemaRefs>
    <ds:schemaRef ds:uri="http://schemas.microsoft.com/sharepoint/v3/contenttype/forms"/>
  </ds:schemaRefs>
</ds:datastoreItem>
</file>

<file path=docProps/app.xml><?xml version="1.0" encoding="utf-8"?>
<Properties xmlns="http://purl.oclc.org/ooxml/officeDocument/extendedProperties" xmlns:vt="http://purl.oclc.org/ooxml/officeDocument/docPropsVTypes">
  <Template>Normal</Template>
  <TotalTime>274</TotalTime>
  <Pages>6</Pages>
  <Words>5208</Words>
  <Characters>29692</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Paper Title (use style: paper title)</vt:lpstr>
    </vt:vector>
  </TitlesOfParts>
  <Company>IEEE</Company>
  <LinksUpToDate>false</LinksUpToDate>
  <CharactersWithSpaces>34831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Title (use style: paper title)</dc:title>
  <dc:subject/>
  <dc:creator>IEEE</dc:creator>
  <cp:keywords/>
  <cp:lastModifiedBy>Zahra Haddad</cp:lastModifiedBy>
  <cp:revision>48</cp:revision>
  <cp:lastPrinted>2021-05-18T14:41:00Z</cp:lastPrinted>
  <dcterms:created xsi:type="dcterms:W3CDTF">2021-05-18T14:43:00Z</dcterms:created>
  <dcterms:modified xsi:type="dcterms:W3CDTF">2021-05-21T09:26:00Z</dcterms:modified>
</cp:coreProperties>
</file>

<file path=docProps/custom.xml><?xml version="1.0" encoding="utf-8"?>
<Properties xmlns="http://purl.oclc.org/ooxml/officeDocument/customProperties" xmlns:vt="http://purl.oclc.org/ooxml/officeDocument/docPropsVTypes">
  <property fmtid="{D5CDD505-2E9C-101B-9397-08002B2CF9AE}" pid="2" name="ContentTypeId">
    <vt:lpwstr>0x0101007B6A5D2D9FE6C2478D6286E1CD803D01</vt:lpwstr>
  </property>
</Properties>
</file>