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1AE5B4" w14:textId="755BD702" w:rsidR="00435194" w:rsidRDefault="00435194" w:rsidP="004B327B">
      <w:pPr>
        <w:spacing w:line="480" w:lineRule="auto"/>
        <w:rPr>
          <w:rFonts w:ascii="Times New Roman" w:hAnsi="Times New Roman" w:cs="Times New Roman"/>
          <w:b/>
          <w:bCs/>
          <w:lang w:val="en-GB"/>
        </w:rPr>
      </w:pPr>
      <w:r w:rsidRPr="007342E2">
        <w:rPr>
          <w:rFonts w:ascii="Times New Roman" w:hAnsi="Times New Roman" w:cs="Times New Roman"/>
          <w:b/>
          <w:bCs/>
          <w:lang w:val="en-GB"/>
        </w:rPr>
        <w:t>Supplementary material</w:t>
      </w:r>
    </w:p>
    <w:p w14:paraId="1AACD5FA" w14:textId="77777777" w:rsidR="007342E2" w:rsidRPr="007342E2" w:rsidRDefault="007342E2" w:rsidP="007342E2">
      <w:pPr>
        <w:spacing w:line="480" w:lineRule="auto"/>
        <w:rPr>
          <w:rFonts w:ascii="Times New Roman" w:hAnsi="Times New Roman" w:cs="Times New Roman"/>
          <w:lang w:val="en-GB"/>
        </w:rPr>
      </w:pPr>
      <w:r w:rsidRPr="007342E2">
        <w:rPr>
          <w:rFonts w:ascii="Times New Roman" w:hAnsi="Times New Roman" w:cs="Times New Roman"/>
          <w:lang w:val="en-GB"/>
        </w:rPr>
        <w:t xml:space="preserve">The emblematic South African therocephalian </w:t>
      </w:r>
      <w:proofErr w:type="spellStart"/>
      <w:r w:rsidRPr="005F6525">
        <w:rPr>
          <w:rFonts w:ascii="Times New Roman" w:hAnsi="Times New Roman" w:cs="Times New Roman"/>
          <w:i/>
          <w:iCs/>
          <w:lang w:val="en-GB"/>
        </w:rPr>
        <w:t>Euchambersia</w:t>
      </w:r>
      <w:proofErr w:type="spellEnd"/>
      <w:r w:rsidRPr="007342E2">
        <w:rPr>
          <w:rFonts w:ascii="Times New Roman" w:hAnsi="Times New Roman" w:cs="Times New Roman"/>
          <w:lang w:val="en-GB"/>
        </w:rPr>
        <w:t xml:space="preserve"> in China: a new link in the dissemination of late Permian vertebrates in Pangea</w:t>
      </w:r>
    </w:p>
    <w:p w14:paraId="5F5459C4" w14:textId="7BF1D914" w:rsidR="007342E2" w:rsidRDefault="007342E2" w:rsidP="007342E2">
      <w:pPr>
        <w:spacing w:line="480" w:lineRule="auto"/>
        <w:rPr>
          <w:rFonts w:ascii="Times New Roman" w:hAnsi="Times New Roman" w:cs="Times New Roman"/>
          <w:lang w:val="en-GB"/>
        </w:rPr>
      </w:pPr>
      <w:r w:rsidRPr="007342E2">
        <w:rPr>
          <w:rFonts w:ascii="Times New Roman" w:hAnsi="Times New Roman" w:cs="Times New Roman"/>
          <w:lang w:val="en-GB"/>
        </w:rPr>
        <w:t>Jun Liu, Fernando Abdala</w:t>
      </w:r>
    </w:p>
    <w:p w14:paraId="2BEAD9BF" w14:textId="77777777" w:rsidR="00435194" w:rsidRPr="007342E2" w:rsidRDefault="004B327B" w:rsidP="004B327B">
      <w:pPr>
        <w:spacing w:line="480" w:lineRule="auto"/>
        <w:rPr>
          <w:rFonts w:ascii="Times New Roman" w:hAnsi="Times New Roman" w:cs="Times New Roman"/>
          <w:b/>
          <w:bCs/>
          <w:lang w:val="en-GB"/>
        </w:rPr>
      </w:pPr>
      <w:r w:rsidRPr="007342E2">
        <w:rPr>
          <w:rFonts w:ascii="Times New Roman" w:hAnsi="Times New Roman" w:cs="Times New Roman"/>
          <w:b/>
          <w:bCs/>
          <w:lang w:val="en-GB"/>
        </w:rPr>
        <w:t>Phylogenetic analyse</w:t>
      </w:r>
      <w:r w:rsidR="00435194" w:rsidRPr="007342E2">
        <w:rPr>
          <w:rFonts w:ascii="Times New Roman" w:hAnsi="Times New Roman" w:cs="Times New Roman"/>
          <w:b/>
          <w:bCs/>
          <w:lang w:val="en-GB"/>
        </w:rPr>
        <w:t>s</w:t>
      </w:r>
    </w:p>
    <w:p w14:paraId="6BB0466E" w14:textId="3C5D941D" w:rsidR="00435194" w:rsidRPr="0051270A" w:rsidRDefault="00435194" w:rsidP="004B327B">
      <w:pPr>
        <w:spacing w:line="480" w:lineRule="auto"/>
        <w:rPr>
          <w:rFonts w:ascii="Times New Roman" w:hAnsi="Times New Roman" w:cs="Times New Roman"/>
          <w:lang w:val="en-GB"/>
        </w:rPr>
      </w:pPr>
      <w:r w:rsidRPr="0051270A">
        <w:rPr>
          <w:rFonts w:ascii="Times New Roman" w:hAnsi="Times New Roman" w:cs="Times New Roman"/>
          <w:lang w:val="en-GB"/>
        </w:rPr>
        <w:t>We updated the data matrix used by Liu and Abdala (2020)</w:t>
      </w:r>
      <w:r w:rsidR="00B50214">
        <w:rPr>
          <w:rFonts w:ascii="Times New Roman" w:hAnsi="Times New Roman" w:cs="Times New Roman"/>
          <w:lang w:val="en-GB"/>
        </w:rPr>
        <w:t xml:space="preserve">, </w:t>
      </w:r>
      <w:r w:rsidRPr="0051270A">
        <w:rPr>
          <w:rFonts w:ascii="Times New Roman" w:hAnsi="Times New Roman" w:cs="Times New Roman"/>
          <w:lang w:val="en-GB"/>
        </w:rPr>
        <w:t xml:space="preserve">adding </w:t>
      </w:r>
      <w:proofErr w:type="spellStart"/>
      <w:r w:rsidRPr="0051270A">
        <w:rPr>
          <w:rFonts w:ascii="Times New Roman" w:hAnsi="Times New Roman" w:cs="Times New Roman"/>
          <w:i/>
          <w:lang w:val="en-GB"/>
        </w:rPr>
        <w:t>Euchambersa</w:t>
      </w:r>
      <w:proofErr w:type="spellEnd"/>
      <w:r w:rsidRPr="0051270A">
        <w:rPr>
          <w:rFonts w:ascii="Times New Roman" w:hAnsi="Times New Roman" w:cs="Times New Roman"/>
          <w:i/>
          <w:lang w:val="en-GB"/>
        </w:rPr>
        <w:t xml:space="preserve"> </w:t>
      </w:r>
      <w:proofErr w:type="spellStart"/>
      <w:r w:rsidRPr="0051270A">
        <w:rPr>
          <w:rFonts w:ascii="Times New Roman" w:hAnsi="Times New Roman" w:cs="Times New Roman"/>
          <w:i/>
          <w:lang w:val="en-GB"/>
        </w:rPr>
        <w:t>liuyudongi</w:t>
      </w:r>
      <w:proofErr w:type="spellEnd"/>
      <w:r w:rsidRPr="0051270A">
        <w:rPr>
          <w:rFonts w:ascii="Times New Roman" w:hAnsi="Times New Roman" w:cs="Times New Roman"/>
          <w:lang w:val="en-GB"/>
        </w:rPr>
        <w:t xml:space="preserve"> </w:t>
      </w:r>
      <w:r w:rsidR="001261B2" w:rsidRPr="0051270A">
        <w:rPr>
          <w:rFonts w:ascii="Times New Roman" w:hAnsi="Times New Roman" w:cs="Times New Roman"/>
          <w:lang w:val="en-GB"/>
        </w:rPr>
        <w:t xml:space="preserve">and </w:t>
      </w:r>
      <w:proofErr w:type="spellStart"/>
      <w:r w:rsidR="001261B2" w:rsidRPr="0051270A">
        <w:rPr>
          <w:rFonts w:ascii="Times New Roman" w:hAnsi="Times New Roman" w:cs="Times New Roman"/>
          <w:i/>
          <w:lang w:val="en-GB"/>
        </w:rPr>
        <w:t>Notogomphodon</w:t>
      </w:r>
      <w:proofErr w:type="spellEnd"/>
      <w:r w:rsidR="001261B2" w:rsidRPr="0051270A">
        <w:rPr>
          <w:rFonts w:ascii="Times New Roman" w:hAnsi="Times New Roman" w:cs="Times New Roman"/>
          <w:i/>
          <w:lang w:val="en-GB"/>
        </w:rPr>
        <w:t xml:space="preserve"> </w:t>
      </w:r>
      <w:proofErr w:type="spellStart"/>
      <w:r w:rsidR="001261B2" w:rsidRPr="0051270A">
        <w:rPr>
          <w:rFonts w:ascii="Times New Roman" w:hAnsi="Times New Roman" w:cs="Times New Roman"/>
          <w:i/>
          <w:lang w:val="en-GB"/>
        </w:rPr>
        <w:t>sanjiaoensis</w:t>
      </w:r>
      <w:proofErr w:type="spellEnd"/>
      <w:r w:rsidR="001261B2" w:rsidRPr="0051270A">
        <w:rPr>
          <w:rFonts w:ascii="Times New Roman" w:hAnsi="Times New Roman" w:cs="Times New Roman"/>
          <w:lang w:val="en-GB"/>
        </w:rPr>
        <w:t>. We maintained 18 multistate characters as additive.</w:t>
      </w:r>
    </w:p>
    <w:p w14:paraId="648AE631" w14:textId="77777777" w:rsidR="009D7F49" w:rsidRPr="00B50214" w:rsidRDefault="00DC3C82" w:rsidP="004B327B">
      <w:pPr>
        <w:spacing w:line="480" w:lineRule="auto"/>
        <w:rPr>
          <w:rFonts w:ascii="Times New Roman" w:hAnsi="Times New Roman" w:cs="Times New Roman"/>
          <w:lang w:val="en-GB"/>
        </w:rPr>
      </w:pPr>
      <w:r w:rsidRPr="0051270A">
        <w:rPr>
          <w:rFonts w:ascii="Times New Roman" w:hAnsi="Times New Roman" w:cs="Times New Roman"/>
          <w:lang w:val="en-GB"/>
        </w:rPr>
        <w:t xml:space="preserve">The following changes </w:t>
      </w:r>
      <w:r w:rsidR="001261B2" w:rsidRPr="0051270A">
        <w:rPr>
          <w:rFonts w:ascii="Times New Roman" w:hAnsi="Times New Roman" w:cs="Times New Roman"/>
          <w:lang w:val="en-GB"/>
        </w:rPr>
        <w:t xml:space="preserve">were </w:t>
      </w:r>
      <w:r w:rsidR="001261B2" w:rsidRPr="00B50214">
        <w:rPr>
          <w:rFonts w:ascii="Times New Roman" w:hAnsi="Times New Roman" w:cs="Times New Roman"/>
          <w:lang w:val="en-GB"/>
        </w:rPr>
        <w:t>introduced in the matrix:</w:t>
      </w:r>
    </w:p>
    <w:p w14:paraId="3FADC5EF" w14:textId="45F7FBE1" w:rsidR="003321F1" w:rsidRPr="0051270A" w:rsidRDefault="00BF5A5F" w:rsidP="004B327B">
      <w:pPr>
        <w:spacing w:line="480" w:lineRule="auto"/>
        <w:rPr>
          <w:rFonts w:ascii="Times New Roman" w:hAnsi="Times New Roman" w:cs="Times New Roman"/>
          <w:lang w:val="en-GB"/>
        </w:rPr>
      </w:pPr>
      <w:proofErr w:type="spellStart"/>
      <w:proofErr w:type="gramStart"/>
      <w:r w:rsidRPr="00B50214">
        <w:rPr>
          <w:rFonts w:ascii="Times New Roman" w:hAnsi="Times New Roman" w:cs="Times New Roman"/>
          <w:lang w:val="en-GB"/>
        </w:rPr>
        <w:t>Ch</w:t>
      </w:r>
      <w:proofErr w:type="spellEnd"/>
      <w:r w:rsidRPr="00B50214">
        <w:rPr>
          <w:rFonts w:ascii="Times New Roman" w:hAnsi="Times New Roman" w:cs="Times New Roman"/>
          <w:lang w:val="en-GB"/>
        </w:rPr>
        <w:t xml:space="preserve"> 3.</w:t>
      </w:r>
      <w:proofErr w:type="gramEnd"/>
      <w:r w:rsidRPr="00B50214">
        <w:rPr>
          <w:rFonts w:ascii="Times New Roman" w:hAnsi="Times New Roman" w:cs="Times New Roman"/>
          <w:lang w:val="en-GB"/>
        </w:rPr>
        <w:t xml:space="preserve"> </w:t>
      </w:r>
      <w:proofErr w:type="gramStart"/>
      <w:r w:rsidRPr="00B50214">
        <w:rPr>
          <w:rFonts w:ascii="Times New Roman" w:hAnsi="Times New Roman" w:cs="Times New Roman"/>
          <w:lang w:val="en-GB"/>
        </w:rPr>
        <w:t xml:space="preserve">Dorsal profile of </w:t>
      </w:r>
      <w:proofErr w:type="spellStart"/>
      <w:r w:rsidRPr="00B50214">
        <w:rPr>
          <w:rFonts w:ascii="Times New Roman" w:hAnsi="Times New Roman" w:cs="Times New Roman"/>
          <w:lang w:val="en-GB"/>
        </w:rPr>
        <w:t>antorbital</w:t>
      </w:r>
      <w:proofErr w:type="spellEnd"/>
      <w:r w:rsidRPr="00B50214">
        <w:rPr>
          <w:rFonts w:ascii="Times New Roman" w:hAnsi="Times New Roman" w:cs="Times New Roman"/>
          <w:lang w:val="en-GB"/>
        </w:rPr>
        <w:t xml:space="preserve"> region.</w:t>
      </w:r>
      <w:proofErr w:type="gramEnd"/>
      <w:r w:rsidRPr="00B50214">
        <w:rPr>
          <w:rFonts w:ascii="Times New Roman" w:hAnsi="Times New Roman" w:cs="Times New Roman"/>
          <w:lang w:val="en-GB"/>
        </w:rPr>
        <w:t xml:space="preserve"> </w:t>
      </w:r>
      <w:proofErr w:type="gramStart"/>
      <w:r w:rsidR="007342E2" w:rsidRPr="00B50214">
        <w:rPr>
          <w:rFonts w:ascii="Times New Roman" w:hAnsi="Times New Roman" w:cs="Times New Roman"/>
          <w:lang w:val="en-GB"/>
        </w:rPr>
        <w:t>D</w:t>
      </w:r>
      <w:r w:rsidR="003321F1" w:rsidRPr="00B50214">
        <w:rPr>
          <w:rFonts w:ascii="Times New Roman" w:hAnsi="Times New Roman" w:cs="Times New Roman"/>
          <w:lang w:val="en-GB"/>
        </w:rPr>
        <w:t xml:space="preserve">eleted </w:t>
      </w:r>
      <w:r w:rsidR="00DA344C" w:rsidRPr="00B50214">
        <w:rPr>
          <w:rFonts w:ascii="Times New Roman" w:hAnsi="Times New Roman" w:cs="Times New Roman"/>
          <w:lang w:val="en-GB"/>
        </w:rPr>
        <w:t xml:space="preserve">as there is no variation in </w:t>
      </w:r>
      <w:r w:rsidR="003321F1" w:rsidRPr="00B50214">
        <w:rPr>
          <w:rFonts w:ascii="Times New Roman" w:hAnsi="Times New Roman" w:cs="Times New Roman"/>
          <w:lang w:val="en-GB"/>
        </w:rPr>
        <w:t>taxa</w:t>
      </w:r>
      <w:r w:rsidR="00DA344C" w:rsidRPr="00B50214">
        <w:rPr>
          <w:rFonts w:ascii="Times New Roman" w:hAnsi="Times New Roman" w:cs="Times New Roman"/>
          <w:lang w:val="en-GB"/>
        </w:rPr>
        <w:t xml:space="preserve"> scorings</w:t>
      </w:r>
      <w:r w:rsidR="003321F1" w:rsidRPr="00B50214">
        <w:rPr>
          <w:rFonts w:ascii="Times New Roman" w:hAnsi="Times New Roman" w:cs="Times New Roman"/>
          <w:lang w:val="en-GB"/>
        </w:rPr>
        <w:t>.</w:t>
      </w:r>
      <w:proofErr w:type="gramEnd"/>
    </w:p>
    <w:p w14:paraId="088F3D64" w14:textId="6F93FA24" w:rsidR="00DA344C" w:rsidRPr="0051270A" w:rsidRDefault="00DA344C" w:rsidP="004B327B">
      <w:pPr>
        <w:spacing w:line="480" w:lineRule="auto"/>
        <w:rPr>
          <w:rFonts w:ascii="Times New Roman" w:hAnsi="Times New Roman" w:cs="Times New Roman"/>
          <w:lang w:val="en-GB"/>
        </w:rPr>
      </w:pPr>
      <w:proofErr w:type="spellStart"/>
      <w:proofErr w:type="gramStart"/>
      <w:r w:rsidRPr="0051270A">
        <w:rPr>
          <w:rFonts w:ascii="Times New Roman" w:hAnsi="Times New Roman" w:cs="Times New Roman"/>
          <w:lang w:val="en-GB"/>
        </w:rPr>
        <w:t>Ch</w:t>
      </w:r>
      <w:proofErr w:type="spellEnd"/>
      <w:r w:rsidRPr="0051270A">
        <w:rPr>
          <w:rFonts w:ascii="Times New Roman" w:hAnsi="Times New Roman" w:cs="Times New Roman"/>
          <w:lang w:val="en-GB"/>
        </w:rPr>
        <w:t xml:space="preserve"> 86.</w:t>
      </w:r>
      <w:proofErr w:type="gramEnd"/>
      <w:r w:rsidRPr="0051270A">
        <w:rPr>
          <w:rFonts w:ascii="Times New Roman" w:hAnsi="Times New Roman" w:cs="Times New Roman"/>
          <w:lang w:val="en-GB"/>
        </w:rPr>
        <w:t xml:space="preserve"> Dentary masseteric fossa in adults, states changed to 0(absent), 1(present)</w:t>
      </w:r>
      <w:r w:rsidR="007342E2" w:rsidRPr="007342E2">
        <w:rPr>
          <w:rFonts w:ascii="Times New Roman" w:hAnsi="Times New Roman" w:cs="Times New Roman"/>
          <w:lang w:val="en-GB"/>
        </w:rPr>
        <w:t>,</w:t>
      </w:r>
      <w:r w:rsidRPr="0051270A">
        <w:rPr>
          <w:rFonts w:ascii="Times New Roman" w:hAnsi="Times New Roman" w:cs="Times New Roman"/>
          <w:lang w:val="en-GB"/>
        </w:rPr>
        <w:t xml:space="preserve"> 2(high on the coronoid process). This allow</w:t>
      </w:r>
      <w:r w:rsidR="001261B2" w:rsidRPr="0051270A">
        <w:rPr>
          <w:rFonts w:ascii="Times New Roman" w:hAnsi="Times New Roman" w:cs="Times New Roman"/>
          <w:lang w:val="en-GB"/>
        </w:rPr>
        <w:t xml:space="preserve">s </w:t>
      </w:r>
      <w:r w:rsidR="00B50214">
        <w:rPr>
          <w:rFonts w:ascii="Times New Roman" w:hAnsi="Times New Roman" w:cs="Times New Roman"/>
          <w:lang w:val="en-GB"/>
        </w:rPr>
        <w:t>for</w:t>
      </w:r>
      <w:r w:rsidR="007342E2">
        <w:rPr>
          <w:rFonts w:ascii="Times New Roman" w:hAnsi="Times New Roman" w:cs="Times New Roman"/>
          <w:lang w:val="en-GB"/>
        </w:rPr>
        <w:t xml:space="preserve"> </w:t>
      </w:r>
      <w:r w:rsidR="001261B2" w:rsidRPr="0051270A">
        <w:rPr>
          <w:rFonts w:ascii="Times New Roman" w:hAnsi="Times New Roman" w:cs="Times New Roman"/>
          <w:lang w:val="en-GB"/>
        </w:rPr>
        <w:t>scoring</w:t>
      </w:r>
      <w:r w:rsidRPr="0051270A">
        <w:rPr>
          <w:rFonts w:ascii="Times New Roman" w:hAnsi="Times New Roman" w:cs="Times New Roman"/>
          <w:lang w:val="en-GB"/>
        </w:rPr>
        <w:t xml:space="preserve"> the presence of the fossa in </w:t>
      </w:r>
      <w:proofErr w:type="spellStart"/>
      <w:r w:rsidRPr="0051270A">
        <w:rPr>
          <w:rFonts w:ascii="Times New Roman" w:hAnsi="Times New Roman" w:cs="Times New Roman"/>
          <w:i/>
          <w:lang w:val="en-GB"/>
        </w:rPr>
        <w:t>Microgomphodon</w:t>
      </w:r>
      <w:proofErr w:type="spellEnd"/>
      <w:r w:rsidRPr="0051270A">
        <w:rPr>
          <w:rFonts w:ascii="Times New Roman" w:hAnsi="Times New Roman" w:cs="Times New Roman"/>
          <w:lang w:val="en-GB"/>
        </w:rPr>
        <w:t xml:space="preserve"> and </w:t>
      </w:r>
      <w:proofErr w:type="spellStart"/>
      <w:r w:rsidRPr="0051270A">
        <w:rPr>
          <w:rFonts w:ascii="Times New Roman" w:hAnsi="Times New Roman" w:cs="Times New Roman"/>
          <w:i/>
          <w:lang w:val="en-GB"/>
        </w:rPr>
        <w:t>Notogomphodon</w:t>
      </w:r>
      <w:proofErr w:type="spellEnd"/>
      <w:r w:rsidRPr="0051270A">
        <w:rPr>
          <w:rFonts w:ascii="Times New Roman" w:hAnsi="Times New Roman" w:cs="Times New Roman"/>
          <w:lang w:val="en-GB"/>
        </w:rPr>
        <w:t>.</w:t>
      </w:r>
    </w:p>
    <w:p w14:paraId="7A32D774" w14:textId="03F28ED3" w:rsidR="003321F1" w:rsidRPr="0051270A" w:rsidRDefault="003321F1" w:rsidP="004B327B">
      <w:pPr>
        <w:spacing w:line="480" w:lineRule="auto"/>
        <w:rPr>
          <w:rFonts w:ascii="Times New Roman" w:hAnsi="Times New Roman" w:cs="Times New Roman"/>
          <w:lang w:val="en-GB"/>
        </w:rPr>
      </w:pPr>
      <w:proofErr w:type="spellStart"/>
      <w:proofErr w:type="gramStart"/>
      <w:r w:rsidRPr="0051270A">
        <w:rPr>
          <w:rFonts w:ascii="Times New Roman" w:hAnsi="Times New Roman" w:cs="Times New Roman"/>
          <w:lang w:val="en-GB"/>
        </w:rPr>
        <w:t>Ch</w:t>
      </w:r>
      <w:proofErr w:type="spellEnd"/>
      <w:r w:rsidRPr="0051270A">
        <w:rPr>
          <w:rFonts w:ascii="Times New Roman" w:hAnsi="Times New Roman" w:cs="Times New Roman"/>
          <w:lang w:val="en-GB"/>
        </w:rPr>
        <w:t xml:space="preserve"> 96.</w:t>
      </w:r>
      <w:proofErr w:type="gramEnd"/>
      <w:r w:rsidRPr="0051270A">
        <w:rPr>
          <w:rFonts w:ascii="Times New Roman" w:hAnsi="Times New Roman" w:cs="Times New Roman"/>
          <w:lang w:val="en-GB"/>
        </w:rPr>
        <w:t xml:space="preserve"> </w:t>
      </w:r>
      <w:proofErr w:type="gramStart"/>
      <w:r w:rsidRPr="0051270A">
        <w:rPr>
          <w:rFonts w:ascii="Times New Roman" w:hAnsi="Times New Roman" w:cs="Times New Roman"/>
          <w:lang w:val="en-GB"/>
        </w:rPr>
        <w:t>Deep groove running vertically along the anterior surface of the dominant canine</w:t>
      </w:r>
      <w:r w:rsidR="00B50214">
        <w:rPr>
          <w:rFonts w:ascii="Times New Roman" w:hAnsi="Times New Roman" w:cs="Times New Roman"/>
          <w:lang w:val="en-GB"/>
        </w:rPr>
        <w:t>.</w:t>
      </w:r>
      <w:proofErr w:type="gramEnd"/>
      <w:r w:rsidR="007342E2">
        <w:rPr>
          <w:rFonts w:ascii="Times New Roman" w:hAnsi="Times New Roman" w:cs="Times New Roman"/>
          <w:lang w:val="en-GB"/>
        </w:rPr>
        <w:t xml:space="preserve"> </w:t>
      </w:r>
      <w:r w:rsidR="00B50214">
        <w:rPr>
          <w:rFonts w:ascii="Times New Roman" w:hAnsi="Times New Roman" w:cs="Times New Roman"/>
          <w:lang w:val="en-GB"/>
        </w:rPr>
        <w:t>O</w:t>
      </w:r>
      <w:r w:rsidRPr="0051270A">
        <w:rPr>
          <w:rFonts w:ascii="Times New Roman" w:hAnsi="Times New Roman" w:cs="Times New Roman"/>
          <w:lang w:val="en-GB"/>
        </w:rPr>
        <w:t xml:space="preserve">nly scored in </w:t>
      </w:r>
      <w:proofErr w:type="spellStart"/>
      <w:r w:rsidRPr="0051270A">
        <w:rPr>
          <w:rFonts w:ascii="Times New Roman" w:hAnsi="Times New Roman" w:cs="Times New Roman"/>
          <w:i/>
          <w:lang w:val="en-GB"/>
        </w:rPr>
        <w:t>Euchambersia</w:t>
      </w:r>
      <w:proofErr w:type="spellEnd"/>
      <w:r w:rsidRPr="0051270A">
        <w:rPr>
          <w:rFonts w:ascii="Times New Roman" w:hAnsi="Times New Roman" w:cs="Times New Roman"/>
          <w:lang w:val="en-GB"/>
        </w:rPr>
        <w:t xml:space="preserve"> </w:t>
      </w:r>
      <w:r w:rsidRPr="0051270A">
        <w:rPr>
          <w:rFonts w:ascii="Times New Roman" w:hAnsi="Times New Roman" w:cs="Times New Roman"/>
          <w:i/>
          <w:lang w:val="en-GB"/>
        </w:rPr>
        <w:t>mirabilis</w:t>
      </w:r>
      <w:r w:rsidR="00B50214">
        <w:rPr>
          <w:rFonts w:ascii="Times New Roman" w:hAnsi="Times New Roman" w:cs="Times New Roman"/>
          <w:iCs/>
          <w:lang w:val="en-GB"/>
        </w:rPr>
        <w:t>,</w:t>
      </w:r>
      <w:r w:rsidR="0051270A">
        <w:rPr>
          <w:rFonts w:ascii="Times New Roman" w:hAnsi="Times New Roman" w:cs="Times New Roman"/>
          <w:lang w:val="en-GB"/>
        </w:rPr>
        <w:t xml:space="preserve"> but </w:t>
      </w:r>
      <w:r w:rsidR="00B50214">
        <w:rPr>
          <w:rFonts w:ascii="Times New Roman" w:hAnsi="Times New Roman" w:cs="Times New Roman"/>
          <w:lang w:val="en-GB"/>
        </w:rPr>
        <w:t>a</w:t>
      </w:r>
      <w:r w:rsidR="00E13DE2">
        <w:rPr>
          <w:rFonts w:ascii="Times New Roman" w:hAnsi="Times New Roman" w:cs="Times New Roman"/>
          <w:lang w:val="en-GB"/>
        </w:rPr>
        <w:t xml:space="preserve"> </w:t>
      </w:r>
      <w:r w:rsidR="0051270A">
        <w:rPr>
          <w:rFonts w:ascii="Times New Roman" w:hAnsi="Times New Roman" w:cs="Times New Roman"/>
          <w:lang w:val="en-GB"/>
        </w:rPr>
        <w:t>recent stud</w:t>
      </w:r>
      <w:r w:rsidR="00B50214">
        <w:rPr>
          <w:rFonts w:ascii="Times New Roman" w:hAnsi="Times New Roman" w:cs="Times New Roman"/>
          <w:lang w:val="en-GB"/>
        </w:rPr>
        <w:t>y</w:t>
      </w:r>
      <w:r w:rsidR="0051270A">
        <w:rPr>
          <w:rFonts w:ascii="Times New Roman" w:hAnsi="Times New Roman" w:cs="Times New Roman"/>
          <w:lang w:val="en-GB"/>
        </w:rPr>
        <w:t xml:space="preserve"> (Benoit, 2016</w:t>
      </w:r>
      <w:r w:rsidRPr="0051270A">
        <w:rPr>
          <w:rFonts w:ascii="Times New Roman" w:hAnsi="Times New Roman" w:cs="Times New Roman"/>
          <w:lang w:val="en-GB"/>
        </w:rPr>
        <w:t>) failed to recognize the groove in the two specimens known</w:t>
      </w:r>
      <w:r w:rsidR="00B50214">
        <w:rPr>
          <w:rFonts w:ascii="Times New Roman" w:hAnsi="Times New Roman" w:cs="Times New Roman"/>
          <w:lang w:val="en-GB"/>
        </w:rPr>
        <w:t xml:space="preserve">, </w:t>
      </w:r>
      <w:r w:rsidRPr="0051270A">
        <w:rPr>
          <w:rFonts w:ascii="Times New Roman" w:hAnsi="Times New Roman" w:cs="Times New Roman"/>
          <w:lang w:val="en-GB"/>
        </w:rPr>
        <w:t xml:space="preserve">and it is also absent in </w:t>
      </w:r>
      <w:r w:rsidRPr="0051270A">
        <w:rPr>
          <w:rFonts w:ascii="Times New Roman" w:hAnsi="Times New Roman" w:cs="Times New Roman"/>
          <w:i/>
          <w:lang w:val="en-GB"/>
        </w:rPr>
        <w:t xml:space="preserve">E. </w:t>
      </w:r>
      <w:proofErr w:type="spellStart"/>
      <w:r w:rsidRPr="0051270A">
        <w:rPr>
          <w:rFonts w:ascii="Times New Roman" w:hAnsi="Times New Roman" w:cs="Times New Roman"/>
          <w:i/>
          <w:lang w:val="en-GB"/>
        </w:rPr>
        <w:t>liuyudongi</w:t>
      </w:r>
      <w:proofErr w:type="spellEnd"/>
      <w:r w:rsidRPr="0051270A">
        <w:rPr>
          <w:rFonts w:ascii="Times New Roman" w:hAnsi="Times New Roman" w:cs="Times New Roman"/>
          <w:lang w:val="en-GB"/>
        </w:rPr>
        <w:t>. We therefore delete</w:t>
      </w:r>
      <w:r w:rsidR="00854169" w:rsidRPr="0051270A">
        <w:rPr>
          <w:rFonts w:ascii="Times New Roman" w:hAnsi="Times New Roman" w:cs="Times New Roman"/>
          <w:lang w:val="en-GB"/>
        </w:rPr>
        <w:t>d</w:t>
      </w:r>
      <w:r w:rsidRPr="0051270A">
        <w:rPr>
          <w:rFonts w:ascii="Times New Roman" w:hAnsi="Times New Roman" w:cs="Times New Roman"/>
          <w:lang w:val="en-GB"/>
        </w:rPr>
        <w:t xml:space="preserve"> the character.</w:t>
      </w:r>
    </w:p>
    <w:p w14:paraId="0B806AD7" w14:textId="7021EBAD" w:rsidR="003321F1" w:rsidRPr="0051270A" w:rsidRDefault="00951B5D" w:rsidP="004B327B">
      <w:pPr>
        <w:spacing w:line="480" w:lineRule="auto"/>
        <w:rPr>
          <w:rFonts w:ascii="Times New Roman" w:hAnsi="Times New Roman" w:cs="Times New Roman"/>
          <w:lang w:val="en-GB"/>
        </w:rPr>
      </w:pPr>
      <w:proofErr w:type="spellStart"/>
      <w:proofErr w:type="gramStart"/>
      <w:r w:rsidRPr="0051270A">
        <w:rPr>
          <w:rFonts w:ascii="Times New Roman" w:hAnsi="Times New Roman" w:cs="Times New Roman"/>
          <w:lang w:val="en-GB"/>
        </w:rPr>
        <w:t>Ch</w:t>
      </w:r>
      <w:proofErr w:type="spellEnd"/>
      <w:r w:rsidRPr="0051270A">
        <w:rPr>
          <w:rFonts w:ascii="Times New Roman" w:hAnsi="Times New Roman" w:cs="Times New Roman"/>
          <w:lang w:val="en-GB"/>
        </w:rPr>
        <w:t xml:space="preserve"> 102</w:t>
      </w:r>
      <w:r w:rsidR="006F2BAD" w:rsidRPr="0051270A">
        <w:rPr>
          <w:rFonts w:ascii="Times New Roman" w:hAnsi="Times New Roman" w:cs="Times New Roman"/>
          <w:lang w:val="en-GB"/>
        </w:rPr>
        <w:t>.</w:t>
      </w:r>
      <w:proofErr w:type="gramEnd"/>
      <w:r w:rsidR="006F2BAD" w:rsidRPr="0051270A">
        <w:rPr>
          <w:rFonts w:ascii="Times New Roman" w:hAnsi="Times New Roman" w:cs="Times New Roman"/>
          <w:lang w:val="en-GB"/>
        </w:rPr>
        <w:t xml:space="preserve"> </w:t>
      </w:r>
      <w:proofErr w:type="gramStart"/>
      <w:r w:rsidR="006F2BAD" w:rsidRPr="0051270A">
        <w:rPr>
          <w:rFonts w:ascii="Times New Roman" w:hAnsi="Times New Roman" w:cs="Times New Roman"/>
          <w:lang w:val="en-GB"/>
        </w:rPr>
        <w:t>N</w:t>
      </w:r>
      <w:r w:rsidR="003321F1" w:rsidRPr="0051270A">
        <w:rPr>
          <w:rFonts w:ascii="Times New Roman" w:hAnsi="Times New Roman" w:cs="Times New Roman"/>
          <w:lang w:val="en-GB"/>
        </w:rPr>
        <w:t>umber of lower incisors</w:t>
      </w:r>
      <w:r w:rsidR="00B50214">
        <w:rPr>
          <w:rFonts w:ascii="Times New Roman" w:hAnsi="Times New Roman" w:cs="Times New Roman"/>
          <w:lang w:val="en-GB"/>
        </w:rPr>
        <w:t>.</w:t>
      </w:r>
      <w:proofErr w:type="gramEnd"/>
      <w:r w:rsidR="00B50214">
        <w:rPr>
          <w:rFonts w:ascii="Times New Roman" w:hAnsi="Times New Roman" w:cs="Times New Roman"/>
          <w:lang w:val="en-GB"/>
        </w:rPr>
        <w:t xml:space="preserve"> S</w:t>
      </w:r>
      <w:r w:rsidR="00DA344C" w:rsidRPr="0051270A">
        <w:rPr>
          <w:rFonts w:ascii="Times New Roman" w:hAnsi="Times New Roman" w:cs="Times New Roman"/>
          <w:lang w:val="en-GB"/>
        </w:rPr>
        <w:t>tate characters were</w:t>
      </w:r>
      <w:r w:rsidR="003321F1" w:rsidRPr="0051270A">
        <w:rPr>
          <w:rFonts w:ascii="Times New Roman" w:hAnsi="Times New Roman" w:cs="Times New Roman"/>
          <w:lang w:val="en-GB"/>
        </w:rPr>
        <w:t xml:space="preserve"> modified to 0(two), 1(three), 2(more than three) to reflect the condition of </w:t>
      </w:r>
      <w:proofErr w:type="spellStart"/>
      <w:r w:rsidR="007C68FE" w:rsidRPr="0051270A">
        <w:rPr>
          <w:rFonts w:ascii="Times New Roman" w:hAnsi="Times New Roman" w:cs="Times New Roman"/>
          <w:i/>
          <w:lang w:val="en-GB"/>
        </w:rPr>
        <w:t>Notogomphodon</w:t>
      </w:r>
      <w:proofErr w:type="spellEnd"/>
      <w:r w:rsidR="007C68FE" w:rsidRPr="0051270A">
        <w:rPr>
          <w:rFonts w:ascii="Times New Roman" w:hAnsi="Times New Roman" w:cs="Times New Roman"/>
          <w:lang w:val="en-GB"/>
        </w:rPr>
        <w:t>.</w:t>
      </w:r>
    </w:p>
    <w:p w14:paraId="588F6A95" w14:textId="77777777" w:rsidR="003321F1" w:rsidRPr="0051270A" w:rsidRDefault="003321F1" w:rsidP="004B327B">
      <w:pPr>
        <w:spacing w:line="480" w:lineRule="auto"/>
        <w:rPr>
          <w:rFonts w:ascii="Times New Roman" w:hAnsi="Times New Roman" w:cs="Times New Roman"/>
          <w:lang w:val="en-GB"/>
        </w:rPr>
      </w:pPr>
      <w:proofErr w:type="spellStart"/>
      <w:proofErr w:type="gramStart"/>
      <w:r w:rsidRPr="0051270A">
        <w:rPr>
          <w:rFonts w:ascii="Times New Roman" w:hAnsi="Times New Roman" w:cs="Times New Roman"/>
          <w:lang w:val="en-GB"/>
        </w:rPr>
        <w:t>Ch</w:t>
      </w:r>
      <w:proofErr w:type="spellEnd"/>
      <w:r w:rsidRPr="0051270A">
        <w:rPr>
          <w:rFonts w:ascii="Times New Roman" w:hAnsi="Times New Roman" w:cs="Times New Roman"/>
          <w:lang w:val="en-GB"/>
        </w:rPr>
        <w:t xml:space="preserve"> 101</w:t>
      </w:r>
      <w:r w:rsidR="006F2BAD" w:rsidRPr="0051270A">
        <w:rPr>
          <w:rFonts w:ascii="Times New Roman" w:hAnsi="Times New Roman" w:cs="Times New Roman"/>
          <w:lang w:val="en-GB"/>
        </w:rPr>
        <w:t>.</w:t>
      </w:r>
      <w:proofErr w:type="gramEnd"/>
      <w:r w:rsidR="006F2BAD" w:rsidRPr="0051270A">
        <w:rPr>
          <w:rFonts w:ascii="Times New Roman" w:hAnsi="Times New Roman" w:cs="Times New Roman"/>
          <w:lang w:val="en-GB"/>
        </w:rPr>
        <w:t xml:space="preserve"> P</w:t>
      </w:r>
      <w:r w:rsidR="007C68FE" w:rsidRPr="0051270A">
        <w:rPr>
          <w:rFonts w:ascii="Times New Roman" w:hAnsi="Times New Roman" w:cs="Times New Roman"/>
          <w:lang w:val="en-GB"/>
        </w:rPr>
        <w:t>ostcanine morphology with stat</w:t>
      </w:r>
      <w:r w:rsidRPr="0051270A">
        <w:rPr>
          <w:rFonts w:ascii="Times New Roman" w:hAnsi="Times New Roman" w:cs="Times New Roman"/>
          <w:lang w:val="en-GB"/>
        </w:rPr>
        <w:t xml:space="preserve">es 0(conical), 1(sectorial, </w:t>
      </w:r>
      <w:proofErr w:type="spellStart"/>
      <w:r w:rsidRPr="0051270A">
        <w:rPr>
          <w:rFonts w:ascii="Times New Roman" w:hAnsi="Times New Roman" w:cs="Times New Roman"/>
          <w:lang w:val="en-GB"/>
        </w:rPr>
        <w:t>mesiodistally</w:t>
      </w:r>
      <w:proofErr w:type="spellEnd"/>
      <w:r w:rsidRPr="0051270A">
        <w:rPr>
          <w:rFonts w:ascii="Times New Roman" w:hAnsi="Times New Roman" w:cs="Times New Roman"/>
          <w:lang w:val="en-GB"/>
        </w:rPr>
        <w:t xml:space="preserve"> long), 2(</w:t>
      </w:r>
      <w:proofErr w:type="spellStart"/>
      <w:r w:rsidR="006F2BAD" w:rsidRPr="0051270A">
        <w:rPr>
          <w:rFonts w:ascii="Times New Roman" w:hAnsi="Times New Roman" w:cs="Times New Roman"/>
          <w:lang w:val="en-GB"/>
        </w:rPr>
        <w:t>buccolingually</w:t>
      </w:r>
      <w:proofErr w:type="spellEnd"/>
      <w:r w:rsidR="006F2BAD" w:rsidRPr="0051270A">
        <w:rPr>
          <w:rFonts w:ascii="Times New Roman" w:hAnsi="Times New Roman" w:cs="Times New Roman"/>
          <w:lang w:val="en-GB"/>
        </w:rPr>
        <w:t xml:space="preserve"> expanded) was added.</w:t>
      </w:r>
    </w:p>
    <w:p w14:paraId="10F8C3FA" w14:textId="462F901F" w:rsidR="007C0FA8" w:rsidRPr="0051270A" w:rsidRDefault="007C0FA8" w:rsidP="004B327B">
      <w:pPr>
        <w:spacing w:line="480" w:lineRule="auto"/>
        <w:rPr>
          <w:rFonts w:ascii="Times New Roman" w:hAnsi="Times New Roman" w:cs="Times New Roman"/>
          <w:lang w:val="en-GB"/>
        </w:rPr>
      </w:pPr>
      <w:proofErr w:type="spellStart"/>
      <w:proofErr w:type="gramStart"/>
      <w:r w:rsidRPr="0051270A">
        <w:rPr>
          <w:rFonts w:ascii="Times New Roman" w:hAnsi="Times New Roman" w:cs="Times New Roman"/>
          <w:lang w:val="en-GB"/>
        </w:rPr>
        <w:t>Ch</w:t>
      </w:r>
      <w:proofErr w:type="spellEnd"/>
      <w:r w:rsidRPr="0051270A">
        <w:rPr>
          <w:rFonts w:ascii="Times New Roman" w:hAnsi="Times New Roman" w:cs="Times New Roman"/>
          <w:lang w:val="en-GB"/>
        </w:rPr>
        <w:t xml:space="preserve"> </w:t>
      </w:r>
      <w:r w:rsidR="006F2BAD" w:rsidRPr="0051270A">
        <w:rPr>
          <w:rFonts w:ascii="Times New Roman" w:hAnsi="Times New Roman" w:cs="Times New Roman"/>
          <w:lang w:val="en-GB"/>
        </w:rPr>
        <w:t>115</w:t>
      </w:r>
      <w:r w:rsidRPr="0051270A">
        <w:rPr>
          <w:rFonts w:ascii="Times New Roman" w:hAnsi="Times New Roman" w:cs="Times New Roman"/>
          <w:lang w:val="en-GB"/>
        </w:rPr>
        <w:t>.</w:t>
      </w:r>
      <w:proofErr w:type="gramEnd"/>
      <w:r w:rsidRPr="0051270A">
        <w:rPr>
          <w:rFonts w:ascii="Times New Roman" w:hAnsi="Times New Roman" w:cs="Times New Roman"/>
          <w:lang w:val="en-GB"/>
        </w:rPr>
        <w:t xml:space="preserve"> </w:t>
      </w:r>
      <w:proofErr w:type="gramStart"/>
      <w:r w:rsidRPr="0051270A">
        <w:rPr>
          <w:rFonts w:ascii="Times New Roman" w:hAnsi="Times New Roman" w:cs="Times New Roman"/>
          <w:lang w:val="en-GB"/>
        </w:rPr>
        <w:t>Obturator foramen position</w:t>
      </w:r>
      <w:r w:rsidR="006F2BAD" w:rsidRPr="0051270A">
        <w:rPr>
          <w:rFonts w:ascii="Times New Roman" w:hAnsi="Times New Roman" w:cs="Times New Roman"/>
          <w:lang w:val="en-GB"/>
        </w:rPr>
        <w:t>.</w:t>
      </w:r>
      <w:proofErr w:type="gramEnd"/>
      <w:r w:rsidR="00B50214">
        <w:rPr>
          <w:rFonts w:ascii="Times New Roman" w:hAnsi="Times New Roman" w:cs="Times New Roman"/>
          <w:lang w:val="en-GB"/>
        </w:rPr>
        <w:t xml:space="preserve"> </w:t>
      </w:r>
      <w:proofErr w:type="gramStart"/>
      <w:r w:rsidR="00B50214">
        <w:rPr>
          <w:rFonts w:ascii="Times New Roman" w:hAnsi="Times New Roman" w:cs="Times New Roman"/>
          <w:lang w:val="en-GB"/>
        </w:rPr>
        <w:t>D</w:t>
      </w:r>
      <w:r w:rsidR="00DA344C" w:rsidRPr="0051270A">
        <w:rPr>
          <w:rFonts w:ascii="Times New Roman" w:hAnsi="Times New Roman" w:cs="Times New Roman"/>
          <w:lang w:val="en-GB"/>
        </w:rPr>
        <w:t>eleted as there is no variation in taxa scorings.</w:t>
      </w:r>
      <w:proofErr w:type="gramEnd"/>
    </w:p>
    <w:p w14:paraId="32830C3D" w14:textId="3D37A938" w:rsidR="004843C6" w:rsidRPr="0051270A" w:rsidRDefault="001261B2" w:rsidP="00AE2299">
      <w:pPr>
        <w:spacing w:line="480" w:lineRule="auto"/>
        <w:rPr>
          <w:rFonts w:ascii="Times New Roman" w:hAnsi="Times New Roman" w:cs="Times New Roman"/>
          <w:lang w:val="en-GB"/>
        </w:rPr>
      </w:pPr>
      <w:r w:rsidRPr="0051270A">
        <w:rPr>
          <w:rFonts w:ascii="Times New Roman" w:hAnsi="Times New Roman" w:cs="Times New Roman"/>
          <w:lang w:val="en-GB"/>
        </w:rPr>
        <w:t xml:space="preserve">We performed two analyses. One with equal weight searching </w:t>
      </w:r>
      <w:r w:rsidR="004843C6" w:rsidRPr="0051270A">
        <w:rPr>
          <w:rFonts w:ascii="Times New Roman" w:hAnsi="Times New Roman" w:cs="Times New Roman"/>
          <w:lang w:val="en-GB"/>
        </w:rPr>
        <w:t>with the same routine used by Liu and Abdala (2020): 1,000 random addition sequences and TBR, saving 100 trees per replication, and a second search using the trees from RAM as starting point</w:t>
      </w:r>
      <w:r w:rsidR="00B50214">
        <w:rPr>
          <w:rFonts w:ascii="Times New Roman" w:hAnsi="Times New Roman" w:cs="Times New Roman"/>
          <w:lang w:val="en-GB"/>
        </w:rPr>
        <w:t>s</w:t>
      </w:r>
      <w:r w:rsidR="004843C6" w:rsidRPr="0051270A">
        <w:rPr>
          <w:rFonts w:ascii="Times New Roman" w:hAnsi="Times New Roman" w:cs="Times New Roman"/>
          <w:lang w:val="en-GB"/>
        </w:rPr>
        <w:t xml:space="preserve"> and implementing TBR on those trees. </w:t>
      </w:r>
      <w:r w:rsidR="004843C6" w:rsidRPr="0051270A">
        <w:rPr>
          <w:rFonts w:ascii="Times New Roman" w:hAnsi="Times New Roman" w:cs="Times New Roman"/>
          <w:lang w:val="en-GB"/>
        </w:rPr>
        <w:lastRenderedPageBreak/>
        <w:t>This resulted in 612 most parsimonious trees (</w:t>
      </w:r>
      <w:proofErr w:type="spellStart"/>
      <w:r w:rsidR="004843C6" w:rsidRPr="0051270A">
        <w:rPr>
          <w:rFonts w:ascii="Times New Roman" w:hAnsi="Times New Roman" w:cs="Times New Roman"/>
          <w:lang w:val="en-GB"/>
        </w:rPr>
        <w:t>mpt</w:t>
      </w:r>
      <w:proofErr w:type="spellEnd"/>
      <w:r w:rsidR="004843C6" w:rsidRPr="0051270A">
        <w:rPr>
          <w:rFonts w:ascii="Times New Roman" w:hAnsi="Times New Roman" w:cs="Times New Roman"/>
          <w:lang w:val="en-GB"/>
        </w:rPr>
        <w:t xml:space="preserve">) </w:t>
      </w:r>
      <w:r w:rsidR="00B50214" w:rsidRPr="00B50214">
        <w:rPr>
          <w:rFonts w:ascii="Times New Roman" w:hAnsi="Times New Roman" w:cs="Times New Roman"/>
          <w:lang w:val="en-GB"/>
        </w:rPr>
        <w:t xml:space="preserve">of </w:t>
      </w:r>
      <w:r w:rsidR="004843C6" w:rsidRPr="00B50214">
        <w:rPr>
          <w:rFonts w:ascii="Times New Roman" w:hAnsi="Times New Roman" w:cs="Times New Roman"/>
          <w:lang w:val="en-GB"/>
        </w:rPr>
        <w:t>462</w:t>
      </w:r>
      <w:r w:rsidR="004843C6" w:rsidRPr="0051270A">
        <w:rPr>
          <w:rFonts w:ascii="Times New Roman" w:hAnsi="Times New Roman" w:cs="Times New Roman"/>
          <w:lang w:val="en-GB"/>
        </w:rPr>
        <w:t xml:space="preserve"> steps. Majority and strict consensuses are show</w:t>
      </w:r>
      <w:r w:rsidR="00B50214">
        <w:rPr>
          <w:rFonts w:ascii="Times New Roman" w:hAnsi="Times New Roman" w:cs="Times New Roman"/>
          <w:lang w:val="en-GB"/>
        </w:rPr>
        <w:t>n</w:t>
      </w:r>
      <w:r w:rsidR="004843C6" w:rsidRPr="0051270A">
        <w:rPr>
          <w:rFonts w:ascii="Times New Roman" w:hAnsi="Times New Roman" w:cs="Times New Roman"/>
          <w:lang w:val="en-GB"/>
        </w:rPr>
        <w:t xml:space="preserve"> in supplementary figure</w:t>
      </w:r>
      <w:r w:rsidR="00B50214">
        <w:rPr>
          <w:rFonts w:ascii="Times New Roman" w:hAnsi="Times New Roman" w:cs="Times New Roman"/>
          <w:lang w:val="en-GB"/>
        </w:rPr>
        <w:t>s</w:t>
      </w:r>
      <w:r w:rsidR="004843C6" w:rsidRPr="0051270A">
        <w:rPr>
          <w:rFonts w:ascii="Times New Roman" w:hAnsi="Times New Roman" w:cs="Times New Roman"/>
          <w:lang w:val="en-GB"/>
        </w:rPr>
        <w:t xml:space="preserve"> 1 and 2, respectively.</w:t>
      </w:r>
      <w:r w:rsidR="0079337F" w:rsidRPr="0051270A">
        <w:rPr>
          <w:rFonts w:ascii="Times New Roman" w:hAnsi="Times New Roman" w:cs="Times New Roman"/>
          <w:lang w:val="en-GB"/>
        </w:rPr>
        <w:t xml:space="preserve"> </w:t>
      </w:r>
      <w:r w:rsidR="00692E01" w:rsidRPr="0051270A">
        <w:rPr>
          <w:rFonts w:ascii="Times New Roman" w:hAnsi="Times New Roman" w:cs="Times New Roman"/>
          <w:lang w:val="en-GB"/>
        </w:rPr>
        <w:t>Symmetric resampling values</w:t>
      </w:r>
      <w:r w:rsidR="00AE2299" w:rsidRPr="0051270A">
        <w:rPr>
          <w:rFonts w:ascii="Times New Roman" w:hAnsi="Times New Roman" w:cs="Times New Roman"/>
          <w:lang w:val="en-GB"/>
        </w:rPr>
        <w:t xml:space="preserve"> for 100 replicates with 33 change probability are, in general, low </w:t>
      </w:r>
      <w:r w:rsidR="001E0FD3" w:rsidRPr="0051270A">
        <w:rPr>
          <w:rFonts w:ascii="Times New Roman" w:hAnsi="Times New Roman" w:cs="Times New Roman"/>
          <w:lang w:val="en-GB"/>
        </w:rPr>
        <w:t xml:space="preserve">for major therocephalian lineages </w:t>
      </w:r>
      <w:r w:rsidR="00AE2299" w:rsidRPr="0051270A">
        <w:rPr>
          <w:rFonts w:ascii="Times New Roman" w:hAnsi="Times New Roman" w:cs="Times New Roman"/>
          <w:lang w:val="en-GB"/>
        </w:rPr>
        <w:t>and are presented in supplementary figure 3.</w:t>
      </w:r>
    </w:p>
    <w:p w14:paraId="68793F66" w14:textId="3C31AE28" w:rsidR="0051270A" w:rsidRDefault="0079337F" w:rsidP="0051270A">
      <w:pPr>
        <w:spacing w:line="480" w:lineRule="auto"/>
        <w:rPr>
          <w:rFonts w:ascii="Times New Roman" w:hAnsi="Times New Roman" w:cs="Times New Roman"/>
          <w:lang w:val="en-GB"/>
        </w:rPr>
      </w:pPr>
      <w:r w:rsidRPr="0051270A">
        <w:rPr>
          <w:rFonts w:ascii="Times New Roman" w:hAnsi="Times New Roman" w:cs="Times New Roman"/>
          <w:lang w:val="en-GB"/>
        </w:rPr>
        <w:t>For t</w:t>
      </w:r>
      <w:r w:rsidR="00DF62EB" w:rsidRPr="0051270A">
        <w:rPr>
          <w:rFonts w:ascii="Times New Roman" w:hAnsi="Times New Roman" w:cs="Times New Roman"/>
          <w:lang w:val="en-GB"/>
        </w:rPr>
        <w:t xml:space="preserve">he second analysis </w:t>
      </w:r>
      <w:r w:rsidRPr="0051270A">
        <w:rPr>
          <w:rFonts w:ascii="Times New Roman" w:hAnsi="Times New Roman" w:cs="Times New Roman"/>
          <w:lang w:val="en-GB"/>
        </w:rPr>
        <w:t>we used</w:t>
      </w:r>
      <w:r w:rsidR="00DF62EB" w:rsidRPr="0051270A">
        <w:rPr>
          <w:rFonts w:ascii="Times New Roman" w:hAnsi="Times New Roman" w:cs="Times New Roman"/>
          <w:lang w:val="en-GB"/>
        </w:rPr>
        <w:t xml:space="preserve"> the same routine </w:t>
      </w:r>
      <w:r w:rsidR="00B50214">
        <w:rPr>
          <w:rFonts w:ascii="Times New Roman" w:hAnsi="Times New Roman" w:cs="Times New Roman"/>
          <w:lang w:val="en-GB"/>
        </w:rPr>
        <w:t xml:space="preserve">as </w:t>
      </w:r>
      <w:r w:rsidR="00AD5410" w:rsidRPr="0051270A">
        <w:rPr>
          <w:rFonts w:ascii="Times New Roman" w:hAnsi="Times New Roman" w:cs="Times New Roman"/>
          <w:lang w:val="en-GB"/>
        </w:rPr>
        <w:t>previously</w:t>
      </w:r>
      <w:r w:rsidR="00B50214">
        <w:rPr>
          <w:rFonts w:ascii="Times New Roman" w:hAnsi="Times New Roman" w:cs="Times New Roman"/>
          <w:lang w:val="en-GB"/>
        </w:rPr>
        <w:t xml:space="preserve"> but </w:t>
      </w:r>
      <w:r w:rsidR="00DF62EB" w:rsidRPr="0051270A">
        <w:rPr>
          <w:rFonts w:ascii="Times New Roman" w:hAnsi="Times New Roman" w:cs="Times New Roman"/>
          <w:lang w:val="en-GB"/>
        </w:rPr>
        <w:t>implementing implied weight with the c</w:t>
      </w:r>
      <w:r w:rsidR="00B50214">
        <w:rPr>
          <w:rFonts w:ascii="Times New Roman" w:hAnsi="Times New Roman" w:cs="Times New Roman"/>
          <w:lang w:val="en-GB"/>
        </w:rPr>
        <w:t xml:space="preserve">oefficient of concavity settled on </w:t>
      </w:r>
      <w:r w:rsidR="00DF62EB" w:rsidRPr="0051270A">
        <w:rPr>
          <w:rFonts w:ascii="Times New Roman" w:hAnsi="Times New Roman" w:cs="Times New Roman"/>
          <w:lang w:val="en-GB"/>
        </w:rPr>
        <w:t xml:space="preserve">12. This resulted </w:t>
      </w:r>
      <w:r w:rsidR="00854169" w:rsidRPr="0051270A">
        <w:rPr>
          <w:rFonts w:ascii="Times New Roman" w:hAnsi="Times New Roman" w:cs="Times New Roman"/>
          <w:lang w:val="en-GB"/>
        </w:rPr>
        <w:t xml:space="preserve">in 24 </w:t>
      </w:r>
      <w:proofErr w:type="spellStart"/>
      <w:r w:rsidR="00854169" w:rsidRPr="0051270A">
        <w:rPr>
          <w:rFonts w:ascii="Times New Roman" w:hAnsi="Times New Roman" w:cs="Times New Roman"/>
          <w:lang w:val="en-GB"/>
        </w:rPr>
        <w:t>mpt</w:t>
      </w:r>
      <w:proofErr w:type="spellEnd"/>
      <w:r w:rsidR="00854169" w:rsidRPr="0051270A">
        <w:rPr>
          <w:rFonts w:ascii="Times New Roman" w:hAnsi="Times New Roman" w:cs="Times New Roman"/>
          <w:lang w:val="en-GB"/>
        </w:rPr>
        <w:t xml:space="preserve"> with a fit of 17.647. The strict consensus of the analysis is presented in figure 2</w:t>
      </w:r>
      <w:r w:rsidR="007C68FE" w:rsidRPr="0051270A">
        <w:rPr>
          <w:rFonts w:ascii="Times New Roman" w:hAnsi="Times New Roman" w:cs="Times New Roman"/>
          <w:lang w:val="en-GB"/>
        </w:rPr>
        <w:t xml:space="preserve"> and supplementary figure 4</w:t>
      </w:r>
      <w:r w:rsidR="004566C0" w:rsidRPr="0051270A">
        <w:rPr>
          <w:rFonts w:ascii="Times New Roman" w:hAnsi="Times New Roman" w:cs="Times New Roman"/>
          <w:lang w:val="en-GB"/>
        </w:rPr>
        <w:t>.</w:t>
      </w:r>
    </w:p>
    <w:p w14:paraId="49348062" w14:textId="77777777" w:rsidR="005F6525" w:rsidRDefault="005F6525" w:rsidP="0051270A">
      <w:pPr>
        <w:spacing w:line="480" w:lineRule="auto"/>
        <w:rPr>
          <w:rFonts w:ascii="Times New Roman" w:hAnsi="Times New Roman" w:cs="Times New Roman"/>
          <w:lang w:val="en-GB"/>
        </w:rPr>
      </w:pPr>
    </w:p>
    <w:p w14:paraId="46556F6C" w14:textId="77777777" w:rsidR="005F6525" w:rsidRDefault="005F6525" w:rsidP="0051270A">
      <w:pPr>
        <w:spacing w:line="480" w:lineRule="auto"/>
        <w:rPr>
          <w:rFonts w:ascii="Times New Roman" w:hAnsi="Times New Roman" w:cs="Times New Roman"/>
          <w:lang w:val="en-GB"/>
        </w:rPr>
      </w:pPr>
    </w:p>
    <w:p w14:paraId="613E1378" w14:textId="77777777" w:rsidR="005F6525" w:rsidRDefault="005F6525" w:rsidP="0051270A">
      <w:pPr>
        <w:spacing w:line="480" w:lineRule="auto"/>
        <w:rPr>
          <w:rFonts w:ascii="Times New Roman" w:hAnsi="Times New Roman" w:cs="Times New Roman"/>
          <w:lang w:val="en-GB"/>
        </w:rPr>
      </w:pPr>
    </w:p>
    <w:p w14:paraId="660E64D6" w14:textId="77777777" w:rsidR="005F6525" w:rsidRDefault="005F6525" w:rsidP="0051270A">
      <w:pPr>
        <w:spacing w:line="480" w:lineRule="auto"/>
        <w:rPr>
          <w:rFonts w:ascii="Times New Roman" w:hAnsi="Times New Roman" w:cs="Times New Roman"/>
          <w:lang w:val="en-GB"/>
        </w:rPr>
      </w:pPr>
    </w:p>
    <w:p w14:paraId="04EF6C5A" w14:textId="77777777" w:rsidR="005F6525" w:rsidRDefault="005F6525" w:rsidP="0051270A">
      <w:pPr>
        <w:spacing w:line="480" w:lineRule="auto"/>
        <w:rPr>
          <w:rFonts w:ascii="Times New Roman" w:hAnsi="Times New Roman" w:cs="Times New Roman"/>
          <w:lang w:val="en-GB"/>
        </w:rPr>
      </w:pPr>
    </w:p>
    <w:p w14:paraId="0F79CE1F" w14:textId="77777777" w:rsidR="005F6525" w:rsidRDefault="005F6525" w:rsidP="0051270A">
      <w:pPr>
        <w:spacing w:line="480" w:lineRule="auto"/>
        <w:rPr>
          <w:rFonts w:ascii="Times New Roman" w:hAnsi="Times New Roman" w:cs="Times New Roman"/>
          <w:lang w:val="en-GB"/>
        </w:rPr>
      </w:pPr>
    </w:p>
    <w:p w14:paraId="4BC2BD5D" w14:textId="77777777" w:rsidR="005F6525" w:rsidRDefault="005F6525" w:rsidP="0051270A">
      <w:pPr>
        <w:spacing w:line="480" w:lineRule="auto"/>
        <w:rPr>
          <w:rFonts w:ascii="Times New Roman" w:hAnsi="Times New Roman" w:cs="Times New Roman"/>
          <w:lang w:val="en-GB"/>
        </w:rPr>
      </w:pPr>
    </w:p>
    <w:p w14:paraId="31B7FAB6" w14:textId="77777777" w:rsidR="005F6525" w:rsidRDefault="005F6525" w:rsidP="0051270A">
      <w:pPr>
        <w:spacing w:line="480" w:lineRule="auto"/>
        <w:rPr>
          <w:rFonts w:ascii="Times New Roman" w:hAnsi="Times New Roman" w:cs="Times New Roman"/>
          <w:lang w:val="en-GB"/>
        </w:rPr>
      </w:pPr>
    </w:p>
    <w:p w14:paraId="50CB9105" w14:textId="77777777" w:rsidR="005F6525" w:rsidRDefault="005F6525" w:rsidP="0051270A">
      <w:pPr>
        <w:spacing w:line="480" w:lineRule="auto"/>
        <w:rPr>
          <w:rFonts w:ascii="Times New Roman" w:hAnsi="Times New Roman" w:cs="Times New Roman"/>
          <w:lang w:val="en-GB"/>
        </w:rPr>
      </w:pPr>
    </w:p>
    <w:p w14:paraId="5D66646D" w14:textId="77777777" w:rsidR="005F6525" w:rsidRDefault="005F6525" w:rsidP="0051270A">
      <w:pPr>
        <w:spacing w:line="480" w:lineRule="auto"/>
        <w:rPr>
          <w:rFonts w:ascii="Times New Roman" w:hAnsi="Times New Roman" w:cs="Times New Roman"/>
          <w:lang w:val="en-GB"/>
        </w:rPr>
      </w:pPr>
    </w:p>
    <w:p w14:paraId="5390E9DC" w14:textId="77777777" w:rsidR="005F6525" w:rsidRDefault="005F6525" w:rsidP="0051270A">
      <w:pPr>
        <w:spacing w:line="480" w:lineRule="auto"/>
        <w:rPr>
          <w:rFonts w:ascii="Times New Roman" w:hAnsi="Times New Roman" w:cs="Times New Roman"/>
          <w:lang w:val="en-GB"/>
        </w:rPr>
      </w:pPr>
    </w:p>
    <w:p w14:paraId="363C788D" w14:textId="77777777" w:rsidR="005F6525" w:rsidRDefault="005F6525" w:rsidP="0051270A">
      <w:pPr>
        <w:spacing w:line="480" w:lineRule="auto"/>
        <w:rPr>
          <w:rFonts w:ascii="Times New Roman" w:hAnsi="Times New Roman" w:cs="Times New Roman"/>
          <w:lang w:val="en-GB"/>
        </w:rPr>
      </w:pPr>
    </w:p>
    <w:p w14:paraId="521AB74E" w14:textId="77777777" w:rsidR="004D51DA" w:rsidRDefault="004D51DA" w:rsidP="0051270A">
      <w:pPr>
        <w:spacing w:line="480" w:lineRule="auto"/>
        <w:rPr>
          <w:rFonts w:ascii="Times New Roman" w:hAnsi="Times New Roman" w:cs="Times New Roman"/>
          <w:lang w:val="en-GB"/>
        </w:rPr>
      </w:pPr>
    </w:p>
    <w:p w14:paraId="65F71BA7" w14:textId="77777777" w:rsidR="004D51DA" w:rsidRDefault="004D51DA" w:rsidP="0051270A">
      <w:pPr>
        <w:spacing w:line="480" w:lineRule="auto"/>
        <w:rPr>
          <w:rFonts w:ascii="Times New Roman" w:hAnsi="Times New Roman" w:cs="Times New Roman"/>
          <w:lang w:val="en-GB"/>
        </w:rPr>
      </w:pPr>
      <w:bookmarkStart w:id="0" w:name="_GoBack"/>
      <w:bookmarkEnd w:id="0"/>
    </w:p>
    <w:p w14:paraId="0E821196" w14:textId="1E149C56" w:rsidR="0051270A" w:rsidRDefault="004843C6" w:rsidP="0051270A">
      <w:pPr>
        <w:spacing w:line="480" w:lineRule="auto"/>
        <w:rPr>
          <w:rFonts w:ascii="Times New Roman" w:hAnsi="Times New Roman" w:cs="Times New Roman"/>
          <w:lang w:val="en-GB"/>
        </w:rPr>
      </w:pPr>
      <w:proofErr w:type="gramStart"/>
      <w:r w:rsidRPr="0051270A">
        <w:rPr>
          <w:rFonts w:ascii="Times New Roman" w:hAnsi="Times New Roman" w:cs="Times New Roman"/>
          <w:lang w:val="en-GB"/>
        </w:rPr>
        <w:lastRenderedPageBreak/>
        <w:t>Supplementary figure 1.</w:t>
      </w:r>
      <w:proofErr w:type="gramEnd"/>
      <w:r w:rsidRPr="0051270A">
        <w:rPr>
          <w:rFonts w:ascii="Times New Roman" w:hAnsi="Times New Roman" w:cs="Times New Roman"/>
          <w:lang w:val="en-GB"/>
        </w:rPr>
        <w:t xml:space="preserve"> </w:t>
      </w:r>
      <w:proofErr w:type="gramStart"/>
      <w:r w:rsidRPr="0051270A">
        <w:rPr>
          <w:rFonts w:ascii="Times New Roman" w:hAnsi="Times New Roman" w:cs="Times New Roman"/>
          <w:lang w:val="en-GB"/>
        </w:rPr>
        <w:t>Strict consensus of analysis with equal weight.</w:t>
      </w:r>
      <w:proofErr w:type="gramEnd"/>
      <w:r w:rsidR="004027CB">
        <w:rPr>
          <w:rFonts w:ascii="Times New Roman" w:hAnsi="Times New Roman" w:cs="Times New Roman"/>
          <w:lang w:val="en-GB"/>
        </w:rPr>
        <w:t xml:space="preserve"> Tree</w:t>
      </w:r>
      <w:r w:rsidR="0051270A">
        <w:rPr>
          <w:rFonts w:ascii="Times New Roman" w:hAnsi="Times New Roman" w:cs="Times New Roman"/>
          <w:lang w:val="en-GB"/>
        </w:rPr>
        <w:t xml:space="preserve"> produced </w:t>
      </w:r>
      <w:r w:rsidR="00B50214" w:rsidRPr="00B50214">
        <w:rPr>
          <w:rFonts w:ascii="Times New Roman" w:hAnsi="Times New Roman" w:cs="Times New Roman"/>
          <w:lang w:val="en-GB"/>
        </w:rPr>
        <w:t>using</w:t>
      </w:r>
      <w:r w:rsidR="00B50214">
        <w:rPr>
          <w:rFonts w:ascii="Times New Roman" w:hAnsi="Times New Roman" w:cs="Times New Roman"/>
          <w:lang w:val="en-GB"/>
        </w:rPr>
        <w:t xml:space="preserve"> </w:t>
      </w:r>
      <w:r w:rsidR="0051270A" w:rsidRPr="00B50214">
        <w:rPr>
          <w:rFonts w:ascii="Times New Roman" w:hAnsi="Times New Roman" w:cs="Times New Roman"/>
          <w:lang w:val="en-GB"/>
        </w:rPr>
        <w:t>TNT</w:t>
      </w:r>
      <w:r w:rsidR="0051270A">
        <w:rPr>
          <w:rFonts w:ascii="Times New Roman" w:hAnsi="Times New Roman" w:cs="Times New Roman"/>
          <w:lang w:val="en-GB"/>
        </w:rPr>
        <w:t xml:space="preserve"> (</w:t>
      </w:r>
      <w:proofErr w:type="spellStart"/>
      <w:r w:rsidR="0051270A">
        <w:rPr>
          <w:rFonts w:ascii="Times New Roman" w:hAnsi="Times New Roman" w:cs="Times New Roman"/>
          <w:lang w:val="en-GB"/>
        </w:rPr>
        <w:t>Goloboff</w:t>
      </w:r>
      <w:proofErr w:type="spellEnd"/>
      <w:r w:rsidR="0051270A">
        <w:rPr>
          <w:rFonts w:ascii="Times New Roman" w:hAnsi="Times New Roman" w:cs="Times New Roman"/>
          <w:lang w:val="en-GB"/>
        </w:rPr>
        <w:t xml:space="preserve"> &amp; Catalano, 2016)</w:t>
      </w:r>
      <w:r w:rsidR="004027CB">
        <w:rPr>
          <w:rFonts w:ascii="Times New Roman" w:hAnsi="Times New Roman" w:cs="Times New Roman"/>
          <w:lang w:val="en-GB"/>
        </w:rPr>
        <w:t>.</w:t>
      </w:r>
    </w:p>
    <w:p w14:paraId="2EE95FB1" w14:textId="54DD5602" w:rsidR="004566C0" w:rsidRPr="0051270A" w:rsidRDefault="00AC38B7" w:rsidP="0051270A">
      <w:pPr>
        <w:spacing w:line="480" w:lineRule="auto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noProof/>
          <w:lang w:eastAsia="es-AR"/>
        </w:rPr>
        <w:drawing>
          <wp:inline distT="0" distB="0" distL="0" distR="0" wp14:anchorId="2789E9E3" wp14:editId="0B01887A">
            <wp:extent cx="3970020" cy="6461760"/>
            <wp:effectExtent l="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0020" cy="6461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66C0" w:rsidRPr="0051270A">
        <w:rPr>
          <w:rFonts w:ascii="Times New Roman" w:hAnsi="Times New Roman" w:cs="Times New Roman"/>
          <w:lang w:val="en-GB"/>
        </w:rPr>
        <w:br w:type="page"/>
      </w:r>
    </w:p>
    <w:p w14:paraId="4D9220B4" w14:textId="6AFB37DC" w:rsidR="004027CB" w:rsidRDefault="00DF62EB" w:rsidP="004843C6">
      <w:pPr>
        <w:rPr>
          <w:rFonts w:ascii="Times New Roman" w:hAnsi="Times New Roman" w:cs="Times New Roman"/>
          <w:lang w:val="en-GB"/>
        </w:rPr>
      </w:pPr>
      <w:proofErr w:type="gramStart"/>
      <w:r w:rsidRPr="0051270A">
        <w:rPr>
          <w:rFonts w:ascii="Times New Roman" w:hAnsi="Times New Roman" w:cs="Times New Roman"/>
          <w:lang w:val="en-GB"/>
        </w:rPr>
        <w:lastRenderedPageBreak/>
        <w:t>Supplementary figure 2.</w:t>
      </w:r>
      <w:proofErr w:type="gramEnd"/>
      <w:r w:rsidRPr="0051270A">
        <w:rPr>
          <w:rFonts w:ascii="Times New Roman" w:hAnsi="Times New Roman" w:cs="Times New Roman"/>
          <w:lang w:val="en-GB"/>
        </w:rPr>
        <w:t xml:space="preserve"> </w:t>
      </w:r>
      <w:proofErr w:type="gramStart"/>
      <w:r w:rsidRPr="0051270A">
        <w:rPr>
          <w:rFonts w:ascii="Times New Roman" w:hAnsi="Times New Roman" w:cs="Times New Roman"/>
          <w:lang w:val="en-GB"/>
        </w:rPr>
        <w:t>Majority consensus of analysis with equal weight.</w:t>
      </w:r>
      <w:proofErr w:type="gramEnd"/>
      <w:r w:rsidR="00B50214">
        <w:rPr>
          <w:rFonts w:ascii="Times New Roman" w:hAnsi="Times New Roman" w:cs="Times New Roman"/>
          <w:lang w:val="en-GB"/>
        </w:rPr>
        <w:t xml:space="preserve"> Tree produced using</w:t>
      </w:r>
      <w:r w:rsidR="00AD5410">
        <w:rPr>
          <w:rFonts w:ascii="Times New Roman" w:hAnsi="Times New Roman" w:cs="Times New Roman"/>
          <w:lang w:val="en-GB"/>
        </w:rPr>
        <w:t xml:space="preserve"> </w:t>
      </w:r>
      <w:r w:rsidR="004027CB" w:rsidRPr="004027CB">
        <w:rPr>
          <w:rFonts w:ascii="Times New Roman" w:hAnsi="Times New Roman" w:cs="Times New Roman"/>
          <w:lang w:val="en-GB"/>
        </w:rPr>
        <w:t>TNT (</w:t>
      </w:r>
      <w:proofErr w:type="spellStart"/>
      <w:r w:rsidR="004027CB" w:rsidRPr="004027CB">
        <w:rPr>
          <w:rFonts w:ascii="Times New Roman" w:hAnsi="Times New Roman" w:cs="Times New Roman"/>
          <w:lang w:val="en-GB"/>
        </w:rPr>
        <w:t>Goloboff</w:t>
      </w:r>
      <w:proofErr w:type="spellEnd"/>
      <w:r w:rsidR="004027CB" w:rsidRPr="004027CB">
        <w:rPr>
          <w:rFonts w:ascii="Times New Roman" w:hAnsi="Times New Roman" w:cs="Times New Roman"/>
          <w:lang w:val="en-GB"/>
        </w:rPr>
        <w:t xml:space="preserve"> &amp; Catalano, 2016).</w:t>
      </w:r>
    </w:p>
    <w:p w14:paraId="79FD7F37" w14:textId="31E57321" w:rsidR="001261B2" w:rsidRPr="0051270A" w:rsidRDefault="00AC38B7" w:rsidP="004843C6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noProof/>
          <w:lang w:eastAsia="es-AR"/>
        </w:rPr>
        <w:drawing>
          <wp:inline distT="0" distB="0" distL="0" distR="0" wp14:anchorId="70DE79A3" wp14:editId="145F950B">
            <wp:extent cx="5897880" cy="5661660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7880" cy="566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065B6B" w14:textId="77777777" w:rsidR="00AE2299" w:rsidRPr="0051270A" w:rsidRDefault="00AE2299" w:rsidP="004843C6">
      <w:pPr>
        <w:rPr>
          <w:rFonts w:ascii="Times New Roman" w:hAnsi="Times New Roman" w:cs="Times New Roman"/>
          <w:lang w:val="en-GB"/>
        </w:rPr>
      </w:pPr>
    </w:p>
    <w:p w14:paraId="47EDC3DB" w14:textId="77777777" w:rsidR="00AE2299" w:rsidRPr="0051270A" w:rsidRDefault="00AE2299">
      <w:pPr>
        <w:rPr>
          <w:rFonts w:ascii="Times New Roman" w:hAnsi="Times New Roman" w:cs="Times New Roman"/>
          <w:lang w:val="en-GB"/>
        </w:rPr>
      </w:pPr>
      <w:r w:rsidRPr="0051270A">
        <w:rPr>
          <w:rFonts w:ascii="Times New Roman" w:hAnsi="Times New Roman" w:cs="Times New Roman"/>
          <w:lang w:val="en-GB"/>
        </w:rPr>
        <w:br w:type="page"/>
      </w:r>
    </w:p>
    <w:p w14:paraId="077F73F1" w14:textId="6EE9ECBB" w:rsidR="00AE2299" w:rsidRPr="0051270A" w:rsidRDefault="00AE2299" w:rsidP="004843C6">
      <w:pPr>
        <w:rPr>
          <w:rFonts w:ascii="Times New Roman" w:hAnsi="Times New Roman" w:cs="Times New Roman"/>
          <w:lang w:val="en-GB"/>
        </w:rPr>
      </w:pPr>
      <w:proofErr w:type="gramStart"/>
      <w:r w:rsidRPr="0051270A">
        <w:rPr>
          <w:rFonts w:ascii="Times New Roman" w:hAnsi="Times New Roman" w:cs="Times New Roman"/>
          <w:lang w:val="en-GB"/>
        </w:rPr>
        <w:lastRenderedPageBreak/>
        <w:t>Supplementary figure 3.</w:t>
      </w:r>
      <w:proofErr w:type="gramEnd"/>
      <w:r w:rsidRPr="0051270A">
        <w:rPr>
          <w:rFonts w:ascii="Times New Roman" w:hAnsi="Times New Roman" w:cs="Times New Roman"/>
          <w:lang w:val="en-GB"/>
        </w:rPr>
        <w:t xml:space="preserve"> </w:t>
      </w:r>
      <w:proofErr w:type="gramStart"/>
      <w:r w:rsidRPr="0051270A">
        <w:rPr>
          <w:rFonts w:ascii="Times New Roman" w:hAnsi="Times New Roman" w:cs="Times New Roman"/>
          <w:lang w:val="en-GB"/>
        </w:rPr>
        <w:t xml:space="preserve">Values of symmetric resampling </w:t>
      </w:r>
      <w:r w:rsidR="00AD3E33" w:rsidRPr="0051270A">
        <w:rPr>
          <w:rFonts w:ascii="Times New Roman" w:hAnsi="Times New Roman" w:cs="Times New Roman"/>
          <w:lang w:val="en-GB"/>
        </w:rPr>
        <w:t>of analysis with equal weight.</w:t>
      </w:r>
      <w:proofErr w:type="gramEnd"/>
      <w:r w:rsidR="004027CB" w:rsidRPr="004027CB">
        <w:rPr>
          <w:rFonts w:ascii="Times New Roman" w:hAnsi="Times New Roman" w:cs="Times New Roman"/>
          <w:lang w:val="en-GB"/>
        </w:rPr>
        <w:t xml:space="preserve"> Tree produced</w:t>
      </w:r>
      <w:r w:rsidR="00B50214">
        <w:rPr>
          <w:rFonts w:ascii="Times New Roman" w:hAnsi="Times New Roman" w:cs="Times New Roman"/>
          <w:lang w:val="en-GB"/>
        </w:rPr>
        <w:t xml:space="preserve"> using</w:t>
      </w:r>
      <w:r w:rsidR="00AD5410">
        <w:rPr>
          <w:rFonts w:ascii="Times New Roman" w:hAnsi="Times New Roman" w:cs="Times New Roman"/>
          <w:lang w:val="en-GB"/>
        </w:rPr>
        <w:t xml:space="preserve"> </w:t>
      </w:r>
      <w:r w:rsidR="004027CB" w:rsidRPr="004027CB">
        <w:rPr>
          <w:rFonts w:ascii="Times New Roman" w:hAnsi="Times New Roman" w:cs="Times New Roman"/>
          <w:lang w:val="en-GB"/>
        </w:rPr>
        <w:t>TNT (</w:t>
      </w:r>
      <w:proofErr w:type="spellStart"/>
      <w:r w:rsidR="004027CB" w:rsidRPr="004027CB">
        <w:rPr>
          <w:rFonts w:ascii="Times New Roman" w:hAnsi="Times New Roman" w:cs="Times New Roman"/>
          <w:lang w:val="en-GB"/>
        </w:rPr>
        <w:t>Goloboff</w:t>
      </w:r>
      <w:proofErr w:type="spellEnd"/>
      <w:r w:rsidR="004027CB" w:rsidRPr="004027CB">
        <w:rPr>
          <w:rFonts w:ascii="Times New Roman" w:hAnsi="Times New Roman" w:cs="Times New Roman"/>
          <w:lang w:val="en-GB"/>
        </w:rPr>
        <w:t xml:space="preserve"> &amp; Catalano, 2016).</w:t>
      </w:r>
    </w:p>
    <w:p w14:paraId="3F8F8DB0" w14:textId="77777777" w:rsidR="00AE2299" w:rsidRPr="0051270A" w:rsidRDefault="00AE2299" w:rsidP="004843C6">
      <w:pPr>
        <w:rPr>
          <w:rFonts w:ascii="Times New Roman" w:hAnsi="Times New Roman" w:cs="Times New Roman"/>
          <w:lang w:val="en-GB"/>
        </w:rPr>
      </w:pPr>
      <w:r w:rsidRPr="0051270A">
        <w:rPr>
          <w:rFonts w:ascii="Times New Roman" w:hAnsi="Times New Roman" w:cs="Times New Roman"/>
          <w:noProof/>
          <w:lang w:eastAsia="es-AR"/>
        </w:rPr>
        <w:drawing>
          <wp:inline distT="0" distB="0" distL="0" distR="0" wp14:anchorId="21ED49B1" wp14:editId="2730DF4C">
            <wp:extent cx="5205134" cy="5984340"/>
            <wp:effectExtent l="0" t="0" r="0" b="0"/>
            <wp:docPr id="1" name="Picture 1" descr="C:\Users\Wits-user\Dropbox\Trabajos Mayo 2022\Euchambersia China\soporte de grupos\symmetric resampling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its-user\Dropbox\Trabajos Mayo 2022\Euchambersia China\soporte de grupos\symmetric resampling.em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8533" cy="5988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3B6811" w14:textId="77777777" w:rsidR="00D9754C" w:rsidRPr="0051270A" w:rsidRDefault="00D9754C" w:rsidP="004843C6">
      <w:pPr>
        <w:rPr>
          <w:rFonts w:ascii="Times New Roman" w:hAnsi="Times New Roman" w:cs="Times New Roman"/>
          <w:lang w:val="en-GB"/>
        </w:rPr>
      </w:pPr>
    </w:p>
    <w:p w14:paraId="5F140075" w14:textId="77777777" w:rsidR="00D9754C" w:rsidRPr="0051270A" w:rsidRDefault="00D9754C">
      <w:pPr>
        <w:rPr>
          <w:rFonts w:ascii="Times New Roman" w:hAnsi="Times New Roman" w:cs="Times New Roman"/>
          <w:lang w:val="en-GB"/>
        </w:rPr>
      </w:pPr>
      <w:r w:rsidRPr="0051270A">
        <w:rPr>
          <w:rFonts w:ascii="Times New Roman" w:hAnsi="Times New Roman" w:cs="Times New Roman"/>
          <w:lang w:val="en-GB"/>
        </w:rPr>
        <w:br w:type="page"/>
      </w:r>
    </w:p>
    <w:p w14:paraId="1D626FC2" w14:textId="77777777" w:rsidR="00AD3E33" w:rsidRPr="0051270A" w:rsidRDefault="00D9754C" w:rsidP="00AD3E33">
      <w:pPr>
        <w:rPr>
          <w:rFonts w:ascii="Times New Roman" w:hAnsi="Times New Roman" w:cs="Times New Roman"/>
          <w:bCs/>
          <w:iCs/>
          <w:lang w:val="en-GB"/>
        </w:rPr>
      </w:pPr>
      <w:proofErr w:type="gramStart"/>
      <w:r w:rsidRPr="0051270A">
        <w:rPr>
          <w:rFonts w:ascii="Times New Roman" w:hAnsi="Times New Roman" w:cs="Times New Roman"/>
          <w:lang w:val="en-GB"/>
        </w:rPr>
        <w:lastRenderedPageBreak/>
        <w:t>Supplementary figure 4.</w:t>
      </w:r>
      <w:proofErr w:type="gramEnd"/>
      <w:r w:rsidR="00AD3E33" w:rsidRPr="0051270A">
        <w:rPr>
          <w:rFonts w:ascii="Times New Roman" w:hAnsi="Times New Roman" w:cs="Times New Roman"/>
          <w:lang w:val="en-GB"/>
        </w:rPr>
        <w:t xml:space="preserve"> </w:t>
      </w:r>
      <w:r w:rsidR="00AD3E33" w:rsidRPr="0051270A">
        <w:rPr>
          <w:rFonts w:ascii="Times New Roman" w:hAnsi="Times New Roman" w:cs="Times New Roman"/>
          <w:bCs/>
          <w:iCs/>
          <w:lang w:val="en-GB"/>
        </w:rPr>
        <w:t xml:space="preserve">Strict consensus tree of </w:t>
      </w:r>
      <w:proofErr w:type="spellStart"/>
      <w:r w:rsidR="00AD3E33" w:rsidRPr="0051270A">
        <w:rPr>
          <w:rFonts w:ascii="Times New Roman" w:hAnsi="Times New Roman" w:cs="Times New Roman"/>
          <w:bCs/>
          <w:iCs/>
          <w:lang w:val="en-GB"/>
        </w:rPr>
        <w:t>Therocephalia</w:t>
      </w:r>
      <w:proofErr w:type="spellEnd"/>
      <w:r w:rsidR="00AD3E33" w:rsidRPr="0051270A">
        <w:rPr>
          <w:rFonts w:ascii="Times New Roman" w:hAnsi="Times New Roman" w:cs="Times New Roman"/>
          <w:bCs/>
          <w:iCs/>
          <w:lang w:val="en-GB"/>
        </w:rPr>
        <w:t xml:space="preserve"> using implied weight with K = 12. Colours indicate geographic distribution. Taxa in red were described in the last eight years. Main therocephalian lineages indicated.</w:t>
      </w:r>
      <w:r w:rsidR="0051270A">
        <w:rPr>
          <w:rFonts w:ascii="Times New Roman" w:hAnsi="Times New Roman" w:cs="Times New Roman"/>
          <w:bCs/>
          <w:iCs/>
          <w:lang w:val="en-GB"/>
        </w:rPr>
        <w:t xml:space="preserve"> Figure produced using Mesquite (Maddison and Maddison, 2021).</w:t>
      </w:r>
    </w:p>
    <w:p w14:paraId="3F4A929C" w14:textId="77777777" w:rsidR="00D9754C" w:rsidRDefault="00D9754C" w:rsidP="004843C6">
      <w:pPr>
        <w:rPr>
          <w:lang w:val="en-GB"/>
        </w:rPr>
      </w:pPr>
      <w:r w:rsidRPr="00AD3E33">
        <w:rPr>
          <w:noProof/>
          <w:lang w:eastAsia="es-AR"/>
        </w:rPr>
        <w:drawing>
          <wp:inline distT="0" distB="0" distL="0" distR="0" wp14:anchorId="18F331D7" wp14:editId="44CBC6AB">
            <wp:extent cx="5726700" cy="3440316"/>
            <wp:effectExtent l="0" t="0" r="7620" b="8255"/>
            <wp:docPr id="3" name="Picture 3" descr="C:\Users\Wits-user\Dropbox\Trabajos Mayo 2022\Euchambersia China\Euchambersia china march 2022\mesquite trees\Therocephalia Geography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its-user\Dropbox\Trabajos Mayo 2022\Euchambersia China\Euchambersia china march 2022\mesquite trees\Therocephalia Geography.t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443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E744E3" w14:textId="77777777" w:rsidR="0051270A" w:rsidRDefault="0051270A" w:rsidP="004843C6">
      <w:pPr>
        <w:rPr>
          <w:lang w:val="en-GB"/>
        </w:rPr>
      </w:pPr>
    </w:p>
    <w:p w14:paraId="3FC7CC02" w14:textId="77777777" w:rsidR="005F6525" w:rsidRDefault="005F6525" w:rsidP="0051270A">
      <w:pPr>
        <w:rPr>
          <w:lang w:val="en-US"/>
        </w:rPr>
      </w:pPr>
    </w:p>
    <w:p w14:paraId="7B941E9A" w14:textId="77777777" w:rsidR="005F6525" w:rsidRPr="00AC38B7" w:rsidRDefault="005F6525" w:rsidP="0051270A">
      <w:pPr>
        <w:rPr>
          <w:b/>
          <w:bCs/>
          <w:lang w:val="en-US"/>
        </w:rPr>
      </w:pPr>
      <w:r w:rsidRPr="00B50214">
        <w:rPr>
          <w:b/>
          <w:bCs/>
          <w:lang w:val="en-US"/>
        </w:rPr>
        <w:t>References</w:t>
      </w:r>
    </w:p>
    <w:p w14:paraId="054A869E" w14:textId="49F5F3BB" w:rsidR="004027CB" w:rsidRDefault="004027CB" w:rsidP="0051270A">
      <w:pPr>
        <w:rPr>
          <w:lang w:val="en-US"/>
        </w:rPr>
      </w:pPr>
      <w:r w:rsidRPr="004027CB">
        <w:rPr>
          <w:lang w:val="en-US"/>
        </w:rPr>
        <w:t>Be</w:t>
      </w:r>
      <w:r>
        <w:rPr>
          <w:lang w:val="en-US"/>
        </w:rPr>
        <w:t xml:space="preserve">noit, J. 2016 </w:t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review of the "venomous therocephalian</w:t>
      </w:r>
      <w:r w:rsidRPr="004027CB">
        <w:rPr>
          <w:lang w:val="en-US"/>
        </w:rPr>
        <w:t xml:space="preserve">" hypothesis and how multiple re-portrayals of </w:t>
      </w:r>
      <w:proofErr w:type="spellStart"/>
      <w:r w:rsidRPr="004027CB">
        <w:rPr>
          <w:lang w:val="en-US"/>
        </w:rPr>
        <w:t>Euchambersia</w:t>
      </w:r>
      <w:proofErr w:type="spellEnd"/>
      <w:r w:rsidRPr="004027CB">
        <w:rPr>
          <w:lang w:val="en-US"/>
        </w:rPr>
        <w:t xml:space="preserve"> have influenced its success and vice versa. </w:t>
      </w:r>
      <w:proofErr w:type="gramStart"/>
      <w:r w:rsidRPr="004027CB">
        <w:rPr>
          <w:i/>
          <w:lang w:val="en-US"/>
        </w:rPr>
        <w:t xml:space="preserve">Bulletin de la </w:t>
      </w:r>
      <w:proofErr w:type="spellStart"/>
      <w:r w:rsidRPr="004027CB">
        <w:rPr>
          <w:i/>
          <w:lang w:val="en-US"/>
        </w:rPr>
        <w:t>Societe</w:t>
      </w:r>
      <w:proofErr w:type="spellEnd"/>
      <w:r w:rsidRPr="004027CB">
        <w:rPr>
          <w:i/>
          <w:lang w:val="en-US"/>
        </w:rPr>
        <w:t xml:space="preserve"> </w:t>
      </w:r>
      <w:proofErr w:type="spellStart"/>
      <w:r w:rsidRPr="004027CB">
        <w:rPr>
          <w:i/>
          <w:lang w:val="en-US"/>
        </w:rPr>
        <w:t>Geologique</w:t>
      </w:r>
      <w:proofErr w:type="spellEnd"/>
      <w:r w:rsidRPr="004027CB">
        <w:rPr>
          <w:i/>
          <w:lang w:val="en-US"/>
        </w:rPr>
        <w:t xml:space="preserve"> de France</w:t>
      </w:r>
      <w:r w:rsidRPr="004027CB">
        <w:rPr>
          <w:lang w:val="en-US"/>
        </w:rPr>
        <w:t xml:space="preserve"> </w:t>
      </w:r>
      <w:r w:rsidRPr="004027CB">
        <w:rPr>
          <w:b/>
          <w:lang w:val="en-US"/>
        </w:rPr>
        <w:t>187</w:t>
      </w:r>
      <w:r w:rsidRPr="004027CB">
        <w:rPr>
          <w:lang w:val="en-US"/>
        </w:rPr>
        <w:t>.</w:t>
      </w:r>
      <w:proofErr w:type="gramEnd"/>
      <w:r w:rsidRPr="004027CB">
        <w:rPr>
          <w:lang w:val="en-US"/>
        </w:rPr>
        <w:t xml:space="preserve"> (doi:10.2113/gssgfbull.187.4-5.217).</w:t>
      </w:r>
    </w:p>
    <w:p w14:paraId="171B202F" w14:textId="77777777" w:rsidR="004027CB" w:rsidRPr="004027CB" w:rsidRDefault="004027CB" w:rsidP="004027CB">
      <w:pPr>
        <w:rPr>
          <w:lang w:val="en-US"/>
        </w:rPr>
      </w:pPr>
      <w:proofErr w:type="spellStart"/>
      <w:proofErr w:type="gramStart"/>
      <w:r w:rsidRPr="004027CB">
        <w:rPr>
          <w:lang w:val="en-US"/>
        </w:rPr>
        <w:t>Goloboff</w:t>
      </w:r>
      <w:proofErr w:type="spellEnd"/>
      <w:r w:rsidRPr="004027CB">
        <w:rPr>
          <w:lang w:val="en-US"/>
        </w:rPr>
        <w:t>, P.A. &amp; Catalano, S.A. 2016</w:t>
      </w:r>
      <w:r w:rsidRPr="007342E2">
        <w:rPr>
          <w:lang w:val="en-GB"/>
        </w:rPr>
        <w:t xml:space="preserve"> </w:t>
      </w:r>
      <w:r w:rsidRPr="007342E2">
        <w:rPr>
          <w:bCs/>
          <w:lang w:val="en-GB"/>
        </w:rPr>
        <w:t xml:space="preserve">TNT version 1.5, including a full implementation of phylogenetic </w:t>
      </w:r>
      <w:proofErr w:type="spellStart"/>
      <w:r w:rsidRPr="007342E2">
        <w:rPr>
          <w:bCs/>
          <w:lang w:val="en-GB"/>
        </w:rPr>
        <w:t>morphometrics</w:t>
      </w:r>
      <w:proofErr w:type="spellEnd"/>
      <w:r w:rsidRPr="007342E2">
        <w:rPr>
          <w:bCs/>
          <w:lang w:val="en-GB"/>
        </w:rPr>
        <w:t>.</w:t>
      </w:r>
      <w:proofErr w:type="gramEnd"/>
      <w:r w:rsidRPr="007342E2">
        <w:rPr>
          <w:bCs/>
          <w:lang w:val="en-GB"/>
        </w:rPr>
        <w:t xml:space="preserve"> </w:t>
      </w:r>
      <w:proofErr w:type="spellStart"/>
      <w:r w:rsidRPr="004027CB">
        <w:rPr>
          <w:bCs/>
          <w:i/>
        </w:rPr>
        <w:t>Cladistics</w:t>
      </w:r>
      <w:proofErr w:type="spellEnd"/>
      <w:r w:rsidRPr="004027CB">
        <w:rPr>
          <w:bCs/>
        </w:rPr>
        <w:t xml:space="preserve"> </w:t>
      </w:r>
      <w:hyperlink r:id="rId12" w:tooltip="View Volume 32, Issue 3" w:history="1">
        <w:r w:rsidRPr="004027CB">
          <w:rPr>
            <w:rStyle w:val="Hyperlink"/>
            <w:b/>
            <w:bCs/>
            <w:color w:val="auto"/>
            <w:u w:val="none"/>
          </w:rPr>
          <w:t>32</w:t>
        </w:r>
        <w:r w:rsidRPr="004027CB">
          <w:rPr>
            <w:rStyle w:val="Hyperlink"/>
            <w:bCs/>
            <w:color w:val="auto"/>
            <w:u w:val="none"/>
          </w:rPr>
          <w:t xml:space="preserve">, </w:t>
        </w:r>
      </w:hyperlink>
      <w:r w:rsidRPr="004027CB">
        <w:rPr>
          <w:bCs/>
        </w:rPr>
        <w:t>221-238. (</w:t>
      </w:r>
      <w:hyperlink r:id="rId13" w:history="1">
        <w:r w:rsidRPr="004027CB">
          <w:rPr>
            <w:rStyle w:val="Hyperlink"/>
            <w:bCs/>
            <w:color w:val="auto"/>
            <w:u w:val="none"/>
            <w:lang w:val="en-US"/>
          </w:rPr>
          <w:t>doi.org/10.1111/cla.12160</w:t>
        </w:r>
      </w:hyperlink>
      <w:r w:rsidRPr="004027CB">
        <w:rPr>
          <w:bCs/>
        </w:rPr>
        <w:t>).</w:t>
      </w:r>
    </w:p>
    <w:p w14:paraId="06AE7B2D" w14:textId="77777777" w:rsidR="0051270A" w:rsidRDefault="004027CB" w:rsidP="0051270A">
      <w:pPr>
        <w:rPr>
          <w:lang w:val="en-US"/>
        </w:rPr>
      </w:pPr>
      <w:r w:rsidRPr="004027CB">
        <w:rPr>
          <w:lang w:val="en-US"/>
        </w:rPr>
        <w:t xml:space="preserve">Liu, J. &amp; Abdala, F. 2020 </w:t>
      </w:r>
      <w:proofErr w:type="gramStart"/>
      <w:r w:rsidRPr="004027CB">
        <w:rPr>
          <w:lang w:val="en-US"/>
        </w:rPr>
        <w:t>The</w:t>
      </w:r>
      <w:proofErr w:type="gramEnd"/>
      <w:r w:rsidRPr="004027CB">
        <w:rPr>
          <w:lang w:val="en-US"/>
        </w:rPr>
        <w:t xml:space="preserve"> tetrapod fauna of the upper Permian Naobaogou Formation of China: 5. </w:t>
      </w:r>
      <w:proofErr w:type="spellStart"/>
      <w:r w:rsidRPr="004027CB">
        <w:rPr>
          <w:i/>
          <w:lang w:val="en-US"/>
        </w:rPr>
        <w:t>Caodeyao</w:t>
      </w:r>
      <w:proofErr w:type="spellEnd"/>
      <w:r w:rsidRPr="004027CB">
        <w:rPr>
          <w:i/>
          <w:lang w:val="en-US"/>
        </w:rPr>
        <w:t xml:space="preserve"> </w:t>
      </w:r>
      <w:proofErr w:type="spellStart"/>
      <w:r w:rsidRPr="004027CB">
        <w:rPr>
          <w:i/>
          <w:lang w:val="en-US"/>
        </w:rPr>
        <w:t>liuyufengi</w:t>
      </w:r>
      <w:proofErr w:type="spellEnd"/>
      <w:r w:rsidRPr="004027CB">
        <w:rPr>
          <w:i/>
          <w:lang w:val="en-US"/>
        </w:rPr>
        <w:t xml:space="preserve"> </w:t>
      </w:r>
      <w:r w:rsidRPr="004027CB">
        <w:rPr>
          <w:lang w:val="en-US"/>
        </w:rPr>
        <w:t xml:space="preserve">gen. et sp. </w:t>
      </w:r>
      <w:proofErr w:type="spellStart"/>
      <w:r w:rsidRPr="004027CB">
        <w:rPr>
          <w:lang w:val="en-US"/>
        </w:rPr>
        <w:t>nov.</w:t>
      </w:r>
      <w:proofErr w:type="spellEnd"/>
      <w:r w:rsidRPr="004027CB">
        <w:rPr>
          <w:lang w:val="en-US"/>
        </w:rPr>
        <w:t xml:space="preserve">, a new peculiar therocephalian. </w:t>
      </w:r>
      <w:proofErr w:type="spellStart"/>
      <w:proofErr w:type="gramStart"/>
      <w:r w:rsidRPr="004027CB">
        <w:rPr>
          <w:i/>
          <w:lang w:val="en-US"/>
        </w:rPr>
        <w:t>PeerJ</w:t>
      </w:r>
      <w:proofErr w:type="spellEnd"/>
      <w:r w:rsidRPr="004027CB">
        <w:rPr>
          <w:lang w:val="en-US"/>
        </w:rPr>
        <w:t xml:space="preserve"> </w:t>
      </w:r>
      <w:r w:rsidRPr="004027CB">
        <w:rPr>
          <w:b/>
          <w:lang w:val="en-US"/>
        </w:rPr>
        <w:t>8</w:t>
      </w:r>
      <w:r w:rsidRPr="004027CB">
        <w:rPr>
          <w:lang w:val="en-US"/>
        </w:rPr>
        <w:t>, e9160.</w:t>
      </w:r>
      <w:proofErr w:type="gramEnd"/>
      <w:r w:rsidRPr="004027CB">
        <w:rPr>
          <w:lang w:val="en-US"/>
        </w:rPr>
        <w:t xml:space="preserve"> (doi:10.7717/peerj.9160).</w:t>
      </w:r>
    </w:p>
    <w:p w14:paraId="6EB8277D" w14:textId="77777777" w:rsidR="0051270A" w:rsidRPr="0051270A" w:rsidRDefault="0051270A" w:rsidP="0051270A">
      <w:r w:rsidRPr="007342E2">
        <w:rPr>
          <w:lang w:val="en-GB"/>
        </w:rPr>
        <w:t>Maddison, W. P. &amp; Maddison, D.R.</w:t>
      </w:r>
      <w:r w:rsidR="004027CB" w:rsidRPr="007342E2">
        <w:rPr>
          <w:lang w:val="en-GB"/>
        </w:rPr>
        <w:t xml:space="preserve"> 2021</w:t>
      </w:r>
      <w:r w:rsidRPr="007342E2">
        <w:rPr>
          <w:lang w:val="en-GB"/>
        </w:rPr>
        <w:t xml:space="preserve"> Mesquite: a modular system for evolutionary analysis.  </w:t>
      </w:r>
      <w:proofErr w:type="spellStart"/>
      <w:r>
        <w:t>V</w:t>
      </w:r>
      <w:r w:rsidRPr="0051270A">
        <w:t>ersion</w:t>
      </w:r>
      <w:proofErr w:type="spellEnd"/>
      <w:r w:rsidRPr="0051270A">
        <w:t xml:space="preserve"> 3.70  http://www.mesquiteproject.org</w:t>
      </w:r>
    </w:p>
    <w:p w14:paraId="29CFE4D1" w14:textId="77777777" w:rsidR="0051270A" w:rsidRPr="00AD3E33" w:rsidRDefault="0051270A" w:rsidP="004843C6">
      <w:pPr>
        <w:rPr>
          <w:lang w:val="en-GB"/>
        </w:rPr>
      </w:pPr>
    </w:p>
    <w:sectPr w:rsidR="0051270A" w:rsidRPr="00AD3E3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3563FA" w14:textId="77777777" w:rsidR="002F6799" w:rsidRDefault="002F6799" w:rsidP="00AD3E33">
      <w:pPr>
        <w:spacing w:after="0" w:line="240" w:lineRule="auto"/>
      </w:pPr>
      <w:r>
        <w:separator/>
      </w:r>
    </w:p>
  </w:endnote>
  <w:endnote w:type="continuationSeparator" w:id="0">
    <w:p w14:paraId="205A6F8D" w14:textId="77777777" w:rsidR="002F6799" w:rsidRDefault="002F6799" w:rsidP="00AD3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854310" w14:textId="77777777" w:rsidR="002F6799" w:rsidRDefault="002F6799" w:rsidP="00AD3E33">
      <w:pPr>
        <w:spacing w:after="0" w:line="240" w:lineRule="auto"/>
      </w:pPr>
      <w:r>
        <w:separator/>
      </w:r>
    </w:p>
  </w:footnote>
  <w:footnote w:type="continuationSeparator" w:id="0">
    <w:p w14:paraId="4D8A7FB9" w14:textId="77777777" w:rsidR="002F6799" w:rsidRDefault="002F6799" w:rsidP="00AD3E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75E"/>
    <w:rsid w:val="001261B2"/>
    <w:rsid w:val="001E0FD3"/>
    <w:rsid w:val="00246490"/>
    <w:rsid w:val="002F6799"/>
    <w:rsid w:val="003321F1"/>
    <w:rsid w:val="00390A33"/>
    <w:rsid w:val="004027CB"/>
    <w:rsid w:val="00435194"/>
    <w:rsid w:val="004566C0"/>
    <w:rsid w:val="004843C6"/>
    <w:rsid w:val="004852CE"/>
    <w:rsid w:val="004B327B"/>
    <w:rsid w:val="004D51DA"/>
    <w:rsid w:val="004F775E"/>
    <w:rsid w:val="00510858"/>
    <w:rsid w:val="0051270A"/>
    <w:rsid w:val="00544B43"/>
    <w:rsid w:val="005F6525"/>
    <w:rsid w:val="00692E01"/>
    <w:rsid w:val="006F2BAD"/>
    <w:rsid w:val="007342E2"/>
    <w:rsid w:val="0079337F"/>
    <w:rsid w:val="007C0FA8"/>
    <w:rsid w:val="007C68FE"/>
    <w:rsid w:val="00854169"/>
    <w:rsid w:val="00935234"/>
    <w:rsid w:val="00951B5D"/>
    <w:rsid w:val="009840A0"/>
    <w:rsid w:val="00A959E2"/>
    <w:rsid w:val="00AC38B7"/>
    <w:rsid w:val="00AD3E33"/>
    <w:rsid w:val="00AD5410"/>
    <w:rsid w:val="00AE2299"/>
    <w:rsid w:val="00B50214"/>
    <w:rsid w:val="00BF5A5F"/>
    <w:rsid w:val="00C71948"/>
    <w:rsid w:val="00CF0A19"/>
    <w:rsid w:val="00D9754C"/>
    <w:rsid w:val="00DA344C"/>
    <w:rsid w:val="00DC3C82"/>
    <w:rsid w:val="00DF62EB"/>
    <w:rsid w:val="00E13DE2"/>
    <w:rsid w:val="00F87EC1"/>
    <w:rsid w:val="00FF6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1D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22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29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D3E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3E33"/>
  </w:style>
  <w:style w:type="paragraph" w:styleId="Footer">
    <w:name w:val="footer"/>
    <w:basedOn w:val="Normal"/>
    <w:link w:val="FooterChar"/>
    <w:uiPriority w:val="99"/>
    <w:unhideWhenUsed/>
    <w:rsid w:val="00AD3E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3E33"/>
  </w:style>
  <w:style w:type="character" w:styleId="Hyperlink">
    <w:name w:val="Hyperlink"/>
    <w:basedOn w:val="DefaultParagraphFont"/>
    <w:uiPriority w:val="99"/>
    <w:unhideWhenUsed/>
    <w:rsid w:val="004027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22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29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D3E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3E33"/>
  </w:style>
  <w:style w:type="paragraph" w:styleId="Footer">
    <w:name w:val="footer"/>
    <w:basedOn w:val="Normal"/>
    <w:link w:val="FooterChar"/>
    <w:uiPriority w:val="99"/>
    <w:unhideWhenUsed/>
    <w:rsid w:val="00AD3E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3E33"/>
  </w:style>
  <w:style w:type="character" w:styleId="Hyperlink">
    <w:name w:val="Hyperlink"/>
    <w:basedOn w:val="DefaultParagraphFont"/>
    <w:uiPriority w:val="99"/>
    <w:unhideWhenUsed/>
    <w:rsid w:val="004027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5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doi.org/10.1111/cla.1216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onlinelibrary.wiley.com/toc/10960031/2016/32/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tif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F7F1A-1543-479E-935E-3B71FAB6F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604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Wits-user</dc:creator>
  <cp:lastModifiedBy>Wits-user</cp:lastModifiedBy>
  <cp:revision>3</cp:revision>
  <dcterms:created xsi:type="dcterms:W3CDTF">2022-05-08T23:36:00Z</dcterms:created>
  <dcterms:modified xsi:type="dcterms:W3CDTF">2022-05-26T12:36:00Z</dcterms:modified>
</cp:coreProperties>
</file>