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2EA9C" w14:textId="04E8CC9D" w:rsidR="00AF52BC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Bennett, L. T. &amp; Adams, M. A. Assessment of ecological effects due to forest harvesting: approaches and statistical issues.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Journal of Applied Ecology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41</w:t>
      </w:r>
      <w:r w:rsidRPr="00276170">
        <w:rPr>
          <w:rFonts w:eastAsia="Times New Roman" w:cstheme="minorHAnsi"/>
          <w:sz w:val="20"/>
          <w:szCs w:val="20"/>
          <w:lang w:eastAsia="en-GB"/>
        </w:rPr>
        <w:t>, 585–598 (2004).</w:t>
      </w:r>
    </w:p>
    <w:p w14:paraId="71FE51F0" w14:textId="399ABD08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Campbell, H. A.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Finding our way: On the sharing and reuse of animal telemetry data in Australasia.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Sci Total Environ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534</w:t>
      </w:r>
      <w:r w:rsidRPr="00276170">
        <w:rPr>
          <w:rFonts w:eastAsia="Times New Roman" w:cstheme="minorHAnsi"/>
          <w:sz w:val="20"/>
          <w:szCs w:val="20"/>
          <w:lang w:eastAsia="en-GB"/>
        </w:rPr>
        <w:t>, 79–84 (2015).</w:t>
      </w:r>
    </w:p>
    <w:p w14:paraId="00529F45" w14:textId="6808ECF8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Cassey, P., Ewen, J. G., Blackburn, T. M. &amp; Møller, A. P. A survey of publication bias within evolutionary ecology.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Proc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Biol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Sci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 xml:space="preserve">271 </w:t>
      </w:r>
      <w:proofErr w:type="spellStart"/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Suppl</w:t>
      </w:r>
      <w:proofErr w:type="spellEnd"/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 xml:space="preserve"> 6</w:t>
      </w:r>
      <w:r w:rsidRPr="00276170">
        <w:rPr>
          <w:rFonts w:eastAsia="Times New Roman" w:cstheme="minorHAnsi"/>
          <w:sz w:val="20"/>
          <w:szCs w:val="20"/>
          <w:lang w:eastAsia="en-GB"/>
        </w:rPr>
        <w:t>, S451-454 (2004).</w:t>
      </w:r>
    </w:p>
    <w:p w14:paraId="3977E7CC" w14:textId="5CF0BA20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cstheme="minorHAnsi"/>
          <w:sz w:val="20"/>
          <w:szCs w:val="20"/>
        </w:rPr>
        <w:t xml:space="preserve">Gillespie, B. R., Desmet, S., Kay, P., Tillotson, M. R. &amp; Brown, L. E. A critical analysis of regulated river ecosystem responses to managed environmental flows from reservoirs. </w:t>
      </w:r>
      <w:r w:rsidRPr="00276170">
        <w:rPr>
          <w:rFonts w:cstheme="minorHAnsi"/>
          <w:i/>
          <w:iCs/>
          <w:sz w:val="20"/>
          <w:szCs w:val="20"/>
        </w:rPr>
        <w:t>Freshwater Biology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60</w:t>
      </w:r>
      <w:r w:rsidRPr="00276170">
        <w:rPr>
          <w:rFonts w:cstheme="minorHAnsi"/>
          <w:sz w:val="20"/>
          <w:szCs w:val="20"/>
        </w:rPr>
        <w:t>, 410–425 (2015).</w:t>
      </w:r>
    </w:p>
    <w:p w14:paraId="1A21337F" w14:textId="45D6E14B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Jennions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M. D. &amp; Møller, A. P. Publication bias in ecology and evolution: an empirical assessment using the ‘trim and fill’ method.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Biol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Rev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Camb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Philos</w:t>
      </w:r>
      <w:proofErr w:type="spellEnd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 Soc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77</w:t>
      </w:r>
      <w:r w:rsidRPr="00276170">
        <w:rPr>
          <w:rFonts w:eastAsia="Times New Roman" w:cstheme="minorHAnsi"/>
          <w:sz w:val="20"/>
          <w:szCs w:val="20"/>
          <w:lang w:eastAsia="en-GB"/>
        </w:rPr>
        <w:t>, 211–222 (2002).</w:t>
      </w:r>
    </w:p>
    <w:p w14:paraId="5F8DD821" w14:textId="3720BCBC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Kardish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M. R.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Blind trust in unblinded observation in Ecology, Evolution, and </w:t>
      </w: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Behavior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Frontiers in Ecology and Evolution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3</w:t>
      </w:r>
      <w:r w:rsidRPr="00276170">
        <w:rPr>
          <w:rFonts w:eastAsia="Times New Roman" w:cstheme="minorHAnsi"/>
          <w:sz w:val="20"/>
          <w:szCs w:val="20"/>
          <w:lang w:eastAsia="en-GB"/>
        </w:rPr>
        <w:t>, 51 (2015).</w:t>
      </w:r>
    </w:p>
    <w:p w14:paraId="47B2BDF4" w14:textId="77777777" w:rsidR="00AE0068" w:rsidRPr="00276170" w:rsidRDefault="00AE0068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Møller, A. P., Thornhill, R. &amp; Gangestad, S. W. Direct and indirect tests for publication bias: asymmetry and sexual selection.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70</w:t>
      </w:r>
      <w:r w:rsidRPr="00276170">
        <w:rPr>
          <w:rFonts w:cstheme="minorHAnsi"/>
          <w:sz w:val="20"/>
          <w:szCs w:val="20"/>
        </w:rPr>
        <w:t>, 497–506 (2005).</w:t>
      </w:r>
    </w:p>
    <w:p w14:paraId="3CA2421F" w14:textId="77777777" w:rsidR="00AE0068" w:rsidRPr="00276170" w:rsidRDefault="00AE0068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Parker, T. H. What do we really know about the signalling role of plumage colour in blue tits? A case study of impediments to progress in evolutionary biology.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Rev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Camb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Philos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Soc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88</w:t>
      </w:r>
      <w:r w:rsidRPr="00276170">
        <w:rPr>
          <w:rFonts w:cstheme="minorHAnsi"/>
          <w:sz w:val="20"/>
          <w:szCs w:val="20"/>
        </w:rPr>
        <w:t>, 511–536 (2013).</w:t>
      </w:r>
    </w:p>
    <w:p w14:paraId="7DF5520F" w14:textId="38C4BCDF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cstheme="minorHAnsi"/>
          <w:sz w:val="20"/>
          <w:szCs w:val="20"/>
        </w:rPr>
        <w:t xml:space="preserve">Sánchez-Tójar, A. </w:t>
      </w:r>
      <w:r w:rsidRPr="00276170">
        <w:rPr>
          <w:rFonts w:cstheme="minorHAnsi"/>
          <w:i/>
          <w:iCs/>
          <w:sz w:val="20"/>
          <w:szCs w:val="20"/>
        </w:rPr>
        <w:t>et al.</w:t>
      </w:r>
      <w:r w:rsidRPr="00276170">
        <w:rPr>
          <w:rFonts w:cstheme="minorHAnsi"/>
          <w:sz w:val="20"/>
          <w:szCs w:val="20"/>
        </w:rPr>
        <w:t xml:space="preserve"> Meta-analysis challenges a textbook example of status signalling and demonstrates publication bias.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eLife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</w:t>
      </w:r>
      <w:r w:rsidRPr="00276170">
        <w:rPr>
          <w:rFonts w:cstheme="minorHAnsi"/>
          <w:sz w:val="20"/>
          <w:szCs w:val="20"/>
        </w:rPr>
        <w:t>, e37385 (2018).</w:t>
      </w:r>
    </w:p>
    <w:p w14:paraId="6E8E9040" w14:textId="5EC93F5F" w:rsidR="00AE0068" w:rsidRPr="00980FAB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980FAB">
        <w:rPr>
          <w:rFonts w:cstheme="minorHAnsi"/>
          <w:sz w:val="20"/>
          <w:szCs w:val="20"/>
        </w:rPr>
        <w:t xml:space="preserve">Zaitsev, A. S., </w:t>
      </w:r>
      <w:proofErr w:type="spellStart"/>
      <w:r w:rsidRPr="00980FAB">
        <w:rPr>
          <w:rFonts w:cstheme="minorHAnsi"/>
          <w:sz w:val="20"/>
          <w:szCs w:val="20"/>
        </w:rPr>
        <w:t>Gongalsky</w:t>
      </w:r>
      <w:proofErr w:type="spellEnd"/>
      <w:r w:rsidRPr="00980FAB">
        <w:rPr>
          <w:rFonts w:cstheme="minorHAnsi"/>
          <w:sz w:val="20"/>
          <w:szCs w:val="20"/>
        </w:rPr>
        <w:t xml:space="preserve">, K. B., Malmström, A., Persson, T. &amp; Bengtsson, J. Why are forest fires generally neglected in soil fauna research? A mini-review. </w:t>
      </w:r>
      <w:r w:rsidRPr="00980FAB">
        <w:rPr>
          <w:rFonts w:cstheme="minorHAnsi"/>
          <w:i/>
          <w:iCs/>
          <w:sz w:val="20"/>
          <w:szCs w:val="20"/>
        </w:rPr>
        <w:t>Applied Soil Ecology</w:t>
      </w:r>
      <w:r w:rsidRPr="00980FAB">
        <w:rPr>
          <w:rFonts w:cstheme="minorHAnsi"/>
          <w:sz w:val="20"/>
          <w:szCs w:val="20"/>
        </w:rPr>
        <w:t xml:space="preserve"> </w:t>
      </w:r>
      <w:r w:rsidRPr="00980FAB">
        <w:rPr>
          <w:rFonts w:cstheme="minorHAnsi"/>
          <w:b/>
          <w:bCs/>
          <w:sz w:val="20"/>
          <w:szCs w:val="20"/>
        </w:rPr>
        <w:t>98</w:t>
      </w:r>
      <w:r w:rsidRPr="00980FAB">
        <w:rPr>
          <w:rFonts w:cstheme="minorHAnsi"/>
          <w:sz w:val="20"/>
          <w:szCs w:val="20"/>
        </w:rPr>
        <w:t>, 261–271 (2016).</w:t>
      </w:r>
    </w:p>
    <w:p w14:paraId="7D5E626E" w14:textId="77777777" w:rsidR="00AE0068" w:rsidRPr="00980FAB" w:rsidRDefault="00AE0068" w:rsidP="00276170">
      <w:pPr>
        <w:pStyle w:val="ListParagraph"/>
        <w:numPr>
          <w:ilvl w:val="0"/>
          <w:numId w:val="2"/>
        </w:numPr>
        <w:rPr>
          <w:rFonts w:cstheme="minorHAnsi"/>
          <w:color w:val="000000" w:themeColor="text1"/>
          <w:sz w:val="20"/>
          <w:szCs w:val="20"/>
        </w:rPr>
      </w:pPr>
      <w:r w:rsidRPr="00980FAB">
        <w:rPr>
          <w:rFonts w:cstheme="minorHAnsi"/>
          <w:color w:val="000000" w:themeColor="text1"/>
          <w:sz w:val="20"/>
          <w:szCs w:val="20"/>
        </w:rPr>
        <w:t xml:space="preserve">Zvereva, E. L. &amp; Kozlov, M. V. Biases in studies of spatial patterns in insect herbivory. </w:t>
      </w:r>
      <w:r w:rsidRPr="00980FAB">
        <w:rPr>
          <w:rFonts w:cstheme="minorHAnsi"/>
          <w:i/>
          <w:iCs/>
          <w:color w:val="000000" w:themeColor="text1"/>
          <w:sz w:val="20"/>
          <w:szCs w:val="20"/>
        </w:rPr>
        <w:t>Ecological Monographs</w:t>
      </w:r>
      <w:r w:rsidRPr="00980FAB">
        <w:rPr>
          <w:rFonts w:cstheme="minorHAnsi"/>
          <w:color w:val="000000" w:themeColor="text1"/>
          <w:sz w:val="20"/>
          <w:szCs w:val="20"/>
        </w:rPr>
        <w:t xml:space="preserve"> </w:t>
      </w:r>
      <w:r w:rsidRPr="00980FAB">
        <w:rPr>
          <w:rFonts w:cstheme="minorHAnsi"/>
          <w:b/>
          <w:bCs/>
          <w:color w:val="000000" w:themeColor="text1"/>
          <w:sz w:val="20"/>
          <w:szCs w:val="20"/>
        </w:rPr>
        <w:t>89</w:t>
      </w:r>
      <w:r w:rsidRPr="00980FAB">
        <w:rPr>
          <w:rFonts w:cstheme="minorHAnsi"/>
          <w:color w:val="000000" w:themeColor="text1"/>
          <w:sz w:val="20"/>
          <w:szCs w:val="20"/>
        </w:rPr>
        <w:t>, e01361 (2019).</w:t>
      </w:r>
    </w:p>
    <w:p w14:paraId="3608BE60" w14:textId="77777777" w:rsidR="00AE0068" w:rsidRPr="00276170" w:rsidRDefault="00AE0068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Forstmeier</w:t>
      </w:r>
      <w:proofErr w:type="spellEnd"/>
      <w:r w:rsidRPr="00276170">
        <w:rPr>
          <w:rFonts w:cstheme="minorHAnsi"/>
          <w:sz w:val="20"/>
          <w:szCs w:val="20"/>
        </w:rPr>
        <w:t xml:space="preserve">, W. &amp; </w:t>
      </w:r>
      <w:proofErr w:type="spellStart"/>
      <w:r w:rsidRPr="00276170">
        <w:rPr>
          <w:rFonts w:cstheme="minorHAnsi"/>
          <w:sz w:val="20"/>
          <w:szCs w:val="20"/>
        </w:rPr>
        <w:t>Schielzeth</w:t>
      </w:r>
      <w:proofErr w:type="spellEnd"/>
      <w:r w:rsidRPr="00276170">
        <w:rPr>
          <w:rFonts w:cstheme="minorHAnsi"/>
          <w:sz w:val="20"/>
          <w:szCs w:val="20"/>
        </w:rPr>
        <w:t xml:space="preserve">, H. Cryptic multiple hypotheses testing in linear models: overestimated effect sizes and the winner’s curse.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Behav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Ecol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Sociobiol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65</w:t>
      </w:r>
      <w:r w:rsidRPr="00276170">
        <w:rPr>
          <w:rFonts w:cstheme="minorHAnsi"/>
          <w:sz w:val="20"/>
          <w:szCs w:val="20"/>
        </w:rPr>
        <w:t>, 47–55 (2011).</w:t>
      </w:r>
    </w:p>
    <w:p w14:paraId="699119DE" w14:textId="7BDCC94F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cstheme="minorHAnsi"/>
          <w:sz w:val="20"/>
          <w:szCs w:val="20"/>
        </w:rPr>
        <w:t xml:space="preserve">Holman, L., Head, M. L., Lanfear, R. &amp; </w:t>
      </w:r>
      <w:proofErr w:type="spellStart"/>
      <w:r w:rsidRPr="00276170">
        <w:rPr>
          <w:rFonts w:cstheme="minorHAnsi"/>
          <w:sz w:val="20"/>
          <w:szCs w:val="20"/>
        </w:rPr>
        <w:t>Jennions</w:t>
      </w:r>
      <w:proofErr w:type="spellEnd"/>
      <w:r w:rsidRPr="00276170">
        <w:rPr>
          <w:rFonts w:cstheme="minorHAnsi"/>
          <w:sz w:val="20"/>
          <w:szCs w:val="20"/>
        </w:rPr>
        <w:t xml:space="preserve">, M. D. Evidence of Experimental Bias in the Life Sciences: Why We Need Blind Data Recording. </w:t>
      </w:r>
      <w:r w:rsidRPr="00276170">
        <w:rPr>
          <w:rFonts w:cstheme="minorHAnsi"/>
          <w:i/>
          <w:iCs/>
          <w:sz w:val="20"/>
          <w:szCs w:val="20"/>
        </w:rPr>
        <w:t>PLOS Biology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13</w:t>
      </w:r>
      <w:r w:rsidRPr="00276170">
        <w:rPr>
          <w:rFonts w:cstheme="minorHAnsi"/>
          <w:sz w:val="20"/>
          <w:szCs w:val="20"/>
        </w:rPr>
        <w:t>, e1002190 (2015).</w:t>
      </w:r>
    </w:p>
    <w:p w14:paraId="6023CCC4" w14:textId="6BD726F3" w:rsidR="00AE0068" w:rsidRPr="00276170" w:rsidRDefault="00AE0068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Koricheva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J. Non-significant results in ecology: a burden or a blessing in disguise?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Oikos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102</w:t>
      </w:r>
      <w:r w:rsidRPr="00276170">
        <w:rPr>
          <w:rFonts w:eastAsia="Times New Roman" w:cstheme="minorHAnsi"/>
          <w:sz w:val="20"/>
          <w:szCs w:val="20"/>
          <w:lang w:eastAsia="en-GB"/>
        </w:rPr>
        <w:t>, 397–401 (2003)</w:t>
      </w:r>
    </w:p>
    <w:p w14:paraId="127ABC5B" w14:textId="77777777" w:rsidR="00AE0068" w:rsidRPr="00276170" w:rsidRDefault="00AE0068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Yoccoz</w:t>
      </w:r>
      <w:proofErr w:type="spellEnd"/>
      <w:r w:rsidRPr="00276170">
        <w:rPr>
          <w:rFonts w:cstheme="minorHAnsi"/>
          <w:sz w:val="20"/>
          <w:szCs w:val="20"/>
        </w:rPr>
        <w:t xml:space="preserve">, N. G. Use, Overuse, and Misuse of Significance Tests in Evolutionary Biology and Ecology. </w:t>
      </w:r>
      <w:r w:rsidRPr="00276170">
        <w:rPr>
          <w:rFonts w:cstheme="minorHAnsi"/>
          <w:i/>
          <w:iCs/>
          <w:sz w:val="20"/>
          <w:szCs w:val="20"/>
        </w:rPr>
        <w:t>Bulletin of the Ecological Society of America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72</w:t>
      </w:r>
      <w:r w:rsidRPr="00276170">
        <w:rPr>
          <w:rFonts w:cstheme="minorHAnsi"/>
          <w:sz w:val="20"/>
          <w:szCs w:val="20"/>
        </w:rPr>
        <w:t>, 106–111 (1991).</w:t>
      </w:r>
    </w:p>
    <w:p w14:paraId="437D9EEF" w14:textId="46F8AC33" w:rsidR="00AE0068" w:rsidRPr="00276170" w:rsidRDefault="00636B15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van </w:t>
      </w:r>
      <w:proofErr w:type="spellStart"/>
      <w:r w:rsidR="00AE0068" w:rsidRPr="00276170">
        <w:rPr>
          <w:rFonts w:cstheme="minorHAnsi"/>
          <w:sz w:val="20"/>
          <w:szCs w:val="20"/>
        </w:rPr>
        <w:t>Wilgenburg</w:t>
      </w:r>
      <w:proofErr w:type="spellEnd"/>
      <w:r w:rsidR="00AE0068" w:rsidRPr="00276170">
        <w:rPr>
          <w:rFonts w:cstheme="minorHAnsi"/>
          <w:sz w:val="20"/>
          <w:szCs w:val="20"/>
        </w:rPr>
        <w:t xml:space="preserve">, E. &amp; Elgar, M. A. Confirmation Bias in Studies of Nestmate Recognition: A Cautionary Note for Research into the Behaviour of Animals. </w:t>
      </w:r>
      <w:r w:rsidR="00AE0068" w:rsidRPr="00276170">
        <w:rPr>
          <w:rFonts w:cstheme="minorHAnsi"/>
          <w:i/>
          <w:iCs/>
          <w:sz w:val="20"/>
          <w:szCs w:val="20"/>
        </w:rPr>
        <w:t>PLOS ONE</w:t>
      </w:r>
      <w:r w:rsidR="00AE0068" w:rsidRPr="00276170">
        <w:rPr>
          <w:rFonts w:cstheme="minorHAnsi"/>
          <w:sz w:val="20"/>
          <w:szCs w:val="20"/>
        </w:rPr>
        <w:t xml:space="preserve"> </w:t>
      </w:r>
      <w:r w:rsidR="00AE0068" w:rsidRPr="00276170">
        <w:rPr>
          <w:rFonts w:cstheme="minorHAnsi"/>
          <w:b/>
          <w:bCs/>
          <w:sz w:val="20"/>
          <w:szCs w:val="20"/>
        </w:rPr>
        <w:t>8</w:t>
      </w:r>
      <w:r w:rsidR="00AE0068" w:rsidRPr="00276170">
        <w:rPr>
          <w:rFonts w:cstheme="minorHAnsi"/>
          <w:sz w:val="20"/>
          <w:szCs w:val="20"/>
        </w:rPr>
        <w:t>, e53548 (2013).</w:t>
      </w:r>
    </w:p>
    <w:p w14:paraId="0F3AAF8C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Fidler, F., Burgman, M. A., Cumming, G., </w:t>
      </w:r>
      <w:proofErr w:type="spellStart"/>
      <w:r w:rsidRPr="00276170">
        <w:rPr>
          <w:rFonts w:cstheme="minorHAnsi"/>
          <w:sz w:val="20"/>
          <w:szCs w:val="20"/>
        </w:rPr>
        <w:t>Buttrose</w:t>
      </w:r>
      <w:proofErr w:type="spellEnd"/>
      <w:r w:rsidRPr="00276170">
        <w:rPr>
          <w:rFonts w:cstheme="minorHAnsi"/>
          <w:sz w:val="20"/>
          <w:szCs w:val="20"/>
        </w:rPr>
        <w:t xml:space="preserve">, R. &amp; Thomason, N. Impact of criticism of null-hypothesis significance testing on statistical reporting practices in conservation biology.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Conserv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20</w:t>
      </w:r>
      <w:r w:rsidRPr="00276170">
        <w:rPr>
          <w:rFonts w:cstheme="minorHAnsi"/>
          <w:sz w:val="20"/>
          <w:szCs w:val="20"/>
        </w:rPr>
        <w:t>, 1539–1544 (2006).</w:t>
      </w:r>
    </w:p>
    <w:p w14:paraId="7640775C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Haddaway, N. R., Styles, D. &amp; Pullin, A. S. Evidence on the environmental impacts of </w:t>
      </w:r>
      <w:proofErr w:type="gramStart"/>
      <w:r w:rsidRPr="00276170">
        <w:rPr>
          <w:rFonts w:cstheme="minorHAnsi"/>
          <w:sz w:val="20"/>
          <w:szCs w:val="20"/>
        </w:rPr>
        <w:t>farm land</w:t>
      </w:r>
      <w:proofErr w:type="gramEnd"/>
      <w:r w:rsidRPr="00276170">
        <w:rPr>
          <w:rFonts w:cstheme="minorHAnsi"/>
          <w:sz w:val="20"/>
          <w:szCs w:val="20"/>
        </w:rPr>
        <w:t xml:space="preserve"> abandonment in high altitude/mountain regions: a systematic map. </w:t>
      </w:r>
      <w:r w:rsidRPr="00276170">
        <w:rPr>
          <w:rFonts w:cstheme="minorHAnsi"/>
          <w:i/>
          <w:iCs/>
          <w:sz w:val="20"/>
          <w:szCs w:val="20"/>
        </w:rPr>
        <w:t>Environmental Evidence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3</w:t>
      </w:r>
      <w:r w:rsidRPr="00276170">
        <w:rPr>
          <w:rFonts w:cstheme="minorHAnsi"/>
          <w:sz w:val="20"/>
          <w:szCs w:val="20"/>
        </w:rPr>
        <w:t>, 17 (2014).</w:t>
      </w:r>
    </w:p>
    <w:p w14:paraId="687A3C06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lastRenderedPageBreak/>
        <w:t>Mrosovsky</w:t>
      </w:r>
      <w:proofErr w:type="spellEnd"/>
      <w:r w:rsidRPr="00276170">
        <w:rPr>
          <w:rFonts w:cstheme="minorHAnsi"/>
          <w:sz w:val="20"/>
          <w:szCs w:val="20"/>
        </w:rPr>
        <w:t xml:space="preserve">, N. &amp; Godfrey, M. The path from grey literature to Red Lists. </w:t>
      </w:r>
      <w:r w:rsidRPr="00276170">
        <w:rPr>
          <w:rFonts w:cstheme="minorHAnsi"/>
          <w:i/>
          <w:iCs/>
          <w:sz w:val="20"/>
          <w:szCs w:val="20"/>
        </w:rPr>
        <w:t>Endangered Species Research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</w:t>
      </w:r>
      <w:r w:rsidRPr="00276170">
        <w:rPr>
          <w:rFonts w:cstheme="minorHAnsi"/>
          <w:sz w:val="20"/>
          <w:szCs w:val="20"/>
        </w:rPr>
        <w:t>, 185–191 (2008).</w:t>
      </w:r>
    </w:p>
    <w:p w14:paraId="1005648E" w14:textId="77777777" w:rsidR="00C632FB" w:rsidRPr="00276170" w:rsidRDefault="00C632FB" w:rsidP="00276170">
      <w:pPr>
        <w:pStyle w:val="ListParagraph"/>
        <w:numPr>
          <w:ilvl w:val="0"/>
          <w:numId w:val="2"/>
        </w:numPr>
        <w:spacing w:after="120"/>
        <w:rPr>
          <w:rFonts w:eastAsia="Times New Roman" w:cstheme="minorHAnsi"/>
          <w:sz w:val="20"/>
          <w:szCs w:val="20"/>
          <w:lang w:eastAsia="en-GB"/>
        </w:rPr>
      </w:pPr>
      <w:proofErr w:type="spellStart"/>
      <w:r w:rsidRPr="00276170">
        <w:rPr>
          <w:rFonts w:eastAsia="Times New Roman" w:cstheme="minorHAnsi"/>
          <w:sz w:val="20"/>
          <w:szCs w:val="20"/>
          <w:lang w:eastAsia="en-GB"/>
        </w:rPr>
        <w:t>Brlík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, V.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Weak effects of geolocators on small birds: A meta-analysis controlled for phylogeny and publication bias.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Journal of Animal Ecology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89</w:t>
      </w:r>
      <w:r w:rsidRPr="00276170">
        <w:rPr>
          <w:rFonts w:eastAsia="Times New Roman" w:cstheme="minorHAnsi"/>
          <w:sz w:val="20"/>
          <w:szCs w:val="20"/>
          <w:lang w:eastAsia="en-GB"/>
        </w:rPr>
        <w:t>, 207–220 (2020).</w:t>
      </w:r>
    </w:p>
    <w:p w14:paraId="09A2195F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McDonald, S., Cresswell, T., Hassell, K. &amp; Keough, M. Experimental design and statistical analysis in aquatic live animal </w:t>
      </w:r>
      <w:proofErr w:type="spellStart"/>
      <w:r w:rsidRPr="00276170">
        <w:rPr>
          <w:rFonts w:cstheme="minorHAnsi"/>
          <w:sz w:val="20"/>
          <w:szCs w:val="20"/>
        </w:rPr>
        <w:t>radiotracing</w:t>
      </w:r>
      <w:proofErr w:type="spellEnd"/>
      <w:r w:rsidRPr="00276170">
        <w:rPr>
          <w:rFonts w:cstheme="minorHAnsi"/>
          <w:sz w:val="20"/>
          <w:szCs w:val="20"/>
        </w:rPr>
        <w:t xml:space="preserve"> studies: A systematic review. </w:t>
      </w:r>
      <w:r w:rsidRPr="00276170">
        <w:rPr>
          <w:rFonts w:cstheme="minorHAnsi"/>
          <w:i/>
          <w:iCs/>
          <w:sz w:val="20"/>
          <w:szCs w:val="20"/>
        </w:rPr>
        <w:t>Critical Reviews in Environmental Science and Technology</w:t>
      </w:r>
      <w:r w:rsidRPr="00276170">
        <w:rPr>
          <w:rFonts w:cstheme="minorHAnsi"/>
          <w:sz w:val="20"/>
          <w:szCs w:val="20"/>
        </w:rPr>
        <w:t>, 1–30 (2021).</w:t>
      </w:r>
    </w:p>
    <w:p w14:paraId="4218C29F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Ramage, B. S. </w:t>
      </w:r>
      <w:r w:rsidRPr="00276170">
        <w:rPr>
          <w:rFonts w:cstheme="minorHAnsi"/>
          <w:i/>
          <w:iCs/>
          <w:sz w:val="20"/>
          <w:szCs w:val="20"/>
        </w:rPr>
        <w:t>et al.</w:t>
      </w:r>
      <w:r w:rsidRPr="00276170">
        <w:rPr>
          <w:rFonts w:cstheme="minorHAnsi"/>
          <w:sz w:val="20"/>
          <w:szCs w:val="20"/>
        </w:rPr>
        <w:t xml:space="preserve"> Pseudoreplication in tropical forests and the resulting effects on biodiversity conservation.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Conserv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27</w:t>
      </w:r>
      <w:r w:rsidRPr="00276170">
        <w:rPr>
          <w:rFonts w:cstheme="minorHAnsi"/>
          <w:sz w:val="20"/>
          <w:szCs w:val="20"/>
        </w:rPr>
        <w:t>, 364–372 (2013).</w:t>
      </w:r>
    </w:p>
    <w:p w14:paraId="2777119D" w14:textId="0FB74690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>Kozlov, M.</w:t>
      </w:r>
      <w:r w:rsidR="005E5DEF">
        <w:rPr>
          <w:rFonts w:cstheme="minorHAnsi"/>
          <w:sz w:val="20"/>
          <w:szCs w:val="20"/>
        </w:rPr>
        <w:t xml:space="preserve"> V.</w:t>
      </w:r>
      <w:r w:rsidRPr="00276170">
        <w:rPr>
          <w:rFonts w:cstheme="minorHAnsi"/>
          <w:sz w:val="20"/>
          <w:szCs w:val="20"/>
        </w:rPr>
        <w:t xml:space="preserve"> Plant studies on fluctuating asymmetry in Russia: Mythology and methodology. </w:t>
      </w:r>
      <w:r w:rsidRPr="00276170">
        <w:rPr>
          <w:rFonts w:cstheme="minorHAnsi"/>
          <w:i/>
          <w:iCs/>
          <w:sz w:val="20"/>
          <w:szCs w:val="20"/>
        </w:rPr>
        <w:t>Russian Journal of Ecology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48</w:t>
      </w:r>
      <w:r w:rsidRPr="00276170">
        <w:rPr>
          <w:rFonts w:cstheme="minorHAnsi"/>
          <w:sz w:val="20"/>
          <w:szCs w:val="20"/>
        </w:rPr>
        <w:t>, 1–9 (2017).</w:t>
      </w:r>
    </w:p>
    <w:p w14:paraId="598375D9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O’Brien, C., van Riper, C. &amp; Myers, D. E. Making reliable decisions in the study of wildlife diseases: using hypothesis tests, statistical power, and observed effects. </w:t>
      </w:r>
      <w:r w:rsidRPr="00276170">
        <w:rPr>
          <w:rFonts w:cstheme="minorHAnsi"/>
          <w:i/>
          <w:iCs/>
          <w:sz w:val="20"/>
          <w:szCs w:val="20"/>
        </w:rPr>
        <w:t xml:space="preserve">J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Wildl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Dis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45</w:t>
      </w:r>
      <w:r w:rsidRPr="00276170">
        <w:rPr>
          <w:rFonts w:cstheme="minorHAnsi"/>
          <w:sz w:val="20"/>
          <w:szCs w:val="20"/>
        </w:rPr>
        <w:t>, 700–712 (2009).</w:t>
      </w:r>
    </w:p>
    <w:p w14:paraId="76EAA320" w14:textId="77777777" w:rsidR="00C632FB" w:rsidRPr="00276170" w:rsidRDefault="00C632FB" w:rsidP="00276170">
      <w:pPr>
        <w:pStyle w:val="ListParagraph"/>
        <w:numPr>
          <w:ilvl w:val="0"/>
          <w:numId w:val="2"/>
        </w:numPr>
        <w:spacing w:after="120"/>
        <w:rPr>
          <w:rFonts w:eastAsia="Times New Roman" w:cstheme="minorHAnsi"/>
          <w:sz w:val="20"/>
          <w:szCs w:val="20"/>
          <w:lang w:eastAsia="en-GB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Hurlbert, S. H. Pseudoreplication and the Design of Ecological Field Experiments.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Ecological Monographs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54</w:t>
      </w:r>
      <w:r w:rsidRPr="00276170">
        <w:rPr>
          <w:rFonts w:eastAsia="Times New Roman" w:cstheme="minorHAnsi"/>
          <w:sz w:val="20"/>
          <w:szCs w:val="20"/>
          <w:lang w:eastAsia="en-GB"/>
        </w:rPr>
        <w:t>, 187–211 (1984).</w:t>
      </w:r>
    </w:p>
    <w:p w14:paraId="03A35A33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Heffner, R. A., Butler, M. J. &amp; Reilly, C. K. Pseudoreplication Revisited. </w:t>
      </w:r>
      <w:r w:rsidRPr="00276170">
        <w:rPr>
          <w:rFonts w:cstheme="minorHAnsi"/>
          <w:i/>
          <w:iCs/>
          <w:sz w:val="20"/>
          <w:szCs w:val="20"/>
        </w:rPr>
        <w:t>Ecology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77</w:t>
      </w:r>
      <w:r w:rsidRPr="00276170">
        <w:rPr>
          <w:rFonts w:cstheme="minorHAnsi"/>
          <w:sz w:val="20"/>
          <w:szCs w:val="20"/>
        </w:rPr>
        <w:t>, 2558–2562 (1996).</w:t>
      </w:r>
    </w:p>
    <w:p w14:paraId="5731DC3A" w14:textId="644F852F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>Kozlov, M.</w:t>
      </w:r>
      <w:r w:rsidR="005E5DEF">
        <w:rPr>
          <w:rFonts w:cstheme="minorHAnsi"/>
          <w:sz w:val="20"/>
          <w:szCs w:val="20"/>
        </w:rPr>
        <w:t xml:space="preserve"> V.</w:t>
      </w:r>
      <w:r w:rsidRPr="00276170">
        <w:rPr>
          <w:rFonts w:cstheme="minorHAnsi"/>
          <w:sz w:val="20"/>
          <w:szCs w:val="20"/>
        </w:rPr>
        <w:t xml:space="preserve"> Pseudoreplication in ecological research: the problem overlooked by Russian scientists.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Zh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Obshch</w:t>
      </w:r>
      <w:proofErr w:type="spellEnd"/>
      <w:r w:rsidRPr="00276170">
        <w:rPr>
          <w:rFonts w:cstheme="minorHAnsi"/>
          <w:i/>
          <w:iCs/>
          <w:sz w:val="20"/>
          <w:szCs w:val="20"/>
        </w:rPr>
        <w:t xml:space="preserve">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Biol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64</w:t>
      </w:r>
      <w:r w:rsidRPr="00276170">
        <w:rPr>
          <w:rFonts w:cstheme="minorHAnsi"/>
          <w:sz w:val="20"/>
          <w:szCs w:val="20"/>
        </w:rPr>
        <w:t>, 292–307 (2003).</w:t>
      </w:r>
    </w:p>
    <w:p w14:paraId="37FE3A21" w14:textId="67995793" w:rsidR="00AE0068" w:rsidRPr="00276170" w:rsidRDefault="00C632FB" w:rsidP="0027617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proofErr w:type="spellStart"/>
      <w:r w:rsidRPr="00276170">
        <w:rPr>
          <w:rFonts w:cstheme="minorHAnsi"/>
          <w:sz w:val="20"/>
          <w:szCs w:val="20"/>
        </w:rPr>
        <w:t>Vorobeichik</w:t>
      </w:r>
      <w:proofErr w:type="spellEnd"/>
      <w:r w:rsidRPr="00276170">
        <w:rPr>
          <w:rFonts w:cstheme="minorHAnsi"/>
          <w:sz w:val="20"/>
          <w:szCs w:val="20"/>
        </w:rPr>
        <w:t xml:space="preserve">, E. L. &amp; Kozlov, M. V. Impact of point polluters on terrestrial ecosystems: Methodology of research, experimental design, and typical errors. </w:t>
      </w:r>
      <w:r w:rsidRPr="00276170">
        <w:rPr>
          <w:rFonts w:cstheme="minorHAnsi"/>
          <w:i/>
          <w:iCs/>
          <w:sz w:val="20"/>
          <w:szCs w:val="20"/>
        </w:rPr>
        <w:t xml:space="preserve">Russ J </w:t>
      </w:r>
      <w:proofErr w:type="spellStart"/>
      <w:r w:rsidRPr="00276170">
        <w:rPr>
          <w:rFonts w:cstheme="minorHAnsi"/>
          <w:i/>
          <w:iCs/>
          <w:sz w:val="20"/>
          <w:szCs w:val="20"/>
        </w:rPr>
        <w:t>Ecol</w:t>
      </w:r>
      <w:proofErr w:type="spellEnd"/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43</w:t>
      </w:r>
      <w:r w:rsidRPr="00276170">
        <w:rPr>
          <w:rFonts w:cstheme="minorHAnsi"/>
          <w:sz w:val="20"/>
          <w:szCs w:val="20"/>
        </w:rPr>
        <w:t>, 89–96 (2012).</w:t>
      </w:r>
    </w:p>
    <w:p w14:paraId="7706CE73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Hurlbert, S. H. &amp; White, M. D. Experiments with Freshwater Invertebrate Zooplanktivores: Quality of Statistical Analyses. </w:t>
      </w:r>
      <w:r w:rsidRPr="00276170">
        <w:rPr>
          <w:rFonts w:cstheme="minorHAnsi"/>
          <w:i/>
          <w:iCs/>
          <w:sz w:val="20"/>
          <w:szCs w:val="20"/>
        </w:rPr>
        <w:t>Bulletin of Marine Science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53</w:t>
      </w:r>
      <w:r w:rsidRPr="00276170">
        <w:rPr>
          <w:rFonts w:cstheme="minorHAnsi"/>
          <w:sz w:val="20"/>
          <w:szCs w:val="20"/>
        </w:rPr>
        <w:t>, 128–153 (1993).</w:t>
      </w:r>
    </w:p>
    <w:p w14:paraId="0667B616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Waller, B., </w:t>
      </w:r>
      <w:proofErr w:type="spellStart"/>
      <w:r w:rsidRPr="00276170">
        <w:rPr>
          <w:rFonts w:cstheme="minorHAnsi"/>
          <w:sz w:val="20"/>
          <w:szCs w:val="20"/>
        </w:rPr>
        <w:t>Warmelink</w:t>
      </w:r>
      <w:proofErr w:type="spellEnd"/>
      <w:r w:rsidRPr="00276170">
        <w:rPr>
          <w:rFonts w:cstheme="minorHAnsi"/>
          <w:sz w:val="20"/>
          <w:szCs w:val="20"/>
        </w:rPr>
        <w:t xml:space="preserve">, L., Liebal, K., </w:t>
      </w:r>
      <w:proofErr w:type="spellStart"/>
      <w:r w:rsidRPr="00276170">
        <w:rPr>
          <w:rFonts w:cstheme="minorHAnsi"/>
          <w:sz w:val="20"/>
          <w:szCs w:val="20"/>
        </w:rPr>
        <w:t>Micheletta</w:t>
      </w:r>
      <w:proofErr w:type="spellEnd"/>
      <w:r w:rsidRPr="00276170">
        <w:rPr>
          <w:rFonts w:cstheme="minorHAnsi"/>
          <w:sz w:val="20"/>
          <w:szCs w:val="20"/>
        </w:rPr>
        <w:t xml:space="preserve">, J. &amp; Slocombe, K. Pseudoreplication: A widespread problem in primate communication research.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86</w:t>
      </w:r>
      <w:r w:rsidRPr="00276170">
        <w:rPr>
          <w:rFonts w:cstheme="minorHAnsi"/>
          <w:sz w:val="20"/>
          <w:szCs w:val="20"/>
        </w:rPr>
        <w:t>, 483–488 (2013).</w:t>
      </w:r>
    </w:p>
    <w:p w14:paraId="454B54BF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proofErr w:type="spellStart"/>
      <w:r w:rsidRPr="00276170">
        <w:rPr>
          <w:rFonts w:cstheme="minorHAnsi"/>
          <w:sz w:val="20"/>
          <w:szCs w:val="20"/>
        </w:rPr>
        <w:t>Sallabanks</w:t>
      </w:r>
      <w:proofErr w:type="spellEnd"/>
      <w:r w:rsidRPr="00276170">
        <w:rPr>
          <w:rFonts w:cstheme="minorHAnsi"/>
          <w:sz w:val="20"/>
          <w:szCs w:val="20"/>
        </w:rPr>
        <w:t xml:space="preserve">, R., Arnett, E. B. &amp; </w:t>
      </w:r>
      <w:proofErr w:type="spellStart"/>
      <w:r w:rsidRPr="00276170">
        <w:rPr>
          <w:rFonts w:cstheme="minorHAnsi"/>
          <w:sz w:val="20"/>
          <w:szCs w:val="20"/>
        </w:rPr>
        <w:t>Marzluff</w:t>
      </w:r>
      <w:proofErr w:type="spellEnd"/>
      <w:r w:rsidRPr="00276170">
        <w:rPr>
          <w:rFonts w:cstheme="minorHAnsi"/>
          <w:sz w:val="20"/>
          <w:szCs w:val="20"/>
        </w:rPr>
        <w:t xml:space="preserve">, J. M. An Evaluation of Research on the Effects of Timber Harvest on Bird Populations. </w:t>
      </w:r>
      <w:r w:rsidRPr="00276170">
        <w:rPr>
          <w:rFonts w:cstheme="minorHAnsi"/>
          <w:i/>
          <w:iCs/>
          <w:sz w:val="20"/>
          <w:szCs w:val="20"/>
        </w:rPr>
        <w:t>Wildlife Society Bulletin (1973-2006)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28</w:t>
      </w:r>
      <w:r w:rsidRPr="00276170">
        <w:rPr>
          <w:rFonts w:cstheme="minorHAnsi"/>
          <w:sz w:val="20"/>
          <w:szCs w:val="20"/>
        </w:rPr>
        <w:t>, 1144–1155 (2000).</w:t>
      </w:r>
    </w:p>
    <w:p w14:paraId="7FC27289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Cornwall, C. E. &amp; Hurd, C. L. Experimental design in ocean acidification research: problems and solutions. </w:t>
      </w:r>
      <w:r w:rsidRPr="00276170">
        <w:rPr>
          <w:rFonts w:cstheme="minorHAnsi"/>
          <w:i/>
          <w:iCs/>
          <w:sz w:val="20"/>
          <w:szCs w:val="20"/>
        </w:rPr>
        <w:t>ICES Journal of Marine Science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73</w:t>
      </w:r>
      <w:r w:rsidRPr="00276170">
        <w:rPr>
          <w:rFonts w:cstheme="minorHAnsi"/>
          <w:sz w:val="20"/>
          <w:szCs w:val="20"/>
        </w:rPr>
        <w:t>, 572–581 (2016).</w:t>
      </w:r>
    </w:p>
    <w:p w14:paraId="3D29D311" w14:textId="77777777" w:rsidR="00C632FB" w:rsidRPr="00276170" w:rsidRDefault="00C632FB" w:rsidP="00276170">
      <w:pPr>
        <w:pStyle w:val="ListParagraph"/>
        <w:numPr>
          <w:ilvl w:val="0"/>
          <w:numId w:val="2"/>
        </w:numPr>
        <w:rPr>
          <w:rFonts w:cstheme="minorHAnsi"/>
          <w:sz w:val="20"/>
          <w:szCs w:val="20"/>
        </w:rPr>
      </w:pPr>
      <w:r w:rsidRPr="00276170">
        <w:rPr>
          <w:rFonts w:cstheme="minorHAnsi"/>
          <w:sz w:val="20"/>
          <w:szCs w:val="20"/>
        </w:rPr>
        <w:t xml:space="preserve">Johnson III, W. T. &amp; Freeberg, T. M. Pseudoreplication in use of predator stimuli in experiments on antipredator responses. </w:t>
      </w:r>
      <w:r w:rsidRPr="00276170">
        <w:rPr>
          <w:rFonts w:cstheme="minorHAnsi"/>
          <w:i/>
          <w:iCs/>
          <w:sz w:val="20"/>
          <w:szCs w:val="20"/>
        </w:rPr>
        <w:t>Animal Behaviour</w:t>
      </w:r>
      <w:r w:rsidRPr="00276170">
        <w:rPr>
          <w:rFonts w:cstheme="minorHAnsi"/>
          <w:sz w:val="20"/>
          <w:szCs w:val="20"/>
        </w:rPr>
        <w:t xml:space="preserve"> </w:t>
      </w:r>
      <w:r w:rsidRPr="00276170">
        <w:rPr>
          <w:rFonts w:cstheme="minorHAnsi"/>
          <w:b/>
          <w:bCs/>
          <w:sz w:val="20"/>
          <w:szCs w:val="20"/>
        </w:rPr>
        <w:t>119</w:t>
      </w:r>
      <w:r w:rsidRPr="00276170">
        <w:rPr>
          <w:rFonts w:cstheme="minorHAnsi"/>
          <w:sz w:val="20"/>
          <w:szCs w:val="20"/>
        </w:rPr>
        <w:t>, 161–164 (2016).</w:t>
      </w:r>
    </w:p>
    <w:p w14:paraId="2979232F" w14:textId="6497CB8A" w:rsidR="00C92889" w:rsidRPr="008437F0" w:rsidRDefault="00C632FB" w:rsidP="00C92889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276170">
        <w:rPr>
          <w:rFonts w:eastAsia="Times New Roman" w:cstheme="minorHAnsi"/>
          <w:sz w:val="20"/>
          <w:szCs w:val="20"/>
          <w:lang w:eastAsia="en-GB"/>
        </w:rPr>
        <w:t xml:space="preserve">Christie, A. P.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et al.</w:t>
      </w:r>
      <w:r w:rsidRPr="00276170">
        <w:rPr>
          <w:rFonts w:eastAsia="Times New Roman" w:cstheme="minorHAnsi"/>
          <w:sz w:val="20"/>
          <w:szCs w:val="20"/>
          <w:lang w:eastAsia="en-GB"/>
        </w:rPr>
        <w:t xml:space="preserve"> Quantifying and addressing the prevalence and bias of study designs in the environmental and social sciences. </w:t>
      </w:r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 xml:space="preserve">Nat </w:t>
      </w:r>
      <w:proofErr w:type="spellStart"/>
      <w:r w:rsidRPr="00276170">
        <w:rPr>
          <w:rFonts w:eastAsia="Times New Roman" w:cstheme="minorHAnsi"/>
          <w:i/>
          <w:iCs/>
          <w:sz w:val="20"/>
          <w:szCs w:val="20"/>
          <w:lang w:eastAsia="en-GB"/>
        </w:rPr>
        <w:t>Commun</w:t>
      </w:r>
      <w:proofErr w:type="spellEnd"/>
      <w:r w:rsidRPr="00276170">
        <w:rPr>
          <w:rFonts w:eastAsia="Times New Roman" w:cstheme="minorHAnsi"/>
          <w:sz w:val="20"/>
          <w:szCs w:val="20"/>
          <w:lang w:eastAsia="en-GB"/>
        </w:rPr>
        <w:t xml:space="preserve"> </w:t>
      </w:r>
      <w:r w:rsidRPr="00276170">
        <w:rPr>
          <w:rFonts w:eastAsia="Times New Roman" w:cstheme="minorHAnsi"/>
          <w:b/>
          <w:bCs/>
          <w:sz w:val="20"/>
          <w:szCs w:val="20"/>
          <w:lang w:eastAsia="en-GB"/>
        </w:rPr>
        <w:t>11</w:t>
      </w:r>
      <w:r w:rsidRPr="00276170">
        <w:rPr>
          <w:rFonts w:eastAsia="Times New Roman" w:cstheme="minorHAnsi"/>
          <w:sz w:val="20"/>
          <w:szCs w:val="20"/>
          <w:lang w:eastAsia="en-GB"/>
        </w:rPr>
        <w:t>, 6377 (2020).</w:t>
      </w:r>
    </w:p>
    <w:p w14:paraId="2E686911" w14:textId="29A9C08A" w:rsidR="008437F0" w:rsidRDefault="008437F0" w:rsidP="008437F0">
      <w:pPr>
        <w:rPr>
          <w:sz w:val="20"/>
          <w:szCs w:val="20"/>
          <w:lang w:val="hr-HR"/>
        </w:rPr>
      </w:pPr>
      <w:r>
        <w:rPr>
          <w:sz w:val="20"/>
          <w:szCs w:val="20"/>
          <w:lang w:val="hr-HR"/>
        </w:rPr>
        <w:t>The unused estimates</w:t>
      </w:r>
      <w:r w:rsidR="00E07ED4">
        <w:rPr>
          <w:sz w:val="20"/>
          <w:szCs w:val="20"/>
          <w:lang w:val="hr-HR"/>
        </w:rPr>
        <w:t xml:space="preserve"> (because they only provide estimates of power)</w:t>
      </w:r>
      <w:bookmarkStart w:id="0" w:name="_GoBack"/>
      <w:bookmarkEnd w:id="0"/>
      <w:r>
        <w:rPr>
          <w:sz w:val="20"/>
          <w:szCs w:val="20"/>
          <w:lang w:val="hr-HR"/>
        </w:rPr>
        <w:t>:</w:t>
      </w:r>
    </w:p>
    <w:p w14:paraId="1948BD6A" w14:textId="3C6FE11F" w:rsidR="008437F0" w:rsidRDefault="008437F0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8437F0">
        <w:rPr>
          <w:sz w:val="20"/>
          <w:szCs w:val="20"/>
          <w:lang w:val="hr-HR"/>
        </w:rPr>
        <w:t>Lemoine, N.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>P.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i/>
          <w:iCs/>
          <w:sz w:val="20"/>
          <w:szCs w:val="20"/>
          <w:lang w:val="hr-HR"/>
        </w:rPr>
        <w:t>et al.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 xml:space="preserve">Underappreciated problems of low replication in ecological field studies. </w:t>
      </w:r>
      <w:r w:rsidRPr="008437F0">
        <w:rPr>
          <w:i/>
          <w:iCs/>
          <w:sz w:val="20"/>
          <w:szCs w:val="20"/>
          <w:lang w:val="hr-HR"/>
        </w:rPr>
        <w:t>Ecology</w:t>
      </w:r>
      <w:r w:rsidRPr="008437F0">
        <w:rPr>
          <w:sz w:val="20"/>
          <w:szCs w:val="20"/>
          <w:lang w:val="hr-HR"/>
        </w:rPr>
        <w:t xml:space="preserve">, </w:t>
      </w:r>
      <w:r w:rsidRPr="008437F0">
        <w:rPr>
          <w:b/>
          <w:bCs/>
          <w:sz w:val="20"/>
          <w:szCs w:val="20"/>
          <w:lang w:val="hr-HR"/>
        </w:rPr>
        <w:t>97</w:t>
      </w:r>
      <w:r>
        <w:rPr>
          <w:sz w:val="20"/>
          <w:szCs w:val="20"/>
          <w:lang w:val="hr-HR"/>
        </w:rPr>
        <w:t>,</w:t>
      </w:r>
      <w:r w:rsidRPr="008437F0">
        <w:rPr>
          <w:sz w:val="20"/>
          <w:szCs w:val="20"/>
          <w:lang w:val="hr-HR"/>
        </w:rPr>
        <w:t xml:space="preserve"> 2554-2561</w:t>
      </w:r>
      <w:r>
        <w:rPr>
          <w:sz w:val="20"/>
          <w:szCs w:val="20"/>
          <w:lang w:val="hr-HR"/>
        </w:rPr>
        <w:t xml:space="preserve"> </w:t>
      </w:r>
      <w:r w:rsidRPr="008437F0">
        <w:rPr>
          <w:sz w:val="20"/>
          <w:szCs w:val="20"/>
          <w:lang w:val="hr-HR"/>
        </w:rPr>
        <w:t>(2016)</w:t>
      </w:r>
      <w:r>
        <w:rPr>
          <w:sz w:val="20"/>
          <w:szCs w:val="20"/>
          <w:lang w:val="hr-HR"/>
        </w:rPr>
        <w:t>.</w:t>
      </w:r>
    </w:p>
    <w:p w14:paraId="3902D345" w14:textId="47D6AED7" w:rsidR="008437F0" w:rsidRDefault="008437F0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8437F0">
        <w:rPr>
          <w:sz w:val="20"/>
          <w:szCs w:val="20"/>
          <w:lang w:val="hr-HR"/>
        </w:rPr>
        <w:t>Jennions,</w:t>
      </w:r>
      <w:r>
        <w:rPr>
          <w:sz w:val="20"/>
          <w:szCs w:val="20"/>
          <w:lang w:val="hr-HR"/>
        </w:rPr>
        <w:t xml:space="preserve"> M. D.,</w:t>
      </w:r>
      <w:r w:rsidRPr="008437F0">
        <w:rPr>
          <w:sz w:val="20"/>
          <w:szCs w:val="20"/>
          <w:lang w:val="hr-HR"/>
        </w:rPr>
        <w:t xml:space="preserve"> Møller, </w:t>
      </w:r>
      <w:r>
        <w:rPr>
          <w:sz w:val="20"/>
          <w:szCs w:val="20"/>
          <w:lang w:val="hr-HR"/>
        </w:rPr>
        <w:t xml:space="preserve">A.P. </w:t>
      </w:r>
      <w:r w:rsidRPr="008437F0">
        <w:rPr>
          <w:sz w:val="20"/>
          <w:szCs w:val="20"/>
          <w:lang w:val="hr-HR"/>
        </w:rPr>
        <w:t>A survey of the statistical power of research in behavioral ecology and animal behavior</w:t>
      </w:r>
      <w:r>
        <w:rPr>
          <w:sz w:val="20"/>
          <w:szCs w:val="20"/>
          <w:lang w:val="hr-HR"/>
        </w:rPr>
        <w:t>.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i/>
          <w:iCs/>
          <w:sz w:val="20"/>
          <w:szCs w:val="20"/>
          <w:lang w:val="hr-HR"/>
        </w:rPr>
        <w:t>Behavioral Ecology</w:t>
      </w:r>
      <w:r w:rsidRPr="008437F0">
        <w:rPr>
          <w:sz w:val="20"/>
          <w:szCs w:val="20"/>
          <w:lang w:val="hr-HR"/>
        </w:rPr>
        <w:t xml:space="preserve"> </w:t>
      </w:r>
      <w:r w:rsidRPr="008437F0">
        <w:rPr>
          <w:b/>
          <w:bCs/>
          <w:sz w:val="20"/>
          <w:szCs w:val="20"/>
          <w:lang w:val="hr-HR"/>
        </w:rPr>
        <w:t>14</w:t>
      </w:r>
      <w:r w:rsidRPr="008437F0">
        <w:rPr>
          <w:sz w:val="20"/>
          <w:szCs w:val="20"/>
          <w:lang w:val="hr-HR"/>
        </w:rPr>
        <w:t>, 438–445</w:t>
      </w:r>
      <w:r>
        <w:rPr>
          <w:sz w:val="20"/>
          <w:szCs w:val="20"/>
          <w:lang w:val="hr-HR"/>
        </w:rPr>
        <w:t xml:space="preserve"> (2003).</w:t>
      </w:r>
    </w:p>
    <w:p w14:paraId="11FE4E17" w14:textId="364AE7EA" w:rsidR="008437F0" w:rsidRDefault="004166A3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4166A3">
        <w:rPr>
          <w:sz w:val="20"/>
          <w:szCs w:val="20"/>
          <w:lang w:val="hr-HR"/>
        </w:rPr>
        <w:t>Smith, D., Hardy, I.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>C., &amp; Gammell, M.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 xml:space="preserve">P. Power rangers: no improvement in the statistical power of analyses published in Animal Behaviour. </w:t>
      </w:r>
      <w:r w:rsidRPr="004166A3">
        <w:rPr>
          <w:i/>
          <w:iCs/>
          <w:sz w:val="20"/>
          <w:szCs w:val="20"/>
          <w:lang w:val="hr-HR"/>
        </w:rPr>
        <w:t>Animal Behaviour</w:t>
      </w:r>
      <w:r w:rsidRPr="004166A3">
        <w:rPr>
          <w:sz w:val="20"/>
          <w:szCs w:val="20"/>
          <w:lang w:val="hr-HR"/>
        </w:rPr>
        <w:t xml:space="preserve">, </w:t>
      </w:r>
      <w:r w:rsidRPr="004166A3">
        <w:rPr>
          <w:b/>
          <w:bCs/>
          <w:sz w:val="20"/>
          <w:szCs w:val="20"/>
          <w:lang w:val="hr-HR"/>
        </w:rPr>
        <w:t>81</w:t>
      </w:r>
      <w:r w:rsidRPr="004166A3">
        <w:rPr>
          <w:sz w:val="20"/>
          <w:szCs w:val="20"/>
          <w:lang w:val="hr-HR"/>
        </w:rPr>
        <w:t>, 347-352</w:t>
      </w:r>
      <w:r>
        <w:rPr>
          <w:sz w:val="20"/>
          <w:szCs w:val="20"/>
          <w:lang w:val="hr-HR"/>
        </w:rPr>
        <w:t xml:space="preserve"> </w:t>
      </w:r>
      <w:r w:rsidRPr="004166A3">
        <w:rPr>
          <w:sz w:val="20"/>
          <w:szCs w:val="20"/>
          <w:lang w:val="hr-HR"/>
        </w:rPr>
        <w:t>(2011).</w:t>
      </w:r>
    </w:p>
    <w:p w14:paraId="72AFDE29" w14:textId="44F87F25" w:rsidR="004166A3" w:rsidRPr="004166A3" w:rsidRDefault="004166A3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proofErr w:type="spellStart"/>
      <w:r w:rsidRPr="004166A3">
        <w:rPr>
          <w:sz w:val="20"/>
          <w:szCs w:val="20"/>
        </w:rPr>
        <w:lastRenderedPageBreak/>
        <w:t>Garamszegi</w:t>
      </w:r>
      <w:proofErr w:type="spellEnd"/>
      <w:r w:rsidRPr="004166A3">
        <w:rPr>
          <w:sz w:val="20"/>
          <w:szCs w:val="20"/>
        </w:rPr>
        <w:t>, L.</w:t>
      </w:r>
      <w:r>
        <w:rPr>
          <w:sz w:val="20"/>
          <w:szCs w:val="20"/>
        </w:rPr>
        <w:t xml:space="preserve"> </w:t>
      </w:r>
      <w:r w:rsidRPr="004166A3">
        <w:rPr>
          <w:sz w:val="20"/>
          <w:szCs w:val="20"/>
        </w:rPr>
        <w:t>Z., Markó, G. &amp; Herczeg, G. A meta-analysis of correlated behaviours with implications for behavioural syndromes: mean effect size, publication bias, phylogenetic effects and the role of mediator variables. </w:t>
      </w:r>
      <w:proofErr w:type="spellStart"/>
      <w:r w:rsidRPr="004166A3">
        <w:rPr>
          <w:i/>
          <w:iCs/>
          <w:sz w:val="20"/>
          <w:szCs w:val="20"/>
        </w:rPr>
        <w:t>Evol</w:t>
      </w:r>
      <w:proofErr w:type="spellEnd"/>
      <w:r w:rsidRPr="004166A3">
        <w:rPr>
          <w:i/>
          <w:iCs/>
          <w:sz w:val="20"/>
          <w:szCs w:val="20"/>
        </w:rPr>
        <w:t xml:space="preserve"> </w:t>
      </w:r>
      <w:proofErr w:type="spellStart"/>
      <w:r w:rsidRPr="004166A3">
        <w:rPr>
          <w:i/>
          <w:iCs/>
          <w:sz w:val="20"/>
          <w:szCs w:val="20"/>
        </w:rPr>
        <w:t>Ecol</w:t>
      </w:r>
      <w:proofErr w:type="spellEnd"/>
      <w:r w:rsidRPr="004166A3">
        <w:rPr>
          <w:sz w:val="20"/>
          <w:szCs w:val="20"/>
        </w:rPr>
        <w:t> </w:t>
      </w:r>
      <w:r w:rsidRPr="004166A3">
        <w:rPr>
          <w:b/>
          <w:bCs/>
          <w:sz w:val="20"/>
          <w:szCs w:val="20"/>
        </w:rPr>
        <w:t>26, </w:t>
      </w:r>
      <w:r w:rsidRPr="004166A3">
        <w:rPr>
          <w:sz w:val="20"/>
          <w:szCs w:val="20"/>
        </w:rPr>
        <w:t>1213–1235 (2012).</w:t>
      </w:r>
    </w:p>
    <w:p w14:paraId="4B883F7D" w14:textId="1280D0C8" w:rsidR="004166A3" w:rsidRPr="004166A3" w:rsidRDefault="004166A3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4166A3">
        <w:rPr>
          <w:sz w:val="20"/>
          <w:szCs w:val="20"/>
        </w:rPr>
        <w:t>Cleasby, I</w:t>
      </w:r>
      <w:r>
        <w:rPr>
          <w:sz w:val="20"/>
          <w:szCs w:val="20"/>
        </w:rPr>
        <w:t xml:space="preserve">. </w:t>
      </w:r>
      <w:r w:rsidRPr="004166A3">
        <w:rPr>
          <w:sz w:val="20"/>
          <w:szCs w:val="20"/>
        </w:rPr>
        <w:t>R</w:t>
      </w:r>
      <w:r>
        <w:rPr>
          <w:sz w:val="20"/>
          <w:szCs w:val="20"/>
        </w:rPr>
        <w:t>.</w:t>
      </w:r>
      <w:r w:rsidRPr="004166A3">
        <w:rPr>
          <w:sz w:val="20"/>
          <w:szCs w:val="20"/>
        </w:rPr>
        <w:t xml:space="preserve"> </w:t>
      </w:r>
      <w:r w:rsidRPr="004166A3">
        <w:rPr>
          <w:i/>
          <w:iCs/>
          <w:sz w:val="20"/>
          <w:szCs w:val="20"/>
        </w:rPr>
        <w:t>et al.</w:t>
      </w:r>
      <w:r w:rsidRPr="004166A3">
        <w:rPr>
          <w:sz w:val="20"/>
          <w:szCs w:val="20"/>
        </w:rPr>
        <w:t> What is our power to detect device effects in animal tracking studies? </w:t>
      </w:r>
      <w:r w:rsidRPr="004166A3">
        <w:rPr>
          <w:i/>
          <w:iCs/>
          <w:sz w:val="20"/>
          <w:szCs w:val="20"/>
        </w:rPr>
        <w:t xml:space="preserve">Methods </w:t>
      </w:r>
      <w:proofErr w:type="spellStart"/>
      <w:r w:rsidRPr="004166A3">
        <w:rPr>
          <w:i/>
          <w:iCs/>
          <w:sz w:val="20"/>
          <w:szCs w:val="20"/>
        </w:rPr>
        <w:t>Ecol</w:t>
      </w:r>
      <w:proofErr w:type="spellEnd"/>
      <w:r w:rsidRPr="004166A3">
        <w:rPr>
          <w:i/>
          <w:iCs/>
          <w:sz w:val="20"/>
          <w:szCs w:val="20"/>
        </w:rPr>
        <w:t xml:space="preserve"> </w:t>
      </w:r>
      <w:proofErr w:type="spellStart"/>
      <w:r w:rsidRPr="004166A3">
        <w:rPr>
          <w:i/>
          <w:iCs/>
          <w:sz w:val="20"/>
          <w:szCs w:val="20"/>
        </w:rPr>
        <w:t>Evol</w:t>
      </w:r>
      <w:proofErr w:type="spellEnd"/>
      <w:r w:rsidRPr="004166A3">
        <w:rPr>
          <w:sz w:val="20"/>
          <w:szCs w:val="20"/>
        </w:rPr>
        <w:t>.</w:t>
      </w:r>
      <w:r>
        <w:rPr>
          <w:sz w:val="20"/>
          <w:szCs w:val="20"/>
        </w:rPr>
        <w:t>,</w:t>
      </w:r>
      <w:r w:rsidRPr="004166A3">
        <w:rPr>
          <w:sz w:val="20"/>
          <w:szCs w:val="20"/>
        </w:rPr>
        <w:t xml:space="preserve"> </w:t>
      </w:r>
      <w:r w:rsidRPr="004166A3">
        <w:rPr>
          <w:b/>
          <w:bCs/>
          <w:sz w:val="20"/>
          <w:szCs w:val="20"/>
        </w:rPr>
        <w:t>12</w:t>
      </w:r>
      <w:r>
        <w:rPr>
          <w:sz w:val="20"/>
          <w:szCs w:val="20"/>
        </w:rPr>
        <w:t>,</w:t>
      </w:r>
      <w:r w:rsidRPr="004166A3">
        <w:rPr>
          <w:sz w:val="20"/>
          <w:szCs w:val="20"/>
        </w:rPr>
        <w:t> 1174– 1185</w:t>
      </w:r>
      <w:r>
        <w:rPr>
          <w:sz w:val="20"/>
          <w:szCs w:val="20"/>
        </w:rPr>
        <w:t xml:space="preserve"> (2021)</w:t>
      </w:r>
      <w:r w:rsidRPr="004166A3">
        <w:rPr>
          <w:sz w:val="20"/>
          <w:szCs w:val="20"/>
        </w:rPr>
        <w:t>.</w:t>
      </w:r>
    </w:p>
    <w:p w14:paraId="72D63CF4" w14:textId="61030343" w:rsidR="004166A3" w:rsidRPr="008437F0" w:rsidRDefault="004166A3" w:rsidP="008437F0">
      <w:pPr>
        <w:pStyle w:val="ListParagraph"/>
        <w:numPr>
          <w:ilvl w:val="0"/>
          <w:numId w:val="2"/>
        </w:numPr>
        <w:rPr>
          <w:sz w:val="20"/>
          <w:szCs w:val="20"/>
          <w:lang w:val="hr-HR"/>
        </w:rPr>
      </w:pPr>
      <w:r w:rsidRPr="004166A3">
        <w:rPr>
          <w:sz w:val="20"/>
          <w:szCs w:val="20"/>
        </w:rPr>
        <w:t>Davidson, A</w:t>
      </w:r>
      <w:r>
        <w:rPr>
          <w:sz w:val="20"/>
          <w:szCs w:val="20"/>
        </w:rPr>
        <w:t>. &amp;</w:t>
      </w:r>
      <w:r w:rsidRPr="004166A3">
        <w:rPr>
          <w:sz w:val="20"/>
          <w:szCs w:val="20"/>
        </w:rPr>
        <w:t xml:space="preserve"> Hewitt, C</w:t>
      </w:r>
      <w:r>
        <w:rPr>
          <w:sz w:val="20"/>
          <w:szCs w:val="20"/>
        </w:rPr>
        <w:t xml:space="preserve">. </w:t>
      </w:r>
      <w:r w:rsidRPr="004166A3">
        <w:rPr>
          <w:sz w:val="20"/>
          <w:szCs w:val="20"/>
        </w:rPr>
        <w:t>L</w:t>
      </w:r>
      <w:r>
        <w:rPr>
          <w:sz w:val="20"/>
          <w:szCs w:val="20"/>
        </w:rPr>
        <w:t>.</w:t>
      </w:r>
      <w:r w:rsidRPr="004166A3">
        <w:rPr>
          <w:sz w:val="20"/>
          <w:szCs w:val="20"/>
        </w:rPr>
        <w:t xml:space="preserve"> How often are invasion-induced ecological impacts missed?</w:t>
      </w:r>
      <w:r>
        <w:rPr>
          <w:sz w:val="20"/>
          <w:szCs w:val="20"/>
        </w:rPr>
        <w:t xml:space="preserve"> </w:t>
      </w:r>
      <w:r w:rsidRPr="004166A3">
        <w:rPr>
          <w:i/>
          <w:iCs/>
          <w:sz w:val="20"/>
          <w:szCs w:val="20"/>
        </w:rPr>
        <w:t>Biological Invasions</w:t>
      </w:r>
      <w:r w:rsidRPr="004166A3">
        <w:rPr>
          <w:sz w:val="20"/>
          <w:szCs w:val="20"/>
        </w:rPr>
        <w:t xml:space="preserve">, </w:t>
      </w:r>
      <w:r w:rsidRPr="004166A3">
        <w:rPr>
          <w:b/>
          <w:bCs/>
          <w:sz w:val="20"/>
          <w:szCs w:val="20"/>
        </w:rPr>
        <w:t>16</w:t>
      </w:r>
      <w:r w:rsidRPr="004166A3">
        <w:rPr>
          <w:sz w:val="20"/>
          <w:szCs w:val="20"/>
        </w:rPr>
        <w:t>, 1165-1173</w:t>
      </w:r>
      <w:r>
        <w:rPr>
          <w:sz w:val="20"/>
          <w:szCs w:val="20"/>
        </w:rPr>
        <w:t xml:space="preserve"> </w:t>
      </w:r>
      <w:r w:rsidRPr="004166A3">
        <w:rPr>
          <w:sz w:val="20"/>
          <w:szCs w:val="20"/>
        </w:rPr>
        <w:t>(2014)</w:t>
      </w:r>
      <w:r>
        <w:rPr>
          <w:sz w:val="20"/>
          <w:szCs w:val="20"/>
        </w:rPr>
        <w:t>.</w:t>
      </w:r>
    </w:p>
    <w:p w14:paraId="3E1443EA" w14:textId="2F525A3A" w:rsidR="00C92889" w:rsidRPr="00C92889" w:rsidRDefault="00C92889" w:rsidP="00C92889">
      <w:pPr>
        <w:rPr>
          <w:sz w:val="20"/>
          <w:szCs w:val="20"/>
          <w:lang w:val="hr-HR"/>
        </w:rPr>
      </w:pPr>
    </w:p>
    <w:sectPr w:rsidR="00C92889" w:rsidRPr="00C928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974654"/>
    <w:multiLevelType w:val="hybridMultilevel"/>
    <w:tmpl w:val="76842EA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F5EBE"/>
    <w:multiLevelType w:val="hybridMultilevel"/>
    <w:tmpl w:val="EF8EC7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15D58"/>
    <w:multiLevelType w:val="hybridMultilevel"/>
    <w:tmpl w:val="251AD6DA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LI0MzczNjU2NrY0MTBS0lEKTi0uzszPAykwrAUArPOTwywAAAA="/>
  </w:docVars>
  <w:rsids>
    <w:rsidRoot w:val="00AE0068"/>
    <w:rsid w:val="00004538"/>
    <w:rsid w:val="000F6F0D"/>
    <w:rsid w:val="00276170"/>
    <w:rsid w:val="004166A3"/>
    <w:rsid w:val="00484ECC"/>
    <w:rsid w:val="005E5DEF"/>
    <w:rsid w:val="00621B2E"/>
    <w:rsid w:val="00636B15"/>
    <w:rsid w:val="008437F0"/>
    <w:rsid w:val="00980FAB"/>
    <w:rsid w:val="00A4425C"/>
    <w:rsid w:val="00AE0068"/>
    <w:rsid w:val="00AF52BC"/>
    <w:rsid w:val="00C632FB"/>
    <w:rsid w:val="00C92889"/>
    <w:rsid w:val="00CB3649"/>
    <w:rsid w:val="00E07ED4"/>
    <w:rsid w:val="00F5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5C76695"/>
  <w15:chartTrackingRefBased/>
  <w15:docId w15:val="{1AC790C8-274D-4C46-948B-79644B465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73FF"/>
    <w:pPr>
      <w:spacing w:line="360" w:lineRule="auto"/>
      <w:jc w:val="both"/>
    </w:pPr>
    <w:rPr>
      <w:rFonts w:ascii="Times New Roman" w:hAnsi="Times New Roman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3FF"/>
    <w:pPr>
      <w:keepNext/>
      <w:keepLines/>
      <w:spacing w:before="240" w:after="0"/>
      <w:outlineLvl w:val="0"/>
    </w:pPr>
    <w:rPr>
      <w:rFonts w:eastAsiaTheme="majorEastAsia" w:cstheme="majorBidi"/>
      <w:b/>
      <w:color w:val="000000" w:themeColor="text1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73FF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rija">
    <w:name w:val="Marija"/>
    <w:basedOn w:val="NoSpacing"/>
    <w:link w:val="MarijaChar"/>
    <w:qFormat/>
    <w:rsid w:val="000F6F0D"/>
    <w:pPr>
      <w:spacing w:after="120"/>
      <w:jc w:val="both"/>
    </w:pPr>
    <w:rPr>
      <w:rFonts w:ascii="Times New Roman" w:hAnsi="Times New Roman"/>
      <w:color w:val="000000" w:themeColor="text1"/>
      <w:sz w:val="24"/>
    </w:rPr>
  </w:style>
  <w:style w:type="character" w:customStyle="1" w:styleId="MarijaChar">
    <w:name w:val="Marija Char"/>
    <w:basedOn w:val="DefaultParagraphFont"/>
    <w:link w:val="Marija"/>
    <w:rsid w:val="000F6F0D"/>
    <w:rPr>
      <w:rFonts w:ascii="Times New Roman" w:hAnsi="Times New Roman"/>
      <w:color w:val="000000" w:themeColor="text1"/>
      <w:sz w:val="24"/>
    </w:rPr>
  </w:style>
  <w:style w:type="paragraph" w:styleId="NoSpacing">
    <w:name w:val="No Spacing"/>
    <w:uiPriority w:val="1"/>
    <w:qFormat/>
    <w:rsid w:val="000F6F0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73FF"/>
    <w:rPr>
      <w:rFonts w:ascii="Times New Roman" w:eastAsiaTheme="majorEastAsia" w:hAnsi="Times New Roman" w:cstheme="majorBidi"/>
      <w:b/>
      <w:color w:val="000000" w:themeColor="text1"/>
      <w:sz w:val="24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73FF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ListParagraph">
    <w:name w:val="List Paragraph"/>
    <w:basedOn w:val="Normal"/>
    <w:uiPriority w:val="34"/>
    <w:qFormat/>
    <w:rsid w:val="00AE0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Purgar</dc:creator>
  <cp:keywords/>
  <dc:description/>
  <cp:lastModifiedBy>Culina Antica</cp:lastModifiedBy>
  <cp:revision>3</cp:revision>
  <dcterms:created xsi:type="dcterms:W3CDTF">2021-09-29T09:48:00Z</dcterms:created>
  <dcterms:modified xsi:type="dcterms:W3CDTF">2022-03-28T19:01:00Z</dcterms:modified>
</cp:coreProperties>
</file>